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96"/>
        <w:tblW w:w="9646" w:type="dxa"/>
        <w:tblLayout w:type="fixed"/>
        <w:tblLook w:val="0000" w:firstRow="0" w:lastRow="0" w:firstColumn="0" w:lastColumn="0" w:noHBand="0" w:noVBand="0"/>
      </w:tblPr>
      <w:tblGrid>
        <w:gridCol w:w="104"/>
        <w:gridCol w:w="619"/>
        <w:gridCol w:w="1488"/>
        <w:gridCol w:w="518"/>
        <w:gridCol w:w="1280"/>
        <w:gridCol w:w="1024"/>
        <w:gridCol w:w="104"/>
        <w:gridCol w:w="428"/>
        <w:gridCol w:w="3977"/>
        <w:gridCol w:w="104"/>
      </w:tblGrid>
      <w:tr w:rsidR="00254D4D" w:rsidRPr="00C42FFE" w14:paraId="756B44F0" w14:textId="77777777" w:rsidTr="00C42FFE">
        <w:trPr>
          <w:gridAfter w:val="1"/>
          <w:wAfter w:w="104" w:type="dxa"/>
          <w:trHeight w:val="1274"/>
        </w:trPr>
        <w:tc>
          <w:tcPr>
            <w:tcW w:w="4009" w:type="dxa"/>
            <w:gridSpan w:val="5"/>
          </w:tcPr>
          <w:p w14:paraId="5F28CB15" w14:textId="77777777" w:rsidR="00254D4D" w:rsidRPr="00C42FFE" w:rsidRDefault="00254D4D" w:rsidP="00254D4D">
            <w:pPr>
              <w:jc w:val="center"/>
              <w:rPr>
                <w:b/>
                <w:lang w:val="ro-RO" w:eastAsia="ru-RU"/>
              </w:rPr>
            </w:pPr>
            <w:bookmarkStart w:id="0" w:name="_GoBack"/>
            <w:bookmarkEnd w:id="0"/>
            <w:r w:rsidRPr="00C42FFE">
              <w:rPr>
                <w:b/>
                <w:lang w:val="ro-RO" w:eastAsia="ru-RU"/>
              </w:rPr>
              <w:t>MINISTERUL FINANŢELOR</w:t>
            </w:r>
          </w:p>
          <w:p w14:paraId="3B03C8E3" w14:textId="77777777" w:rsidR="00254D4D" w:rsidRPr="00C42FFE" w:rsidRDefault="00254D4D" w:rsidP="00254D4D">
            <w:pPr>
              <w:jc w:val="center"/>
              <w:rPr>
                <w:b/>
                <w:lang w:val="ro-RO" w:eastAsia="ru-RU"/>
              </w:rPr>
            </w:pPr>
            <w:r w:rsidRPr="00C42FFE">
              <w:rPr>
                <w:b/>
                <w:lang w:val="ro-RO" w:eastAsia="ru-RU"/>
              </w:rPr>
              <w:t>AL REPUBLICII MOLDOVA</w:t>
            </w:r>
          </w:p>
        </w:tc>
        <w:tc>
          <w:tcPr>
            <w:tcW w:w="1556" w:type="dxa"/>
            <w:gridSpan w:val="3"/>
          </w:tcPr>
          <w:p w14:paraId="1B3E6FAE" w14:textId="77777777" w:rsidR="00254D4D" w:rsidRPr="00C42FFE" w:rsidRDefault="00254D4D" w:rsidP="00254D4D">
            <w:pPr>
              <w:jc w:val="center"/>
              <w:rPr>
                <w:lang w:val="ro-RO" w:eastAsia="ru-RU"/>
              </w:rPr>
            </w:pPr>
            <w:r w:rsidRPr="00C42FFE">
              <w:rPr>
                <w:noProof/>
                <w:lang w:val="ru-RU" w:eastAsia="ru-RU"/>
              </w:rPr>
              <w:drawing>
                <wp:inline distT="0" distB="0" distL="0" distR="0" wp14:anchorId="5CAE5EEB" wp14:editId="287C36EA">
                  <wp:extent cx="790575" cy="942975"/>
                  <wp:effectExtent l="0" t="0" r="9525" b="9525"/>
                  <wp:docPr id="2" name="Рисунок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7" w:type="dxa"/>
          </w:tcPr>
          <w:p w14:paraId="0634AB24" w14:textId="77777777" w:rsidR="00254D4D" w:rsidRPr="00C42FFE" w:rsidRDefault="00254D4D" w:rsidP="00254D4D">
            <w:pPr>
              <w:jc w:val="center"/>
              <w:rPr>
                <w:b/>
                <w:lang w:val="ro-RO" w:eastAsia="ru-RU"/>
              </w:rPr>
            </w:pPr>
            <w:r w:rsidRPr="00C42FFE">
              <w:rPr>
                <w:b/>
                <w:lang w:val="ro-RO" w:eastAsia="ru-RU"/>
              </w:rPr>
              <w:t>МИНИСТЕРСТВО ФИНАНСОВ</w:t>
            </w:r>
          </w:p>
          <w:p w14:paraId="2D962DE4" w14:textId="77777777" w:rsidR="00254D4D" w:rsidRPr="00C42FFE" w:rsidRDefault="00254D4D" w:rsidP="00254D4D">
            <w:pPr>
              <w:jc w:val="center"/>
              <w:rPr>
                <w:b/>
                <w:lang w:val="ro-RO" w:eastAsia="ru-RU"/>
              </w:rPr>
            </w:pPr>
            <w:r w:rsidRPr="00C42FFE">
              <w:rPr>
                <w:b/>
                <w:lang w:val="ro-RO" w:eastAsia="ru-RU"/>
              </w:rPr>
              <w:t>РЕСПУБЛИКИ МОЛДОВА</w:t>
            </w:r>
          </w:p>
        </w:tc>
      </w:tr>
      <w:tr w:rsidR="00254D4D" w:rsidRPr="00C42FFE" w14:paraId="7A054506" w14:textId="77777777" w:rsidTr="00C42FFE">
        <w:trPr>
          <w:gridAfter w:val="1"/>
          <w:wAfter w:w="104" w:type="dxa"/>
          <w:trHeight w:val="893"/>
        </w:trPr>
        <w:tc>
          <w:tcPr>
            <w:tcW w:w="9542" w:type="dxa"/>
            <w:gridSpan w:val="9"/>
          </w:tcPr>
          <w:p w14:paraId="2F40A579" w14:textId="77777777" w:rsidR="00254D4D" w:rsidRPr="00C42FFE" w:rsidRDefault="00254D4D" w:rsidP="00254D4D">
            <w:pPr>
              <w:jc w:val="center"/>
              <w:rPr>
                <w:lang w:val="ro-RO" w:eastAsia="ru-RU"/>
              </w:rPr>
            </w:pPr>
            <w:r w:rsidRPr="00C42FFE">
              <w:rPr>
                <w:lang w:val="ro-RO" w:eastAsia="ru-RU"/>
              </w:rPr>
              <w:t xml:space="preserve">MD-2005, </w:t>
            </w:r>
            <w:proofErr w:type="spellStart"/>
            <w:r w:rsidRPr="00C42FFE">
              <w:rPr>
                <w:lang w:val="ro-RO" w:eastAsia="ru-RU"/>
              </w:rPr>
              <w:t>mun.Chişinău</w:t>
            </w:r>
            <w:proofErr w:type="spellEnd"/>
            <w:r w:rsidRPr="00C42FFE">
              <w:rPr>
                <w:lang w:val="ro-RO" w:eastAsia="ru-RU"/>
              </w:rPr>
              <w:t xml:space="preserve">, </w:t>
            </w:r>
            <w:proofErr w:type="spellStart"/>
            <w:r w:rsidRPr="00C42FFE">
              <w:rPr>
                <w:lang w:val="ro-RO" w:eastAsia="ru-RU"/>
              </w:rPr>
              <w:t>str.Constantin</w:t>
            </w:r>
            <w:proofErr w:type="spellEnd"/>
            <w:r w:rsidRPr="00C42FFE">
              <w:rPr>
                <w:lang w:val="ro-RO" w:eastAsia="ru-RU"/>
              </w:rPr>
              <w:t xml:space="preserve"> Tănase, 7</w:t>
            </w:r>
          </w:p>
          <w:p w14:paraId="5E18D737" w14:textId="77777777" w:rsidR="00254D4D" w:rsidRPr="00C42FFE" w:rsidRDefault="0068234E" w:rsidP="00254D4D">
            <w:pPr>
              <w:jc w:val="center"/>
              <w:rPr>
                <w:lang w:val="ro-RO" w:eastAsia="ru-RU"/>
              </w:rPr>
            </w:pPr>
            <w:hyperlink r:id="rId7" w:history="1">
              <w:r w:rsidR="00254D4D" w:rsidRPr="00C42FFE">
                <w:rPr>
                  <w:color w:val="0000FF"/>
                  <w:u w:val="single"/>
                  <w:lang w:val="ro-RO" w:eastAsia="ru-RU"/>
                </w:rPr>
                <w:t>www.mf.gov.md</w:t>
              </w:r>
            </w:hyperlink>
            <w:r w:rsidR="00254D4D" w:rsidRPr="00C42FFE">
              <w:rPr>
                <w:lang w:val="ro-RO" w:eastAsia="ru-RU"/>
              </w:rPr>
              <w:t>, tel.(022) 26-26-00, fax 022-26-25-17</w:t>
            </w:r>
          </w:p>
        </w:tc>
      </w:tr>
      <w:tr w:rsidR="00254D4D" w:rsidRPr="00C42FFE" w14:paraId="3E980BE3" w14:textId="77777777" w:rsidTr="00C42FFE">
        <w:trPr>
          <w:gridBefore w:val="1"/>
          <w:wBefore w:w="104" w:type="dxa"/>
          <w:trHeight w:val="248"/>
        </w:trPr>
        <w:tc>
          <w:tcPr>
            <w:tcW w:w="2107" w:type="dxa"/>
            <w:gridSpan w:val="2"/>
            <w:tcBorders>
              <w:bottom w:val="single" w:sz="4" w:space="0" w:color="auto"/>
            </w:tcBorders>
          </w:tcPr>
          <w:p w14:paraId="3735F489" w14:textId="4341C633" w:rsidR="00254D4D" w:rsidRPr="00C42FFE" w:rsidRDefault="00A33A6F" w:rsidP="00254D4D">
            <w:pPr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21.01.2019</w:t>
            </w:r>
          </w:p>
        </w:tc>
        <w:tc>
          <w:tcPr>
            <w:tcW w:w="518" w:type="dxa"/>
            <w:vAlign w:val="bottom"/>
          </w:tcPr>
          <w:p w14:paraId="2BF30144" w14:textId="77777777" w:rsidR="00254D4D" w:rsidRPr="00C42FFE" w:rsidRDefault="00254D4D" w:rsidP="00254D4D">
            <w:pPr>
              <w:ind w:right="-116"/>
              <w:jc w:val="center"/>
              <w:rPr>
                <w:lang w:val="ro-RO" w:eastAsia="ru-RU"/>
              </w:rPr>
            </w:pPr>
            <w:r w:rsidRPr="00C42FFE">
              <w:rPr>
                <w:lang w:val="ro-RO" w:eastAsia="ru-RU"/>
              </w:rPr>
              <w:t>nr.</w:t>
            </w:r>
          </w:p>
        </w:tc>
        <w:tc>
          <w:tcPr>
            <w:tcW w:w="2408" w:type="dxa"/>
            <w:gridSpan w:val="3"/>
            <w:tcBorders>
              <w:bottom w:val="single" w:sz="4" w:space="0" w:color="auto"/>
            </w:tcBorders>
          </w:tcPr>
          <w:p w14:paraId="24844AD9" w14:textId="383421DD" w:rsidR="00254D4D" w:rsidRPr="00C42FFE" w:rsidRDefault="00A33A6F" w:rsidP="00254D4D">
            <w:pPr>
              <w:ind w:left="72"/>
              <w:jc w:val="center"/>
              <w:rPr>
                <w:b/>
                <w:i/>
                <w:lang w:val="ro-RO" w:eastAsia="ru-RU"/>
              </w:rPr>
            </w:pPr>
            <w:r>
              <w:rPr>
                <w:b/>
                <w:i/>
                <w:lang w:val="ro-RO" w:eastAsia="ru-RU"/>
              </w:rPr>
              <w:t>11/2-03/16/54</w:t>
            </w:r>
          </w:p>
        </w:tc>
        <w:tc>
          <w:tcPr>
            <w:tcW w:w="4509" w:type="dxa"/>
            <w:gridSpan w:val="3"/>
          </w:tcPr>
          <w:p w14:paraId="023822B4" w14:textId="77777777" w:rsidR="00254D4D" w:rsidRPr="00C42FFE" w:rsidRDefault="00254D4D" w:rsidP="00254D4D">
            <w:pPr>
              <w:jc w:val="center"/>
              <w:rPr>
                <w:lang w:val="ro-RO" w:eastAsia="ru-RU"/>
              </w:rPr>
            </w:pPr>
          </w:p>
        </w:tc>
      </w:tr>
      <w:tr w:rsidR="00254D4D" w:rsidRPr="00C42FFE" w14:paraId="7A7E9618" w14:textId="77777777" w:rsidTr="00C42FFE">
        <w:trPr>
          <w:gridAfter w:val="1"/>
          <w:wAfter w:w="104" w:type="dxa"/>
          <w:trHeight w:val="350"/>
        </w:trPr>
        <w:tc>
          <w:tcPr>
            <w:tcW w:w="723" w:type="dxa"/>
            <w:gridSpan w:val="2"/>
            <w:vAlign w:val="bottom"/>
          </w:tcPr>
          <w:p w14:paraId="6A0CDBA8" w14:textId="77777777" w:rsidR="00254D4D" w:rsidRPr="00C42FFE" w:rsidRDefault="00254D4D" w:rsidP="00254D4D">
            <w:pPr>
              <w:ind w:left="-108" w:right="-108"/>
              <w:jc w:val="center"/>
              <w:rPr>
                <w:lang w:val="ro-RO" w:eastAsia="ru-RU"/>
              </w:rPr>
            </w:pPr>
            <w:r w:rsidRPr="00C42FFE">
              <w:rPr>
                <w:lang w:val="ro-RO" w:eastAsia="ru-RU"/>
              </w:rPr>
              <w:t>La nr.</w:t>
            </w:r>
          </w:p>
        </w:tc>
        <w:tc>
          <w:tcPr>
            <w:tcW w:w="4310" w:type="dxa"/>
            <w:gridSpan w:val="4"/>
            <w:tcBorders>
              <w:bottom w:val="single" w:sz="4" w:space="0" w:color="auto"/>
            </w:tcBorders>
            <w:vAlign w:val="bottom"/>
          </w:tcPr>
          <w:p w14:paraId="0A53A4DC" w14:textId="4303FA12" w:rsidR="00254D4D" w:rsidRPr="00C42FFE" w:rsidRDefault="00A33A6F" w:rsidP="00254D4D">
            <w:pPr>
              <w:jc w:val="center"/>
              <w:rPr>
                <w:b/>
                <w:i/>
                <w:lang w:val="ro-RO" w:eastAsia="ru-RU"/>
              </w:rPr>
            </w:pPr>
            <w:r>
              <w:rPr>
                <w:b/>
                <w:i/>
                <w:lang w:val="ro-RO" w:eastAsia="ru-RU"/>
              </w:rPr>
              <w:t>-</w:t>
            </w:r>
          </w:p>
        </w:tc>
        <w:tc>
          <w:tcPr>
            <w:tcW w:w="4509" w:type="dxa"/>
            <w:gridSpan w:val="3"/>
          </w:tcPr>
          <w:p w14:paraId="45E843D1" w14:textId="77777777" w:rsidR="00254D4D" w:rsidRPr="00C42FFE" w:rsidRDefault="00254D4D" w:rsidP="00254D4D">
            <w:pPr>
              <w:jc w:val="center"/>
              <w:rPr>
                <w:lang w:val="ro-RO" w:eastAsia="ru-RU"/>
              </w:rPr>
            </w:pPr>
          </w:p>
        </w:tc>
      </w:tr>
    </w:tbl>
    <w:p w14:paraId="5472A92B" w14:textId="77777777" w:rsidR="00C42FFE" w:rsidRDefault="00C42FFE" w:rsidP="00C42FFE">
      <w:pPr>
        <w:spacing w:line="360" w:lineRule="auto"/>
        <w:jc w:val="right"/>
        <w:rPr>
          <w:rFonts w:eastAsiaTheme="minorEastAsia"/>
          <w:b/>
          <w:sz w:val="28"/>
          <w:szCs w:val="22"/>
          <w:lang w:val="ro-MD"/>
        </w:rPr>
      </w:pPr>
    </w:p>
    <w:p w14:paraId="50D2FA10" w14:textId="7941A7F4" w:rsidR="00254D4D" w:rsidRPr="00C42FFE" w:rsidRDefault="00254D4D" w:rsidP="00C42FFE">
      <w:pPr>
        <w:spacing w:line="360" w:lineRule="auto"/>
        <w:jc w:val="right"/>
        <w:rPr>
          <w:rFonts w:eastAsiaTheme="minorEastAsia"/>
          <w:b/>
          <w:sz w:val="28"/>
          <w:szCs w:val="22"/>
          <w:lang w:val="ro-MD"/>
        </w:rPr>
      </w:pPr>
      <w:r w:rsidRPr="00C42FFE">
        <w:rPr>
          <w:rFonts w:eastAsiaTheme="minorEastAsia"/>
          <w:b/>
          <w:sz w:val="28"/>
          <w:szCs w:val="22"/>
          <w:lang w:val="ro-MD"/>
        </w:rPr>
        <w:t>Cancelaria de Stat</w:t>
      </w:r>
    </w:p>
    <w:p w14:paraId="48D02210" w14:textId="77777777" w:rsidR="00254D4D" w:rsidRPr="00C42FFE" w:rsidRDefault="00254D4D" w:rsidP="00254D4D">
      <w:pPr>
        <w:jc w:val="center"/>
        <w:rPr>
          <w:sz w:val="22"/>
          <w:szCs w:val="22"/>
          <w:lang w:val="ro-MD" w:eastAsia="en-GB"/>
        </w:rPr>
      </w:pPr>
      <w:r w:rsidRPr="00C42FFE">
        <w:rPr>
          <w:b/>
          <w:bCs/>
          <w:sz w:val="22"/>
          <w:szCs w:val="22"/>
          <w:lang w:val="ro-MD" w:eastAsia="en-GB"/>
        </w:rPr>
        <w:t>CERERE</w:t>
      </w:r>
    </w:p>
    <w:p w14:paraId="73B78904" w14:textId="77777777" w:rsidR="00254D4D" w:rsidRPr="00C42FFE" w:rsidRDefault="00254D4D" w:rsidP="00254D4D">
      <w:pPr>
        <w:jc w:val="center"/>
        <w:rPr>
          <w:sz w:val="22"/>
          <w:szCs w:val="22"/>
          <w:lang w:val="ro-MD" w:eastAsia="en-GB"/>
        </w:rPr>
      </w:pPr>
      <w:r w:rsidRPr="00C42FFE">
        <w:rPr>
          <w:b/>
          <w:bCs/>
          <w:sz w:val="22"/>
          <w:szCs w:val="22"/>
          <w:lang w:val="ro-MD" w:eastAsia="en-GB"/>
        </w:rPr>
        <w:t>privind înregistrarea de către Cancelaria de Stat a proiectelor de acte</w:t>
      </w:r>
    </w:p>
    <w:p w14:paraId="63104A0C" w14:textId="4F8CAC4A" w:rsidR="00254D4D" w:rsidRPr="00C42FFE" w:rsidRDefault="00254D4D" w:rsidP="00254D4D">
      <w:pPr>
        <w:jc w:val="center"/>
        <w:rPr>
          <w:rFonts w:ascii="Arial" w:hAnsi="Arial" w:cs="Arial"/>
          <w:lang w:val="ro-MD" w:eastAsia="en-GB"/>
        </w:rPr>
      </w:pPr>
      <w:r w:rsidRPr="00C42FFE">
        <w:rPr>
          <w:b/>
          <w:bCs/>
          <w:sz w:val="22"/>
          <w:szCs w:val="22"/>
          <w:lang w:val="ro-MD" w:eastAsia="en-GB"/>
        </w:rPr>
        <w:t xml:space="preserve">care urmează a fi </w:t>
      </w:r>
      <w:r w:rsidR="00675BFF" w:rsidRPr="00C42FFE">
        <w:rPr>
          <w:b/>
          <w:bCs/>
          <w:sz w:val="22"/>
          <w:szCs w:val="22"/>
          <w:lang w:val="ro-MD" w:eastAsia="en-GB"/>
        </w:rPr>
        <w:t>anunțate</w:t>
      </w:r>
      <w:r w:rsidRPr="00C42FFE">
        <w:rPr>
          <w:b/>
          <w:bCs/>
          <w:sz w:val="22"/>
          <w:szCs w:val="22"/>
          <w:lang w:val="ro-MD" w:eastAsia="en-GB"/>
        </w:rPr>
        <w:t xml:space="preserve"> în cadrul </w:t>
      </w:r>
      <w:r w:rsidR="00675BFF" w:rsidRPr="00C42FFE">
        <w:rPr>
          <w:b/>
          <w:bCs/>
          <w:sz w:val="22"/>
          <w:szCs w:val="22"/>
          <w:lang w:val="ro-MD" w:eastAsia="en-GB"/>
        </w:rPr>
        <w:t>ședinței</w:t>
      </w:r>
      <w:r w:rsidRPr="00C42FFE">
        <w:rPr>
          <w:b/>
          <w:bCs/>
          <w:sz w:val="22"/>
          <w:szCs w:val="22"/>
          <w:lang w:val="ro-MD" w:eastAsia="en-GB"/>
        </w:rPr>
        <w:t xml:space="preserve"> secretarilor generali de stat</w:t>
      </w:r>
    </w:p>
    <w:tbl>
      <w:tblPr>
        <w:tblW w:w="5576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5066"/>
        <w:gridCol w:w="4455"/>
      </w:tblGrid>
      <w:tr w:rsidR="00254D4D" w:rsidRPr="00C42FFE" w14:paraId="254526DA" w14:textId="77777777" w:rsidTr="003E0CD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2F5A846" w14:textId="77777777" w:rsidR="00254D4D" w:rsidRPr="00C42FFE" w:rsidRDefault="00254D4D" w:rsidP="00254D4D">
            <w:pPr>
              <w:jc w:val="center"/>
              <w:rPr>
                <w:sz w:val="22"/>
                <w:szCs w:val="22"/>
                <w:lang w:val="ro-MD" w:eastAsia="en-GB"/>
              </w:rPr>
            </w:pPr>
            <w:r w:rsidRPr="00C42FFE">
              <w:rPr>
                <w:sz w:val="22"/>
                <w:szCs w:val="22"/>
                <w:lang w:val="ro-MD" w:eastAsia="en-GB"/>
              </w:rPr>
              <w:t> </w:t>
            </w:r>
          </w:p>
        </w:tc>
      </w:tr>
      <w:tr w:rsidR="00254D4D" w:rsidRPr="00C42FFE" w14:paraId="39C3589C" w14:textId="77777777" w:rsidTr="003E0CD7">
        <w:trPr>
          <w:jc w:val="center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8F02D1F" w14:textId="22AA6475" w:rsidR="00254D4D" w:rsidRPr="00C42FFE" w:rsidRDefault="00254D4D" w:rsidP="00271947">
            <w:pPr>
              <w:jc w:val="center"/>
              <w:rPr>
                <w:b/>
                <w:bCs/>
                <w:sz w:val="22"/>
                <w:szCs w:val="22"/>
                <w:lang w:val="ro-MD" w:eastAsia="en-GB"/>
              </w:rPr>
            </w:pPr>
            <w:r w:rsidRPr="00C42FFE">
              <w:rPr>
                <w:b/>
                <w:bCs/>
                <w:sz w:val="22"/>
                <w:szCs w:val="22"/>
                <w:lang w:val="ro-MD" w:eastAsia="en-GB"/>
              </w:rPr>
              <w:t>Nr.</w:t>
            </w:r>
            <w:r w:rsidR="00271947">
              <w:rPr>
                <w:b/>
                <w:bCs/>
                <w:sz w:val="22"/>
                <w:szCs w:val="22"/>
                <w:lang w:val="ro-MD" w:eastAsia="en-GB"/>
              </w:rPr>
              <w:t xml:space="preserve"> </w:t>
            </w:r>
            <w:r w:rsidRPr="00C42FFE">
              <w:rPr>
                <w:b/>
                <w:bCs/>
                <w:sz w:val="22"/>
                <w:szCs w:val="22"/>
                <w:lang w:val="ro-MD" w:eastAsia="en-GB"/>
              </w:rPr>
              <w:t>crt.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0FFEA62" w14:textId="77777777" w:rsidR="00254D4D" w:rsidRPr="00C42FFE" w:rsidRDefault="00254D4D" w:rsidP="00254D4D">
            <w:pPr>
              <w:jc w:val="center"/>
              <w:rPr>
                <w:b/>
                <w:bCs/>
                <w:sz w:val="22"/>
                <w:szCs w:val="22"/>
                <w:lang w:val="ro-MD" w:eastAsia="en-GB"/>
              </w:rPr>
            </w:pPr>
            <w:r w:rsidRPr="00C42FFE">
              <w:rPr>
                <w:b/>
                <w:bCs/>
                <w:sz w:val="22"/>
                <w:szCs w:val="22"/>
                <w:lang w:val="ro-MD" w:eastAsia="en-GB"/>
              </w:rPr>
              <w:t>Criterii de înregistrare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4CF8F90" w14:textId="77777777" w:rsidR="00254D4D" w:rsidRPr="00C42FFE" w:rsidRDefault="00254D4D" w:rsidP="00254D4D">
            <w:pPr>
              <w:jc w:val="center"/>
              <w:rPr>
                <w:b/>
                <w:bCs/>
                <w:sz w:val="22"/>
                <w:szCs w:val="22"/>
                <w:lang w:val="ro-MD" w:eastAsia="en-GB"/>
              </w:rPr>
            </w:pPr>
            <w:r w:rsidRPr="00C42FFE">
              <w:rPr>
                <w:b/>
                <w:bCs/>
                <w:sz w:val="22"/>
                <w:szCs w:val="22"/>
                <w:lang w:val="ro-MD" w:eastAsia="en-GB"/>
              </w:rPr>
              <w:t>Nota autorului</w:t>
            </w:r>
          </w:p>
        </w:tc>
      </w:tr>
      <w:tr w:rsidR="00254D4D" w:rsidRPr="00C42FFE" w14:paraId="51AD6879" w14:textId="77777777" w:rsidTr="003E0CD7">
        <w:trPr>
          <w:jc w:val="center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62B3596" w14:textId="77777777" w:rsidR="00254D4D" w:rsidRPr="00C42FFE" w:rsidRDefault="00254D4D" w:rsidP="00254D4D">
            <w:pPr>
              <w:jc w:val="center"/>
              <w:rPr>
                <w:sz w:val="22"/>
                <w:szCs w:val="22"/>
                <w:lang w:val="ro-MD" w:eastAsia="en-GB"/>
              </w:rPr>
            </w:pPr>
            <w:r w:rsidRPr="00C42FFE">
              <w:rPr>
                <w:sz w:val="22"/>
                <w:szCs w:val="22"/>
                <w:lang w:val="ro-MD" w:eastAsia="en-GB"/>
              </w:rPr>
              <w:t>1.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2B377F6" w14:textId="77777777" w:rsidR="00254D4D" w:rsidRPr="00C42FFE" w:rsidRDefault="00254D4D" w:rsidP="00254D4D">
            <w:pPr>
              <w:rPr>
                <w:sz w:val="22"/>
                <w:szCs w:val="22"/>
                <w:lang w:val="ro-MD" w:eastAsia="en-GB"/>
              </w:rPr>
            </w:pPr>
            <w:r w:rsidRPr="00C42FFE">
              <w:rPr>
                <w:sz w:val="22"/>
                <w:szCs w:val="22"/>
                <w:lang w:val="ro-MD" w:eastAsia="en-GB"/>
              </w:rPr>
              <w:t xml:space="preserve">Tipul </w:t>
            </w:r>
            <w:proofErr w:type="spellStart"/>
            <w:r w:rsidRPr="00C42FFE">
              <w:rPr>
                <w:sz w:val="22"/>
                <w:szCs w:val="22"/>
                <w:lang w:val="ro-MD" w:eastAsia="en-GB"/>
              </w:rPr>
              <w:t>şi</w:t>
            </w:r>
            <w:proofErr w:type="spellEnd"/>
            <w:r w:rsidRPr="00C42FFE">
              <w:rPr>
                <w:sz w:val="22"/>
                <w:szCs w:val="22"/>
                <w:lang w:val="ro-MD" w:eastAsia="en-GB"/>
              </w:rPr>
              <w:t xml:space="preserve"> denumirea proiectului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A0DE240" w14:textId="10BA511D" w:rsidR="00254D4D" w:rsidRPr="005D0496" w:rsidRDefault="00254D4D" w:rsidP="00675BFF">
            <w:pPr>
              <w:ind w:right="119"/>
              <w:jc w:val="both"/>
              <w:rPr>
                <w:sz w:val="22"/>
                <w:szCs w:val="22"/>
                <w:lang w:val="ro-MD" w:eastAsia="en-GB"/>
              </w:rPr>
            </w:pPr>
            <w:r w:rsidRPr="005D0496">
              <w:rPr>
                <w:sz w:val="22"/>
                <w:szCs w:val="22"/>
                <w:lang w:val="ro-MD" w:eastAsia="en-GB"/>
              </w:rPr>
              <w:t xml:space="preserve">Proiectul </w:t>
            </w:r>
            <w:r w:rsidR="00675BFF" w:rsidRPr="005D0496">
              <w:rPr>
                <w:sz w:val="22"/>
                <w:szCs w:val="22"/>
                <w:lang w:val="ro-MD" w:eastAsia="en-GB"/>
              </w:rPr>
              <w:t>Hotărârii</w:t>
            </w:r>
            <w:r w:rsidRPr="005D0496">
              <w:rPr>
                <w:sz w:val="22"/>
                <w:szCs w:val="22"/>
                <w:lang w:val="ro-MD" w:eastAsia="en-GB"/>
              </w:rPr>
              <w:t xml:space="preserve"> Guvernului „Cu privire la aprobarea modificărilor ce se operează în Hotărârea Guvernului nr.246 din 8 aprilie 2010</w:t>
            </w:r>
            <w:r w:rsidRPr="005D0496">
              <w:rPr>
                <w:sz w:val="22"/>
                <w:szCs w:val="22"/>
                <w:lang w:val="ro-MD"/>
              </w:rPr>
              <w:t>”</w:t>
            </w:r>
          </w:p>
        </w:tc>
      </w:tr>
      <w:tr w:rsidR="00254D4D" w:rsidRPr="00C42FFE" w14:paraId="42147100" w14:textId="77777777" w:rsidTr="003E0CD7">
        <w:trPr>
          <w:jc w:val="center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48DBEC8" w14:textId="77777777" w:rsidR="00254D4D" w:rsidRPr="00C42FFE" w:rsidRDefault="00254D4D" w:rsidP="00254D4D">
            <w:pPr>
              <w:jc w:val="center"/>
              <w:rPr>
                <w:sz w:val="22"/>
                <w:szCs w:val="22"/>
                <w:lang w:val="ro-MD" w:eastAsia="en-GB"/>
              </w:rPr>
            </w:pPr>
            <w:r w:rsidRPr="00C42FFE">
              <w:rPr>
                <w:sz w:val="22"/>
                <w:szCs w:val="22"/>
                <w:lang w:val="ro-MD" w:eastAsia="en-GB"/>
              </w:rPr>
              <w:t>2.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CDCA372" w14:textId="77777777" w:rsidR="00254D4D" w:rsidRPr="00C42FFE" w:rsidRDefault="00254D4D" w:rsidP="00254D4D">
            <w:pPr>
              <w:rPr>
                <w:sz w:val="22"/>
                <w:szCs w:val="22"/>
                <w:lang w:val="ro-MD" w:eastAsia="en-GB"/>
              </w:rPr>
            </w:pPr>
            <w:r w:rsidRPr="00C42FFE">
              <w:rPr>
                <w:sz w:val="22"/>
                <w:szCs w:val="22"/>
                <w:lang w:val="ro-MD" w:eastAsia="en-GB"/>
              </w:rPr>
              <w:t>Autoritatea care a elaborat proiectul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7772D5F" w14:textId="77777777" w:rsidR="00254D4D" w:rsidRPr="00C42FFE" w:rsidRDefault="00254D4D" w:rsidP="00254D4D">
            <w:pPr>
              <w:jc w:val="both"/>
              <w:rPr>
                <w:sz w:val="22"/>
                <w:szCs w:val="22"/>
                <w:lang w:val="ro-MD" w:eastAsia="en-GB"/>
              </w:rPr>
            </w:pPr>
            <w:r w:rsidRPr="00C42FFE">
              <w:rPr>
                <w:sz w:val="22"/>
                <w:szCs w:val="22"/>
                <w:lang w:val="ro-MD" w:eastAsia="en-GB"/>
              </w:rPr>
              <w:t>Ministerul Finanțelor</w:t>
            </w:r>
          </w:p>
        </w:tc>
      </w:tr>
      <w:tr w:rsidR="00254D4D" w:rsidRPr="00C42FFE" w14:paraId="4E02E344" w14:textId="77777777" w:rsidTr="003E0CD7">
        <w:trPr>
          <w:jc w:val="center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53FDE86" w14:textId="77777777" w:rsidR="00254D4D" w:rsidRPr="00C42FFE" w:rsidRDefault="00254D4D" w:rsidP="00254D4D">
            <w:pPr>
              <w:jc w:val="center"/>
              <w:rPr>
                <w:sz w:val="22"/>
                <w:szCs w:val="22"/>
                <w:lang w:val="ro-MD" w:eastAsia="en-GB"/>
              </w:rPr>
            </w:pPr>
            <w:r w:rsidRPr="00C42FFE">
              <w:rPr>
                <w:sz w:val="22"/>
                <w:szCs w:val="22"/>
                <w:lang w:val="ro-MD" w:eastAsia="en-GB"/>
              </w:rPr>
              <w:t>3.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A4D54AE" w14:textId="77777777" w:rsidR="00080F3B" w:rsidRPr="00C42FFE" w:rsidRDefault="00254D4D" w:rsidP="00080F3B">
            <w:pPr>
              <w:rPr>
                <w:sz w:val="22"/>
                <w:szCs w:val="22"/>
                <w:lang w:val="ro-MD" w:eastAsia="en-GB"/>
              </w:rPr>
            </w:pPr>
            <w:r w:rsidRPr="00C42FFE">
              <w:rPr>
                <w:sz w:val="22"/>
                <w:szCs w:val="22"/>
                <w:lang w:val="ro-MD" w:eastAsia="en-GB"/>
              </w:rPr>
              <w:t xml:space="preserve">Justificarea depunerii cererii </w:t>
            </w:r>
          </w:p>
          <w:p w14:paraId="1E488623" w14:textId="33FFEC3D" w:rsidR="00254D4D" w:rsidRPr="00C42FFE" w:rsidRDefault="00254D4D" w:rsidP="00080F3B">
            <w:pPr>
              <w:rPr>
                <w:sz w:val="22"/>
                <w:szCs w:val="22"/>
                <w:lang w:val="ro-MD" w:eastAsia="en-GB"/>
              </w:rPr>
            </w:pPr>
            <w:r w:rsidRPr="00C42FFE">
              <w:rPr>
                <w:i/>
                <w:iCs/>
                <w:sz w:val="22"/>
                <w:szCs w:val="22"/>
                <w:lang w:val="ro-MD" w:eastAsia="en-GB"/>
              </w:rPr>
              <w:t>(</w:t>
            </w:r>
            <w:r w:rsidR="00080F3B" w:rsidRPr="00C42FFE">
              <w:rPr>
                <w:i/>
                <w:iCs/>
                <w:sz w:val="22"/>
                <w:szCs w:val="22"/>
                <w:lang w:val="ro-MD" w:eastAsia="en-GB"/>
              </w:rPr>
              <w:t>indicația</w:t>
            </w:r>
            <w:r w:rsidRPr="00C42FFE">
              <w:rPr>
                <w:i/>
                <w:iCs/>
                <w:sz w:val="22"/>
                <w:szCs w:val="22"/>
                <w:lang w:val="ro-MD" w:eastAsia="en-GB"/>
              </w:rPr>
              <w:t xml:space="preserve"> corespunzătoare sau remarca precum că proiectul este elaborat din </w:t>
            </w:r>
            <w:proofErr w:type="spellStart"/>
            <w:r w:rsidRPr="00C42FFE">
              <w:rPr>
                <w:i/>
                <w:iCs/>
                <w:sz w:val="22"/>
                <w:szCs w:val="22"/>
                <w:lang w:val="ro-MD" w:eastAsia="en-GB"/>
              </w:rPr>
              <w:t>iniţiativa</w:t>
            </w:r>
            <w:proofErr w:type="spellEnd"/>
            <w:r w:rsidRPr="00C42FFE">
              <w:rPr>
                <w:i/>
                <w:iCs/>
                <w:sz w:val="22"/>
                <w:szCs w:val="22"/>
                <w:lang w:val="ro-MD" w:eastAsia="en-GB"/>
              </w:rPr>
              <w:t xml:space="preserve"> autorului)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5E2EF4A" w14:textId="3EECB66D" w:rsidR="00254D4D" w:rsidRPr="00C42FFE" w:rsidRDefault="00254D4D" w:rsidP="00254D4D">
            <w:pPr>
              <w:jc w:val="both"/>
              <w:rPr>
                <w:sz w:val="22"/>
                <w:szCs w:val="22"/>
                <w:lang w:val="ro-MD" w:eastAsia="en-GB"/>
              </w:rPr>
            </w:pPr>
            <w:r w:rsidRPr="00C42FFE">
              <w:rPr>
                <w:sz w:val="22"/>
                <w:szCs w:val="22"/>
                <w:lang w:val="ro-MD" w:eastAsia="en-GB"/>
              </w:rPr>
              <w:t>Pct. 10</w:t>
            </w:r>
            <w:r w:rsidR="004A71AE" w:rsidRPr="00C42FFE">
              <w:rPr>
                <w:sz w:val="22"/>
                <w:szCs w:val="22"/>
                <w:lang w:val="ro-MD" w:eastAsia="en-GB"/>
              </w:rPr>
              <w:t>, pct. 31 din HG 377/25.04.2018</w:t>
            </w:r>
          </w:p>
        </w:tc>
      </w:tr>
      <w:tr w:rsidR="00254D4D" w:rsidRPr="00C42FFE" w14:paraId="4449468C" w14:textId="77777777" w:rsidTr="003E0CD7">
        <w:trPr>
          <w:jc w:val="center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FD58B6E" w14:textId="77777777" w:rsidR="00254D4D" w:rsidRPr="00C42FFE" w:rsidRDefault="00254D4D" w:rsidP="00254D4D">
            <w:pPr>
              <w:jc w:val="center"/>
              <w:rPr>
                <w:sz w:val="22"/>
                <w:szCs w:val="22"/>
                <w:lang w:val="ro-MD" w:eastAsia="en-GB"/>
              </w:rPr>
            </w:pPr>
            <w:r w:rsidRPr="00C42FFE">
              <w:rPr>
                <w:sz w:val="22"/>
                <w:szCs w:val="22"/>
                <w:lang w:val="ro-MD" w:eastAsia="en-GB"/>
              </w:rPr>
              <w:t>4.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E52F219" w14:textId="5AA0D64A" w:rsidR="00254D4D" w:rsidRPr="00C42FFE" w:rsidRDefault="00254D4D" w:rsidP="00254D4D">
            <w:pPr>
              <w:rPr>
                <w:sz w:val="22"/>
                <w:szCs w:val="22"/>
                <w:lang w:val="ro-MD" w:eastAsia="en-GB"/>
              </w:rPr>
            </w:pPr>
            <w:r w:rsidRPr="00C42FFE">
              <w:rPr>
                <w:sz w:val="22"/>
                <w:szCs w:val="22"/>
                <w:lang w:val="ro-MD" w:eastAsia="en-GB"/>
              </w:rPr>
              <w:t xml:space="preserve">Lista </w:t>
            </w:r>
            <w:r w:rsidR="004A71AE" w:rsidRPr="00C42FFE">
              <w:rPr>
                <w:sz w:val="22"/>
                <w:szCs w:val="22"/>
                <w:lang w:val="ro-MD" w:eastAsia="en-GB"/>
              </w:rPr>
              <w:t>autorităților</w:t>
            </w:r>
            <w:r w:rsidRPr="00C42FFE">
              <w:rPr>
                <w:sz w:val="22"/>
                <w:szCs w:val="22"/>
                <w:lang w:val="ro-MD" w:eastAsia="en-GB"/>
              </w:rPr>
              <w:t xml:space="preserve"> </w:t>
            </w:r>
            <w:proofErr w:type="spellStart"/>
            <w:r w:rsidRPr="00C42FFE">
              <w:rPr>
                <w:sz w:val="22"/>
                <w:szCs w:val="22"/>
                <w:lang w:val="ro-MD" w:eastAsia="en-GB"/>
              </w:rPr>
              <w:t>şi</w:t>
            </w:r>
            <w:proofErr w:type="spellEnd"/>
            <w:r w:rsidRPr="00C42FFE">
              <w:rPr>
                <w:sz w:val="22"/>
                <w:szCs w:val="22"/>
                <w:lang w:val="ro-MD" w:eastAsia="en-GB"/>
              </w:rPr>
              <w:t xml:space="preserve"> </w:t>
            </w:r>
            <w:r w:rsidR="004A71AE" w:rsidRPr="00C42FFE">
              <w:rPr>
                <w:sz w:val="22"/>
                <w:szCs w:val="22"/>
                <w:lang w:val="ro-MD" w:eastAsia="en-GB"/>
              </w:rPr>
              <w:t>instituțiilor</w:t>
            </w:r>
            <w:r w:rsidRPr="00C42FFE">
              <w:rPr>
                <w:sz w:val="22"/>
                <w:szCs w:val="22"/>
                <w:lang w:val="ro-MD" w:eastAsia="en-GB"/>
              </w:rPr>
              <w:t xml:space="preserve"> a căror avizare este necesară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F77B614" w14:textId="3D00D070" w:rsidR="00254D4D" w:rsidRPr="00C42FFE" w:rsidRDefault="00254D4D" w:rsidP="00254D4D">
            <w:pPr>
              <w:jc w:val="both"/>
              <w:rPr>
                <w:sz w:val="22"/>
                <w:szCs w:val="22"/>
                <w:lang w:val="ro-MD" w:eastAsia="en-GB"/>
              </w:rPr>
            </w:pPr>
            <w:r w:rsidRPr="00C42FFE">
              <w:rPr>
                <w:sz w:val="22"/>
                <w:szCs w:val="22"/>
                <w:lang w:val="ro-MD" w:eastAsia="en-GB"/>
              </w:rPr>
              <w:t>Cancelaria de Stat</w:t>
            </w:r>
          </w:p>
          <w:p w14:paraId="6349336D" w14:textId="2E54F858" w:rsidR="002A4BE2" w:rsidRPr="00C42FFE" w:rsidRDefault="002A4BE2" w:rsidP="00254D4D">
            <w:pPr>
              <w:jc w:val="both"/>
              <w:rPr>
                <w:sz w:val="22"/>
                <w:szCs w:val="22"/>
                <w:lang w:val="ro-MD" w:eastAsia="en-GB"/>
              </w:rPr>
            </w:pPr>
            <w:r w:rsidRPr="00C42FFE">
              <w:rPr>
                <w:sz w:val="22"/>
                <w:szCs w:val="22"/>
                <w:lang w:val="ro-MD" w:eastAsia="en-GB"/>
              </w:rPr>
              <w:t>Ministerul Justiției</w:t>
            </w:r>
          </w:p>
          <w:p w14:paraId="0D5B766B" w14:textId="77777777" w:rsidR="00254D4D" w:rsidRPr="00C42FFE" w:rsidRDefault="00254D4D" w:rsidP="00254D4D">
            <w:pPr>
              <w:jc w:val="both"/>
              <w:rPr>
                <w:sz w:val="22"/>
                <w:szCs w:val="22"/>
                <w:lang w:val="ro-MD" w:eastAsia="en-GB"/>
              </w:rPr>
            </w:pPr>
            <w:r w:rsidRPr="00C42FFE">
              <w:rPr>
                <w:sz w:val="22"/>
                <w:szCs w:val="22"/>
                <w:lang w:val="ro-MD" w:eastAsia="en-GB"/>
              </w:rPr>
              <w:t>Centrul Național Anticorupție</w:t>
            </w:r>
          </w:p>
          <w:p w14:paraId="6D2DA4E4" w14:textId="77777777" w:rsidR="004A71AE" w:rsidRPr="00C42FFE" w:rsidRDefault="004A71AE" w:rsidP="004A71AE">
            <w:pPr>
              <w:jc w:val="both"/>
              <w:rPr>
                <w:sz w:val="22"/>
                <w:szCs w:val="22"/>
                <w:lang w:val="ro-RO" w:eastAsia="en-GB"/>
              </w:rPr>
            </w:pPr>
            <w:r w:rsidRPr="00C42FFE">
              <w:rPr>
                <w:sz w:val="22"/>
                <w:szCs w:val="22"/>
                <w:lang w:val="ro-MD" w:eastAsia="en-GB"/>
              </w:rPr>
              <w:t xml:space="preserve">Ministerul Afacerilor Externe </w:t>
            </w:r>
            <w:r w:rsidR="00254D4D" w:rsidRPr="00C42FFE">
              <w:rPr>
                <w:sz w:val="22"/>
                <w:szCs w:val="22"/>
                <w:lang w:val="ro-RO" w:eastAsia="en-GB"/>
              </w:rPr>
              <w:t>și Integrării Europene</w:t>
            </w:r>
          </w:p>
          <w:p w14:paraId="1D0109B9" w14:textId="77777777" w:rsidR="004A71AE" w:rsidRPr="00C42FFE" w:rsidRDefault="004A71AE" w:rsidP="004A71AE">
            <w:pPr>
              <w:jc w:val="both"/>
              <w:rPr>
                <w:sz w:val="22"/>
                <w:szCs w:val="22"/>
                <w:lang w:val="ro-RO" w:eastAsia="en-GB"/>
              </w:rPr>
            </w:pPr>
            <w:r w:rsidRPr="00C42FFE">
              <w:rPr>
                <w:sz w:val="22"/>
                <w:szCs w:val="22"/>
                <w:lang w:val="ro-RO" w:eastAsia="en-GB"/>
              </w:rPr>
              <w:t>Ministerul Agriculturii, Dezvoltării Regionale și Mediului</w:t>
            </w:r>
          </w:p>
          <w:p w14:paraId="6A22E548" w14:textId="77777777" w:rsidR="004A71AE" w:rsidRDefault="004A71AE" w:rsidP="004A71AE">
            <w:pPr>
              <w:jc w:val="both"/>
              <w:rPr>
                <w:sz w:val="22"/>
                <w:szCs w:val="22"/>
                <w:lang w:val="ro-RO" w:eastAsia="en-GB"/>
              </w:rPr>
            </w:pPr>
            <w:r w:rsidRPr="00C42FFE">
              <w:rPr>
                <w:sz w:val="22"/>
                <w:szCs w:val="22"/>
                <w:lang w:val="ro-RO" w:eastAsia="en-GB"/>
              </w:rPr>
              <w:t>Ministerul Educației, Culturii și Cercetării</w:t>
            </w:r>
          </w:p>
          <w:p w14:paraId="08DA9315" w14:textId="523F81EC" w:rsidR="005D0496" w:rsidRPr="00C42FFE" w:rsidRDefault="005D0496" w:rsidP="00B92CEA">
            <w:pPr>
              <w:jc w:val="both"/>
              <w:rPr>
                <w:sz w:val="22"/>
                <w:szCs w:val="22"/>
                <w:lang w:val="ro-RO" w:eastAsia="en-GB"/>
              </w:rPr>
            </w:pPr>
            <w:r>
              <w:rPr>
                <w:sz w:val="22"/>
                <w:szCs w:val="22"/>
                <w:lang w:val="ro-RO" w:eastAsia="en-GB"/>
              </w:rPr>
              <w:t>Ministerul Sănătății, Muncii și Protecției Sociale</w:t>
            </w:r>
          </w:p>
        </w:tc>
      </w:tr>
      <w:tr w:rsidR="00254D4D" w:rsidRPr="00C42FFE" w14:paraId="2BD4DBA0" w14:textId="77777777" w:rsidTr="003E0CD7">
        <w:trPr>
          <w:jc w:val="center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A24525C" w14:textId="77777777" w:rsidR="00254D4D" w:rsidRPr="00C42FFE" w:rsidRDefault="00254D4D" w:rsidP="00254D4D">
            <w:pPr>
              <w:jc w:val="center"/>
              <w:rPr>
                <w:sz w:val="22"/>
                <w:szCs w:val="22"/>
                <w:lang w:val="ro-MD" w:eastAsia="en-GB"/>
              </w:rPr>
            </w:pPr>
            <w:r w:rsidRPr="00C42FFE">
              <w:rPr>
                <w:sz w:val="22"/>
                <w:szCs w:val="22"/>
                <w:lang w:val="ro-MD" w:eastAsia="en-GB"/>
              </w:rPr>
              <w:t>5.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E7863AB" w14:textId="77777777" w:rsidR="00254D4D" w:rsidRPr="00C42FFE" w:rsidRDefault="00254D4D" w:rsidP="00254D4D">
            <w:pPr>
              <w:rPr>
                <w:sz w:val="22"/>
                <w:szCs w:val="22"/>
                <w:lang w:val="ro-MD" w:eastAsia="en-GB"/>
              </w:rPr>
            </w:pPr>
            <w:r w:rsidRPr="00C42FFE">
              <w:rPr>
                <w:sz w:val="22"/>
                <w:szCs w:val="22"/>
                <w:lang w:val="ro-MD" w:eastAsia="en-GB"/>
              </w:rPr>
              <w:t>Termenul-limită pentru depunerea avizelor/expertizelor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B948591" w14:textId="5563B399" w:rsidR="00254D4D" w:rsidRPr="00C42FFE" w:rsidRDefault="004A71AE" w:rsidP="00254D4D">
            <w:pPr>
              <w:jc w:val="both"/>
              <w:rPr>
                <w:sz w:val="22"/>
                <w:szCs w:val="22"/>
                <w:lang w:val="ro-MD" w:eastAsia="en-GB"/>
              </w:rPr>
            </w:pPr>
            <w:r w:rsidRPr="00C42FFE">
              <w:rPr>
                <w:sz w:val="22"/>
                <w:szCs w:val="22"/>
                <w:lang w:val="ro-MD" w:eastAsia="en-GB"/>
              </w:rPr>
              <w:t>3</w:t>
            </w:r>
            <w:r w:rsidR="00254D4D" w:rsidRPr="00C42FFE">
              <w:rPr>
                <w:sz w:val="22"/>
                <w:szCs w:val="22"/>
                <w:lang w:val="ro-MD" w:eastAsia="en-GB"/>
              </w:rPr>
              <w:t xml:space="preserve"> zi</w:t>
            </w:r>
            <w:r w:rsidRPr="00C42FFE">
              <w:rPr>
                <w:sz w:val="22"/>
                <w:szCs w:val="22"/>
                <w:lang w:val="ro-MD" w:eastAsia="en-GB"/>
              </w:rPr>
              <w:t>le</w:t>
            </w:r>
            <w:r w:rsidR="00254D4D" w:rsidRPr="00C42FFE">
              <w:rPr>
                <w:sz w:val="22"/>
                <w:szCs w:val="22"/>
                <w:lang w:val="ro-MD" w:eastAsia="en-GB"/>
              </w:rPr>
              <w:t xml:space="preserve"> lucrătoare</w:t>
            </w:r>
          </w:p>
        </w:tc>
      </w:tr>
      <w:tr w:rsidR="00254D4D" w:rsidRPr="00C75FCF" w14:paraId="64F99DE5" w14:textId="77777777" w:rsidTr="003E0CD7">
        <w:trPr>
          <w:jc w:val="center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FFA5BB3" w14:textId="77777777" w:rsidR="00254D4D" w:rsidRPr="00C42FFE" w:rsidRDefault="00254D4D" w:rsidP="00254D4D">
            <w:pPr>
              <w:jc w:val="center"/>
              <w:rPr>
                <w:sz w:val="22"/>
                <w:szCs w:val="22"/>
                <w:lang w:val="ro-MD" w:eastAsia="en-GB"/>
              </w:rPr>
            </w:pPr>
            <w:r w:rsidRPr="00C42FFE">
              <w:rPr>
                <w:sz w:val="22"/>
                <w:szCs w:val="22"/>
                <w:lang w:val="ro-MD" w:eastAsia="en-GB"/>
              </w:rPr>
              <w:t>6.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29C9BF2" w14:textId="53CE2D1E" w:rsidR="00254D4D" w:rsidRPr="00C42FFE" w:rsidRDefault="00254D4D" w:rsidP="00B12072">
            <w:pPr>
              <w:rPr>
                <w:sz w:val="22"/>
                <w:szCs w:val="22"/>
                <w:lang w:val="ro-MD" w:eastAsia="en-GB"/>
              </w:rPr>
            </w:pPr>
            <w:r w:rsidRPr="00C42FFE">
              <w:rPr>
                <w:sz w:val="22"/>
                <w:szCs w:val="22"/>
                <w:lang w:val="ro-MD" w:eastAsia="en-GB"/>
              </w:rPr>
              <w:t xml:space="preserve">Numele, prenumele, </w:t>
            </w:r>
            <w:r w:rsidR="00B12072" w:rsidRPr="00C42FFE">
              <w:rPr>
                <w:sz w:val="22"/>
                <w:szCs w:val="22"/>
                <w:lang w:val="ro-MD" w:eastAsia="en-GB"/>
              </w:rPr>
              <w:t>funcți</w:t>
            </w:r>
            <w:r w:rsidR="00B12072">
              <w:rPr>
                <w:sz w:val="22"/>
                <w:szCs w:val="22"/>
                <w:lang w:val="ro-MD" w:eastAsia="en-GB"/>
              </w:rPr>
              <w:t>a</w:t>
            </w:r>
            <w:r w:rsidRPr="00C42FFE">
              <w:rPr>
                <w:sz w:val="22"/>
                <w:szCs w:val="22"/>
                <w:lang w:val="ro-MD" w:eastAsia="en-GB"/>
              </w:rPr>
              <w:t xml:space="preserve"> </w:t>
            </w:r>
            <w:proofErr w:type="spellStart"/>
            <w:r w:rsidRPr="00C42FFE">
              <w:rPr>
                <w:sz w:val="22"/>
                <w:szCs w:val="22"/>
                <w:lang w:val="ro-MD" w:eastAsia="en-GB"/>
              </w:rPr>
              <w:t>şi</w:t>
            </w:r>
            <w:proofErr w:type="spellEnd"/>
            <w:r w:rsidRPr="00C42FFE">
              <w:rPr>
                <w:sz w:val="22"/>
                <w:szCs w:val="22"/>
                <w:lang w:val="ro-MD" w:eastAsia="en-GB"/>
              </w:rPr>
              <w:t xml:space="preserve"> datele de contact ale persoanei responsabile de promovarea proiectului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D177C6A" w14:textId="7735A5B6" w:rsidR="00254D4D" w:rsidRPr="00C42FFE" w:rsidRDefault="009771C3" w:rsidP="00254D4D">
            <w:pPr>
              <w:jc w:val="both"/>
              <w:rPr>
                <w:sz w:val="22"/>
                <w:szCs w:val="22"/>
                <w:lang w:val="ro-RO" w:eastAsia="en-GB"/>
              </w:rPr>
            </w:pPr>
            <w:r>
              <w:rPr>
                <w:sz w:val="22"/>
                <w:szCs w:val="22"/>
                <w:lang w:val="ro-MD" w:eastAsia="en-GB"/>
              </w:rPr>
              <w:t>Rotaru Mariana</w:t>
            </w:r>
            <w:r w:rsidR="00254D4D" w:rsidRPr="00C42FFE">
              <w:rPr>
                <w:sz w:val="22"/>
                <w:szCs w:val="22"/>
                <w:lang w:val="ro-MD" w:eastAsia="en-GB"/>
              </w:rPr>
              <w:t xml:space="preserve">, consultant </w:t>
            </w:r>
            <w:r>
              <w:rPr>
                <w:sz w:val="22"/>
                <w:szCs w:val="22"/>
                <w:lang w:val="ro-MD" w:eastAsia="en-GB"/>
              </w:rPr>
              <w:t>principal</w:t>
            </w:r>
            <w:r w:rsidR="00254D4D" w:rsidRPr="00C42FFE">
              <w:rPr>
                <w:sz w:val="22"/>
                <w:szCs w:val="22"/>
                <w:lang w:val="ro-MD" w:eastAsia="en-GB"/>
              </w:rPr>
              <w:t>, Secția Asistență Financiară Externă</w:t>
            </w:r>
            <w:r w:rsidR="005D0496">
              <w:rPr>
                <w:sz w:val="22"/>
                <w:szCs w:val="22"/>
                <w:lang w:val="ro-MD" w:eastAsia="en-GB"/>
              </w:rPr>
              <w:t>,</w:t>
            </w:r>
            <w:r w:rsidR="007833E1">
              <w:rPr>
                <w:sz w:val="22"/>
                <w:szCs w:val="22"/>
                <w:lang w:val="ro-MD" w:eastAsia="en-GB"/>
              </w:rPr>
              <w:t xml:space="preserve"> Direcția Investiții Publice și Asistență Financiară Externă</w:t>
            </w:r>
          </w:p>
          <w:p w14:paraId="790CBEC1" w14:textId="3F501701" w:rsidR="00254D4D" w:rsidRPr="00C42FFE" w:rsidRDefault="00254D4D" w:rsidP="00254D4D">
            <w:pPr>
              <w:jc w:val="both"/>
              <w:rPr>
                <w:sz w:val="22"/>
                <w:szCs w:val="22"/>
                <w:lang w:val="ro-MD" w:eastAsia="en-GB"/>
              </w:rPr>
            </w:pPr>
            <w:r w:rsidRPr="00C42FFE">
              <w:rPr>
                <w:sz w:val="22"/>
                <w:szCs w:val="22"/>
                <w:lang w:val="ro-MD" w:eastAsia="en-GB"/>
              </w:rPr>
              <w:t xml:space="preserve">Tel. 022 26 26 </w:t>
            </w:r>
            <w:r w:rsidR="009771C3">
              <w:rPr>
                <w:sz w:val="22"/>
                <w:szCs w:val="22"/>
                <w:lang w:val="ro-MD" w:eastAsia="en-GB"/>
              </w:rPr>
              <w:t>87</w:t>
            </w:r>
          </w:p>
          <w:p w14:paraId="78FEE08E" w14:textId="7C501B29" w:rsidR="00254D4D" w:rsidRPr="00C42FFE" w:rsidRDefault="00C75FCF" w:rsidP="009771C3">
            <w:pPr>
              <w:jc w:val="both"/>
              <w:rPr>
                <w:sz w:val="22"/>
                <w:szCs w:val="22"/>
                <w:lang w:val="ro-MD" w:eastAsia="en-GB"/>
              </w:rPr>
            </w:pPr>
            <w:r>
              <w:rPr>
                <w:sz w:val="22"/>
                <w:szCs w:val="22"/>
                <w:lang w:val="ro-MD" w:eastAsia="en-GB"/>
              </w:rPr>
              <w:t>E-mail:</w:t>
            </w:r>
            <w:r w:rsidR="00A252CD">
              <w:rPr>
                <w:sz w:val="22"/>
                <w:szCs w:val="22"/>
                <w:lang w:val="ro-MD" w:eastAsia="en-GB"/>
              </w:rPr>
              <w:t xml:space="preserve"> </w:t>
            </w:r>
            <w:r w:rsidR="009771C3">
              <w:rPr>
                <w:sz w:val="22"/>
                <w:szCs w:val="22"/>
                <w:lang w:val="ro-MD" w:eastAsia="en-GB"/>
              </w:rPr>
              <w:t>mariana.rotaru</w:t>
            </w:r>
            <w:r w:rsidR="00254D4D" w:rsidRPr="00C42FFE">
              <w:rPr>
                <w:sz w:val="22"/>
                <w:szCs w:val="22"/>
                <w:lang w:val="ro-MD" w:eastAsia="en-GB"/>
              </w:rPr>
              <w:t>@mf.gov.md</w:t>
            </w:r>
          </w:p>
        </w:tc>
      </w:tr>
      <w:tr w:rsidR="00254D4D" w:rsidRPr="00C42FFE" w14:paraId="36E6FABB" w14:textId="77777777" w:rsidTr="003E0CD7">
        <w:trPr>
          <w:jc w:val="center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72B5333" w14:textId="77777777" w:rsidR="00254D4D" w:rsidRPr="00C42FFE" w:rsidRDefault="00254D4D" w:rsidP="00254D4D">
            <w:pPr>
              <w:jc w:val="center"/>
              <w:rPr>
                <w:sz w:val="22"/>
                <w:szCs w:val="22"/>
                <w:lang w:val="ro-MD" w:eastAsia="en-GB"/>
              </w:rPr>
            </w:pPr>
            <w:r w:rsidRPr="00C42FFE">
              <w:rPr>
                <w:sz w:val="22"/>
                <w:szCs w:val="22"/>
                <w:lang w:val="ro-MD" w:eastAsia="en-GB"/>
              </w:rPr>
              <w:t>7.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423B2C8" w14:textId="77777777" w:rsidR="00254D4D" w:rsidRPr="00C42FFE" w:rsidRDefault="00254D4D" w:rsidP="00254D4D">
            <w:pPr>
              <w:rPr>
                <w:sz w:val="22"/>
                <w:szCs w:val="22"/>
                <w:lang w:val="ro-MD" w:eastAsia="en-GB"/>
              </w:rPr>
            </w:pPr>
            <w:r w:rsidRPr="00C42FFE">
              <w:rPr>
                <w:sz w:val="22"/>
                <w:szCs w:val="22"/>
                <w:lang w:val="ro-MD" w:eastAsia="en-GB"/>
              </w:rPr>
              <w:t xml:space="preserve">Anexe </w:t>
            </w:r>
            <w:r w:rsidRPr="00C42FFE">
              <w:rPr>
                <w:i/>
                <w:iCs/>
                <w:sz w:val="22"/>
                <w:szCs w:val="22"/>
                <w:lang w:val="ro-MD" w:eastAsia="en-GB"/>
              </w:rPr>
              <w:t xml:space="preserve">(proiectul actului care se solicită a fi înregistrat, nota informativă cu documentele de </w:t>
            </w:r>
            <w:proofErr w:type="spellStart"/>
            <w:r w:rsidRPr="00C42FFE">
              <w:rPr>
                <w:i/>
                <w:iCs/>
                <w:sz w:val="22"/>
                <w:szCs w:val="22"/>
                <w:lang w:val="ro-MD" w:eastAsia="en-GB"/>
              </w:rPr>
              <w:t>însoţire</w:t>
            </w:r>
            <w:proofErr w:type="spellEnd"/>
            <w:r w:rsidRPr="00C42FFE">
              <w:rPr>
                <w:i/>
                <w:iCs/>
                <w:sz w:val="22"/>
                <w:szCs w:val="22"/>
                <w:lang w:val="ro-MD" w:eastAsia="en-GB"/>
              </w:rPr>
              <w:t>)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88E61AB" w14:textId="35A8D333" w:rsidR="00254D4D" w:rsidRPr="00C42FFE" w:rsidRDefault="00254D4D" w:rsidP="00254D4D">
            <w:pPr>
              <w:jc w:val="both"/>
              <w:rPr>
                <w:sz w:val="22"/>
                <w:szCs w:val="22"/>
                <w:lang w:val="ro-MD" w:eastAsia="en-GB"/>
              </w:rPr>
            </w:pPr>
            <w:r w:rsidRPr="00C42FFE">
              <w:rPr>
                <w:sz w:val="22"/>
                <w:szCs w:val="22"/>
                <w:lang w:val="ro-MD" w:eastAsia="en-GB"/>
              </w:rPr>
              <w:t xml:space="preserve">1. Proiectul </w:t>
            </w:r>
            <w:r w:rsidR="00C10EDE" w:rsidRPr="00C42FFE">
              <w:rPr>
                <w:sz w:val="22"/>
                <w:szCs w:val="22"/>
                <w:lang w:val="ro-MD" w:eastAsia="en-GB"/>
              </w:rPr>
              <w:t>Hotărârii</w:t>
            </w:r>
            <w:r w:rsidRPr="00C42FFE">
              <w:rPr>
                <w:sz w:val="22"/>
                <w:szCs w:val="22"/>
                <w:lang w:val="ro-MD" w:eastAsia="en-GB"/>
              </w:rPr>
              <w:t xml:space="preserve"> Guvernului</w:t>
            </w:r>
          </w:p>
          <w:p w14:paraId="6945D41B" w14:textId="77777777" w:rsidR="00254D4D" w:rsidRPr="00C42FFE" w:rsidRDefault="00254D4D" w:rsidP="00254D4D">
            <w:pPr>
              <w:jc w:val="both"/>
              <w:rPr>
                <w:sz w:val="22"/>
                <w:szCs w:val="22"/>
                <w:lang w:val="ro-MD" w:eastAsia="en-GB"/>
              </w:rPr>
            </w:pPr>
            <w:r w:rsidRPr="00C42FFE">
              <w:rPr>
                <w:sz w:val="22"/>
                <w:szCs w:val="22"/>
                <w:lang w:val="ro-MD" w:eastAsia="en-GB"/>
              </w:rPr>
              <w:t>2. Nota informativă</w:t>
            </w:r>
          </w:p>
        </w:tc>
      </w:tr>
      <w:tr w:rsidR="00254D4D" w:rsidRPr="00C42FFE" w14:paraId="59DAA95A" w14:textId="77777777" w:rsidTr="003E0CD7">
        <w:trPr>
          <w:jc w:val="center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62DB97D" w14:textId="77777777" w:rsidR="00254D4D" w:rsidRPr="00C42FFE" w:rsidRDefault="00254D4D" w:rsidP="00254D4D">
            <w:pPr>
              <w:jc w:val="center"/>
              <w:rPr>
                <w:sz w:val="22"/>
                <w:szCs w:val="22"/>
                <w:lang w:val="ro-MD" w:eastAsia="en-GB"/>
              </w:rPr>
            </w:pPr>
            <w:r w:rsidRPr="00C42FFE">
              <w:rPr>
                <w:sz w:val="22"/>
                <w:szCs w:val="22"/>
                <w:lang w:val="ro-MD" w:eastAsia="en-GB"/>
              </w:rPr>
              <w:t>8.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331DD48" w14:textId="77777777" w:rsidR="00254D4D" w:rsidRPr="00C42FFE" w:rsidRDefault="00254D4D" w:rsidP="00254D4D">
            <w:pPr>
              <w:rPr>
                <w:sz w:val="22"/>
                <w:szCs w:val="22"/>
                <w:lang w:val="ro-MD" w:eastAsia="en-GB"/>
              </w:rPr>
            </w:pPr>
            <w:r w:rsidRPr="00C42FFE">
              <w:rPr>
                <w:sz w:val="22"/>
                <w:szCs w:val="22"/>
                <w:lang w:val="ro-MD" w:eastAsia="en-GB"/>
              </w:rPr>
              <w:t xml:space="preserve">Data </w:t>
            </w:r>
            <w:proofErr w:type="spellStart"/>
            <w:r w:rsidRPr="00C42FFE">
              <w:rPr>
                <w:sz w:val="22"/>
                <w:szCs w:val="22"/>
                <w:lang w:val="ro-MD" w:eastAsia="en-GB"/>
              </w:rPr>
              <w:t>şi</w:t>
            </w:r>
            <w:proofErr w:type="spellEnd"/>
            <w:r w:rsidRPr="00C42FFE">
              <w:rPr>
                <w:sz w:val="22"/>
                <w:szCs w:val="22"/>
                <w:lang w:val="ro-MD" w:eastAsia="en-GB"/>
              </w:rPr>
              <w:t xml:space="preserve"> ora depunerii cererii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1B02EA13" w14:textId="77777777" w:rsidR="00254D4D" w:rsidRPr="00C42FFE" w:rsidRDefault="00254D4D" w:rsidP="00254D4D">
            <w:pPr>
              <w:jc w:val="both"/>
              <w:rPr>
                <w:sz w:val="22"/>
                <w:szCs w:val="22"/>
                <w:lang w:val="ro-MD" w:eastAsia="en-GB"/>
              </w:rPr>
            </w:pPr>
          </w:p>
        </w:tc>
      </w:tr>
      <w:tr w:rsidR="00254D4D" w:rsidRPr="00C42FFE" w14:paraId="51DA6FBA" w14:textId="77777777" w:rsidTr="003E0CD7">
        <w:trPr>
          <w:jc w:val="center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49FC25B" w14:textId="77777777" w:rsidR="00254D4D" w:rsidRPr="00C42FFE" w:rsidRDefault="00254D4D" w:rsidP="00254D4D">
            <w:pPr>
              <w:jc w:val="center"/>
              <w:rPr>
                <w:sz w:val="22"/>
                <w:szCs w:val="22"/>
                <w:lang w:val="ro-MD" w:eastAsia="en-GB"/>
              </w:rPr>
            </w:pPr>
            <w:r w:rsidRPr="00C42FFE">
              <w:rPr>
                <w:sz w:val="22"/>
                <w:szCs w:val="22"/>
                <w:lang w:val="ro-MD" w:eastAsia="en-GB"/>
              </w:rPr>
              <w:t>9.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FEFDCAC" w14:textId="77777777" w:rsidR="00254D4D" w:rsidRPr="00C42FFE" w:rsidRDefault="00254D4D" w:rsidP="00254D4D">
            <w:pPr>
              <w:rPr>
                <w:sz w:val="22"/>
                <w:szCs w:val="22"/>
                <w:lang w:val="ro-MD" w:eastAsia="en-GB"/>
              </w:rPr>
            </w:pPr>
            <w:r w:rsidRPr="00C42FFE">
              <w:rPr>
                <w:sz w:val="22"/>
                <w:szCs w:val="22"/>
                <w:lang w:val="ro-MD" w:eastAsia="en-GB"/>
              </w:rPr>
              <w:t>Semnătura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5FF1947D" w14:textId="77777777" w:rsidR="00254D4D" w:rsidRPr="00C42FFE" w:rsidRDefault="00254D4D" w:rsidP="00254D4D">
            <w:pPr>
              <w:jc w:val="both"/>
              <w:rPr>
                <w:sz w:val="22"/>
                <w:szCs w:val="22"/>
                <w:lang w:val="ro-MD" w:eastAsia="en-GB"/>
              </w:rPr>
            </w:pPr>
          </w:p>
        </w:tc>
      </w:tr>
    </w:tbl>
    <w:p w14:paraId="019EC6FC" w14:textId="77777777" w:rsidR="005C6AAA" w:rsidRDefault="005C6AAA" w:rsidP="00DC6D5B">
      <w:pPr>
        <w:spacing w:after="160" w:line="259" w:lineRule="auto"/>
        <w:ind w:firstLine="709"/>
        <w:rPr>
          <w:rFonts w:ascii="Arial" w:hAnsi="Arial" w:cs="Arial"/>
          <w:lang w:val="ro-MD" w:eastAsia="en-GB"/>
        </w:rPr>
      </w:pPr>
    </w:p>
    <w:p w14:paraId="2EF62A9C" w14:textId="77777777" w:rsidR="005C6AAA" w:rsidRDefault="005C6AAA" w:rsidP="00DC6D5B">
      <w:pPr>
        <w:spacing w:after="160" w:line="259" w:lineRule="auto"/>
        <w:ind w:firstLine="709"/>
        <w:rPr>
          <w:rFonts w:ascii="Arial" w:hAnsi="Arial" w:cs="Arial"/>
          <w:lang w:val="ro-MD" w:eastAsia="en-GB"/>
        </w:rPr>
      </w:pPr>
    </w:p>
    <w:p w14:paraId="7258F6AD" w14:textId="666599C0" w:rsidR="00254D4D" w:rsidRDefault="00254D4D" w:rsidP="00DC6D5B">
      <w:pPr>
        <w:spacing w:after="160" w:line="259" w:lineRule="auto"/>
        <w:ind w:firstLine="709"/>
        <w:rPr>
          <w:rFonts w:eastAsiaTheme="minorEastAsia"/>
          <w:b/>
          <w:sz w:val="28"/>
          <w:szCs w:val="28"/>
          <w:lang w:val="ro-MD"/>
        </w:rPr>
      </w:pPr>
      <w:r w:rsidRPr="007C6D2A">
        <w:rPr>
          <w:rFonts w:eastAsiaTheme="minorEastAsia"/>
          <w:b/>
          <w:sz w:val="28"/>
          <w:szCs w:val="28"/>
          <w:lang w:val="ro-MD"/>
        </w:rPr>
        <w:t>MINISTRU</w:t>
      </w:r>
      <w:r w:rsidRPr="007C6D2A">
        <w:rPr>
          <w:rFonts w:eastAsiaTheme="minorEastAsia"/>
          <w:sz w:val="28"/>
          <w:szCs w:val="28"/>
          <w:lang w:val="ro-MD"/>
        </w:rPr>
        <w:tab/>
      </w:r>
      <w:r w:rsidRPr="007C6D2A">
        <w:rPr>
          <w:rFonts w:eastAsiaTheme="minorEastAsia"/>
          <w:sz w:val="28"/>
          <w:szCs w:val="28"/>
          <w:lang w:val="ro-MD"/>
        </w:rPr>
        <w:tab/>
      </w:r>
      <w:r w:rsidR="005C6AAA">
        <w:rPr>
          <w:rFonts w:eastAsiaTheme="minorEastAsia"/>
          <w:sz w:val="28"/>
          <w:szCs w:val="28"/>
          <w:lang w:val="ro-MD"/>
        </w:rPr>
        <w:tab/>
      </w:r>
      <w:r w:rsidR="005C6AAA">
        <w:rPr>
          <w:rFonts w:eastAsiaTheme="minorEastAsia"/>
          <w:sz w:val="28"/>
          <w:szCs w:val="28"/>
          <w:lang w:val="ro-MD"/>
        </w:rPr>
        <w:tab/>
      </w:r>
      <w:r w:rsidR="005C6AAA">
        <w:rPr>
          <w:rFonts w:eastAsiaTheme="minorEastAsia"/>
          <w:sz w:val="28"/>
          <w:szCs w:val="28"/>
          <w:lang w:val="ro-MD"/>
        </w:rPr>
        <w:tab/>
      </w:r>
      <w:r w:rsidRPr="007C6D2A">
        <w:rPr>
          <w:rFonts w:eastAsiaTheme="minorEastAsia"/>
          <w:sz w:val="28"/>
          <w:szCs w:val="28"/>
          <w:lang w:val="ro-MD"/>
        </w:rPr>
        <w:tab/>
      </w:r>
      <w:r w:rsidRPr="007C6D2A">
        <w:rPr>
          <w:rFonts w:eastAsiaTheme="minorEastAsia"/>
          <w:sz w:val="28"/>
          <w:szCs w:val="28"/>
          <w:lang w:val="ro-MD"/>
        </w:rPr>
        <w:tab/>
      </w:r>
      <w:r w:rsidR="00DC6D5B">
        <w:rPr>
          <w:b/>
          <w:lang w:val="ro-RO"/>
        </w:rPr>
        <w:t>Ion CHICU</w:t>
      </w:r>
    </w:p>
    <w:p w14:paraId="00645E0C" w14:textId="7AF01DA1" w:rsidR="002C6CEF" w:rsidRDefault="002C6CEF" w:rsidP="00C86FEF">
      <w:pPr>
        <w:ind w:left="6946" w:hanging="283"/>
        <w:contextualSpacing/>
        <w:jc w:val="both"/>
        <w:rPr>
          <w:rFonts w:eastAsiaTheme="minorEastAsia"/>
          <w:sz w:val="16"/>
          <w:szCs w:val="22"/>
        </w:rPr>
      </w:pPr>
    </w:p>
    <w:p w14:paraId="68AD9336" w14:textId="77777777" w:rsidR="001250F6" w:rsidRDefault="001250F6" w:rsidP="00C86FEF">
      <w:pPr>
        <w:ind w:left="6946" w:hanging="283"/>
        <w:contextualSpacing/>
        <w:jc w:val="both"/>
        <w:rPr>
          <w:rFonts w:eastAsiaTheme="minorEastAsia"/>
          <w:sz w:val="16"/>
          <w:szCs w:val="22"/>
        </w:rPr>
      </w:pPr>
    </w:p>
    <w:p w14:paraId="1EB8A8DA" w14:textId="77777777" w:rsidR="002C6CEF" w:rsidRDefault="002C6CEF" w:rsidP="00C86FEF">
      <w:pPr>
        <w:ind w:left="6946" w:hanging="283"/>
        <w:contextualSpacing/>
        <w:jc w:val="both"/>
        <w:rPr>
          <w:rFonts w:eastAsiaTheme="minorEastAsia"/>
          <w:sz w:val="16"/>
          <w:szCs w:val="22"/>
        </w:rPr>
      </w:pPr>
    </w:p>
    <w:p w14:paraId="2D3DCDB4" w14:textId="7FBF9A74" w:rsidR="00254D4D" w:rsidRPr="00C42FFE" w:rsidRDefault="00254D4D" w:rsidP="005F00CC">
      <w:pPr>
        <w:ind w:left="6946" w:hanging="425"/>
        <w:contextualSpacing/>
        <w:jc w:val="both"/>
        <w:rPr>
          <w:rFonts w:eastAsiaTheme="minorEastAsia"/>
          <w:sz w:val="16"/>
          <w:szCs w:val="22"/>
        </w:rPr>
      </w:pPr>
      <w:r w:rsidRPr="00C42FFE">
        <w:rPr>
          <w:rFonts w:eastAsiaTheme="minorEastAsia"/>
          <w:sz w:val="16"/>
          <w:szCs w:val="22"/>
        </w:rPr>
        <w:t xml:space="preserve">Executor: </w:t>
      </w:r>
      <w:r w:rsidR="005C6AAA">
        <w:rPr>
          <w:rFonts w:eastAsiaTheme="minorEastAsia"/>
          <w:sz w:val="16"/>
          <w:szCs w:val="22"/>
        </w:rPr>
        <w:t>Rotaru Mariana</w:t>
      </w:r>
    </w:p>
    <w:p w14:paraId="3727A882" w14:textId="31ECB07C" w:rsidR="004C10DD" w:rsidRDefault="00254D4D" w:rsidP="005F00CC">
      <w:pPr>
        <w:ind w:left="7513" w:hanging="992"/>
        <w:contextualSpacing/>
        <w:jc w:val="both"/>
        <w:rPr>
          <w:rFonts w:eastAsiaTheme="minorEastAsia"/>
          <w:sz w:val="16"/>
          <w:szCs w:val="22"/>
        </w:rPr>
      </w:pPr>
      <w:r w:rsidRPr="00C42FFE">
        <w:rPr>
          <w:rFonts w:eastAsiaTheme="minorEastAsia"/>
          <w:sz w:val="16"/>
          <w:szCs w:val="22"/>
        </w:rPr>
        <w:t xml:space="preserve">Tel: (022) 26 26 </w:t>
      </w:r>
      <w:r w:rsidR="005C6AAA">
        <w:rPr>
          <w:rFonts w:eastAsiaTheme="minorEastAsia"/>
          <w:sz w:val="16"/>
          <w:szCs w:val="22"/>
        </w:rPr>
        <w:t>87</w:t>
      </w:r>
    </w:p>
    <w:p w14:paraId="56266B44" w14:textId="7F4897D2" w:rsidR="004C10DD" w:rsidRDefault="00254D4D" w:rsidP="005F00CC">
      <w:pPr>
        <w:ind w:left="7513" w:hanging="992"/>
        <w:contextualSpacing/>
        <w:jc w:val="both"/>
        <w:rPr>
          <w:rFonts w:eastAsiaTheme="minorEastAsia"/>
          <w:sz w:val="22"/>
          <w:szCs w:val="22"/>
        </w:rPr>
      </w:pPr>
      <w:r w:rsidRPr="00C42FFE">
        <w:rPr>
          <w:rFonts w:eastAsiaTheme="minorEastAsia"/>
          <w:sz w:val="16"/>
          <w:szCs w:val="22"/>
        </w:rPr>
        <w:t xml:space="preserve">E-mail: </w:t>
      </w:r>
      <w:hyperlink r:id="rId8" w:history="1">
        <w:r w:rsidR="005C6AAA" w:rsidRPr="00FE622F">
          <w:rPr>
            <w:rStyle w:val="Hyperlink"/>
            <w:rFonts w:eastAsiaTheme="minorEastAsia"/>
            <w:sz w:val="16"/>
            <w:szCs w:val="22"/>
          </w:rPr>
          <w:t>mariana.rotaru@mf.gov.md</w:t>
        </w:r>
      </w:hyperlink>
    </w:p>
    <w:p w14:paraId="62C3D40E" w14:textId="62C855B5" w:rsidR="002F1C49" w:rsidRPr="00C42FFE" w:rsidRDefault="00254D4D" w:rsidP="00400E31">
      <w:pPr>
        <w:spacing w:before="100" w:beforeAutospacing="1" w:after="100" w:afterAutospacing="1"/>
        <w:ind w:right="119"/>
        <w:jc w:val="right"/>
        <w:rPr>
          <w:b/>
          <w:i/>
          <w:u w:val="single"/>
          <w:lang w:val="ro-RO"/>
        </w:rPr>
      </w:pPr>
      <w:r w:rsidRPr="00C42FFE">
        <w:rPr>
          <w:b/>
          <w:i/>
          <w:u w:val="single"/>
          <w:lang w:val="ro-RO"/>
        </w:rPr>
        <w:lastRenderedPageBreak/>
        <w:t>Pr</w:t>
      </w:r>
      <w:r w:rsidR="002F1C49" w:rsidRPr="00C42FFE">
        <w:rPr>
          <w:b/>
          <w:i/>
          <w:u w:val="single"/>
          <w:lang w:val="ro-RO"/>
        </w:rPr>
        <w:t>oiect</w:t>
      </w:r>
    </w:p>
    <w:p w14:paraId="0DAB1905" w14:textId="77777777" w:rsidR="002F1C49" w:rsidRPr="00C42FFE" w:rsidRDefault="002F1C49" w:rsidP="00447A12">
      <w:pPr>
        <w:ind w:right="119"/>
        <w:jc w:val="center"/>
        <w:rPr>
          <w:lang w:val="ro-RO"/>
        </w:rPr>
      </w:pPr>
      <w:r w:rsidRPr="00C42FFE">
        <w:rPr>
          <w:noProof/>
          <w:lang w:val="ru-RU" w:eastAsia="ru-RU"/>
        </w:rPr>
        <w:drawing>
          <wp:inline distT="0" distB="0" distL="0" distR="0" wp14:anchorId="364D3A83" wp14:editId="4BCA96F2">
            <wp:extent cx="595630" cy="7442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EB98EC" w14:textId="77777777" w:rsidR="002F1C49" w:rsidRPr="00C42FFE" w:rsidRDefault="002F1C49" w:rsidP="00447A12">
      <w:pPr>
        <w:ind w:right="119"/>
        <w:jc w:val="center"/>
        <w:rPr>
          <w:b/>
          <w:lang w:val="ro-RO"/>
        </w:rPr>
      </w:pPr>
      <w:r w:rsidRPr="00C42FFE">
        <w:rPr>
          <w:b/>
          <w:lang w:val="ro-RO"/>
        </w:rPr>
        <w:t>GUVERNUL REPUBLICII MOLDOVA</w:t>
      </w:r>
    </w:p>
    <w:p w14:paraId="24569A36" w14:textId="77777777" w:rsidR="002F1C49" w:rsidRPr="00C42FFE" w:rsidRDefault="002F1C49" w:rsidP="00447A12">
      <w:pPr>
        <w:spacing w:before="100" w:beforeAutospacing="1" w:after="100" w:afterAutospacing="1"/>
        <w:ind w:right="119"/>
        <w:jc w:val="center"/>
        <w:rPr>
          <w:b/>
          <w:bCs/>
          <w:lang w:val="ro-RO"/>
        </w:rPr>
      </w:pPr>
      <w:r w:rsidRPr="00C42FFE">
        <w:rPr>
          <w:b/>
          <w:bCs/>
          <w:lang w:val="ro-RO"/>
        </w:rPr>
        <w:t xml:space="preserve">H O T Ă R Â R E </w:t>
      </w:r>
    </w:p>
    <w:p w14:paraId="2966C27D" w14:textId="77777777" w:rsidR="002F1C49" w:rsidRPr="00C42FFE" w:rsidRDefault="002F1C49" w:rsidP="00447A12">
      <w:pPr>
        <w:spacing w:before="100" w:beforeAutospacing="1" w:after="100" w:afterAutospacing="1"/>
        <w:ind w:right="119"/>
        <w:jc w:val="center"/>
        <w:rPr>
          <w:b/>
          <w:bCs/>
          <w:lang w:val="ro-RO"/>
        </w:rPr>
      </w:pPr>
      <w:proofErr w:type="spellStart"/>
      <w:r w:rsidRPr="00C42FFE">
        <w:rPr>
          <w:b/>
          <w:bCs/>
          <w:lang w:val="ro-RO"/>
        </w:rPr>
        <w:t>nr.__din</w:t>
      </w:r>
      <w:proofErr w:type="spellEnd"/>
      <w:r w:rsidRPr="00C42FFE">
        <w:rPr>
          <w:b/>
          <w:bCs/>
          <w:lang w:val="ro-RO"/>
        </w:rPr>
        <w:t>_______________________</w:t>
      </w:r>
    </w:p>
    <w:p w14:paraId="66400A14" w14:textId="77777777" w:rsidR="00572F32" w:rsidRPr="00C42FFE" w:rsidRDefault="00572F32" w:rsidP="00447A12">
      <w:pPr>
        <w:ind w:left="3540" w:right="119" w:firstLine="708"/>
        <w:rPr>
          <w:b/>
          <w:lang w:val="ro-RO"/>
        </w:rPr>
      </w:pPr>
      <w:r w:rsidRPr="00C42FFE">
        <w:rPr>
          <w:b/>
          <w:lang w:val="ro-RO"/>
        </w:rPr>
        <w:t>Chișinău</w:t>
      </w:r>
    </w:p>
    <w:p w14:paraId="41CF84D8" w14:textId="0AB6669A" w:rsidR="008A1743" w:rsidRPr="00C42FFE" w:rsidRDefault="002F1C49" w:rsidP="007B2784">
      <w:pPr>
        <w:pStyle w:val="tt"/>
        <w:spacing w:before="0" w:beforeAutospacing="0" w:after="0" w:afterAutospacing="0"/>
        <w:ind w:right="119"/>
        <w:jc w:val="center"/>
        <w:rPr>
          <w:b/>
          <w:color w:val="0D0D0D" w:themeColor="text1" w:themeTint="F2"/>
          <w:lang w:val="ro-RO"/>
        </w:rPr>
      </w:pPr>
      <w:r w:rsidRPr="00C42FFE">
        <w:rPr>
          <w:b/>
          <w:lang w:val="ro-RO"/>
        </w:rPr>
        <w:t>cu privire la</w:t>
      </w:r>
      <w:r w:rsidR="00FD66BE" w:rsidRPr="00C42FFE">
        <w:rPr>
          <w:b/>
          <w:lang w:val="ro-RO"/>
        </w:rPr>
        <w:t xml:space="preserve"> aprobarea </w:t>
      </w:r>
      <w:r w:rsidR="009B3A07" w:rsidRPr="00C42FFE">
        <w:rPr>
          <w:b/>
          <w:lang w:val="ro-RO"/>
        </w:rPr>
        <w:t xml:space="preserve">modificărilor ce se operează în </w:t>
      </w:r>
      <w:r w:rsidR="00C7462D" w:rsidRPr="00C42FFE">
        <w:rPr>
          <w:b/>
          <w:lang w:val="ro-RO"/>
        </w:rPr>
        <w:t>Hotărârea</w:t>
      </w:r>
      <w:r w:rsidR="009B3A07" w:rsidRPr="00C42FFE">
        <w:rPr>
          <w:b/>
          <w:lang w:val="ro-RO"/>
        </w:rPr>
        <w:t xml:space="preserve"> Guvernului</w:t>
      </w:r>
      <w:r w:rsidR="00FD66BE" w:rsidRPr="00C42FFE">
        <w:rPr>
          <w:b/>
          <w:lang w:val="ro-RO"/>
        </w:rPr>
        <w:t xml:space="preserve"> </w:t>
      </w:r>
      <w:r w:rsidR="009B3A07" w:rsidRPr="00C42FFE">
        <w:rPr>
          <w:b/>
          <w:lang w:val="ro-RO"/>
        </w:rPr>
        <w:t>nr.246 din 8 aprilie 2010</w:t>
      </w:r>
      <w:r w:rsidR="008A1743" w:rsidRPr="00C42FFE">
        <w:rPr>
          <w:b/>
          <w:lang w:val="ro-RO"/>
        </w:rPr>
        <w:t xml:space="preserve"> </w:t>
      </w:r>
      <w:r w:rsidR="008A1743" w:rsidRPr="00C42FFE">
        <w:rPr>
          <w:b/>
          <w:color w:val="0D0D0D" w:themeColor="text1" w:themeTint="F2"/>
          <w:lang w:val="ro-RO"/>
        </w:rPr>
        <w:t xml:space="preserve">„Cu privire la modul de aplicare a </w:t>
      </w:r>
      <w:r w:rsidR="007B2784" w:rsidRPr="00C42FFE">
        <w:rPr>
          <w:b/>
          <w:color w:val="0D0D0D" w:themeColor="text1" w:themeTint="F2"/>
          <w:lang w:val="ro-RO"/>
        </w:rPr>
        <w:t>facilităților</w:t>
      </w:r>
      <w:r w:rsidR="008A1743" w:rsidRPr="00C42FFE">
        <w:rPr>
          <w:b/>
          <w:color w:val="0D0D0D" w:themeColor="text1" w:themeTint="F2"/>
          <w:lang w:val="ro-RO"/>
        </w:rPr>
        <w:t xml:space="preserve"> fiscale </w:t>
      </w:r>
      <w:r w:rsidR="007B2784" w:rsidRPr="00C42FFE">
        <w:rPr>
          <w:b/>
          <w:color w:val="0D0D0D" w:themeColor="text1" w:themeTint="F2"/>
          <w:lang w:val="ro-RO"/>
        </w:rPr>
        <w:t>și</w:t>
      </w:r>
      <w:r w:rsidR="008A1743" w:rsidRPr="00C42FFE">
        <w:rPr>
          <w:b/>
          <w:color w:val="0D0D0D" w:themeColor="text1" w:themeTint="F2"/>
          <w:lang w:val="ro-RO"/>
        </w:rPr>
        <w:t xml:space="preserve"> vamale aferente realizării proiectelor de </w:t>
      </w:r>
      <w:r w:rsidR="007B2784" w:rsidRPr="00C42FFE">
        <w:rPr>
          <w:b/>
          <w:color w:val="0D0D0D" w:themeColor="text1" w:themeTint="F2"/>
          <w:lang w:val="ro-RO"/>
        </w:rPr>
        <w:t>asistență</w:t>
      </w:r>
      <w:r w:rsidR="008A1743" w:rsidRPr="00C42FFE">
        <w:rPr>
          <w:b/>
          <w:color w:val="0D0D0D" w:themeColor="text1" w:themeTint="F2"/>
          <w:lang w:val="ro-RO"/>
        </w:rPr>
        <w:t xml:space="preserve"> tehnică </w:t>
      </w:r>
      <w:proofErr w:type="spellStart"/>
      <w:r w:rsidR="008A1743" w:rsidRPr="00C42FFE">
        <w:rPr>
          <w:b/>
          <w:color w:val="0D0D0D" w:themeColor="text1" w:themeTint="F2"/>
          <w:lang w:val="ro-RO"/>
        </w:rPr>
        <w:t>şi</w:t>
      </w:r>
      <w:proofErr w:type="spellEnd"/>
      <w:r w:rsidR="008A1743" w:rsidRPr="00C42FFE">
        <w:rPr>
          <w:b/>
          <w:color w:val="0D0D0D" w:themeColor="text1" w:themeTint="F2"/>
          <w:lang w:val="ro-RO"/>
        </w:rPr>
        <w:t xml:space="preserve"> </w:t>
      </w:r>
      <w:r w:rsidR="007B2784" w:rsidRPr="00C42FFE">
        <w:rPr>
          <w:b/>
          <w:color w:val="0D0D0D" w:themeColor="text1" w:themeTint="F2"/>
          <w:lang w:val="ro-RO"/>
        </w:rPr>
        <w:t>investițională</w:t>
      </w:r>
      <w:r w:rsidR="008A1743" w:rsidRPr="00C42FFE">
        <w:rPr>
          <w:b/>
          <w:color w:val="0D0D0D" w:themeColor="text1" w:themeTint="F2"/>
          <w:lang w:val="ro-RO"/>
        </w:rPr>
        <w:t xml:space="preserve"> în derulare, care cad sub </w:t>
      </w:r>
      <w:r w:rsidR="007B2784" w:rsidRPr="00C42FFE">
        <w:rPr>
          <w:b/>
          <w:color w:val="0D0D0D" w:themeColor="text1" w:themeTint="F2"/>
          <w:lang w:val="ro-RO"/>
        </w:rPr>
        <w:t>incidența</w:t>
      </w:r>
      <w:r w:rsidR="008A1743" w:rsidRPr="00C42FFE">
        <w:rPr>
          <w:b/>
          <w:color w:val="0D0D0D" w:themeColor="text1" w:themeTint="F2"/>
          <w:lang w:val="ro-RO"/>
        </w:rPr>
        <w:t xml:space="preserve"> tratatelor </w:t>
      </w:r>
      <w:r w:rsidR="007B2784" w:rsidRPr="00C42FFE">
        <w:rPr>
          <w:b/>
          <w:color w:val="0D0D0D" w:themeColor="text1" w:themeTint="F2"/>
          <w:lang w:val="ro-RO"/>
        </w:rPr>
        <w:t>internaționale</w:t>
      </w:r>
      <w:r w:rsidR="008A1743" w:rsidRPr="00C42FFE">
        <w:rPr>
          <w:b/>
          <w:color w:val="0D0D0D" w:themeColor="text1" w:themeTint="F2"/>
          <w:lang w:val="ro-RO"/>
        </w:rPr>
        <w:t xml:space="preserve"> la care Republica Moldova este parte”</w:t>
      </w:r>
    </w:p>
    <w:p w14:paraId="51283BAB" w14:textId="77777777" w:rsidR="00B61BCF" w:rsidRPr="00C42FFE" w:rsidRDefault="008A1743" w:rsidP="001860B0">
      <w:pPr>
        <w:pStyle w:val="tt"/>
        <w:spacing w:before="0" w:beforeAutospacing="0" w:after="0" w:afterAutospacing="0"/>
        <w:ind w:right="119"/>
        <w:jc w:val="center"/>
        <w:rPr>
          <w:b/>
          <w:lang w:val="ro-RO"/>
        </w:rPr>
      </w:pPr>
      <w:r w:rsidRPr="00C42FFE">
        <w:rPr>
          <w:b/>
          <w:color w:val="0D0D0D" w:themeColor="text1" w:themeTint="F2"/>
          <w:lang w:val="ro-RO"/>
        </w:rPr>
        <w:t>(Monitorul Oficial al Republicii Moldova, 2010, nr.52-53, art.308)</w:t>
      </w:r>
    </w:p>
    <w:p w14:paraId="0F85E9DD" w14:textId="77777777" w:rsidR="008C5EB2" w:rsidRPr="00C42FFE" w:rsidRDefault="00FD66BE" w:rsidP="008C5EB2">
      <w:pPr>
        <w:pStyle w:val="NormalWeb"/>
        <w:spacing w:before="120" w:beforeAutospacing="0" w:after="0" w:afterAutospacing="0" w:line="276" w:lineRule="auto"/>
        <w:ind w:right="119" w:firstLine="567"/>
        <w:jc w:val="both"/>
        <w:rPr>
          <w:color w:val="000000" w:themeColor="text1"/>
          <w:lang w:val="ro-RO" w:eastAsia="en-US"/>
        </w:rPr>
      </w:pPr>
      <w:r w:rsidRPr="00C42FFE">
        <w:rPr>
          <w:color w:val="000000" w:themeColor="text1"/>
          <w:lang w:val="ro-RO" w:eastAsia="en-US"/>
        </w:rPr>
        <w:t>Guvernul</w:t>
      </w:r>
      <w:r w:rsidR="006C4B76" w:rsidRPr="00C42FFE">
        <w:rPr>
          <w:color w:val="000000" w:themeColor="text1"/>
          <w:lang w:val="ro-RO" w:eastAsia="en-US"/>
        </w:rPr>
        <w:t xml:space="preserve"> </w:t>
      </w:r>
      <w:r w:rsidR="006C4B76" w:rsidRPr="00C42FFE">
        <w:rPr>
          <w:b/>
          <w:color w:val="000000" w:themeColor="text1"/>
          <w:lang w:val="ro-RO" w:eastAsia="en-US"/>
        </w:rPr>
        <w:t>HO</w:t>
      </w:r>
      <w:r w:rsidRPr="00C42FFE">
        <w:rPr>
          <w:b/>
          <w:color w:val="000000" w:themeColor="text1"/>
          <w:lang w:val="ro-RO" w:eastAsia="en-US"/>
        </w:rPr>
        <w:t>TĂRĂȘTE:</w:t>
      </w:r>
    </w:p>
    <w:p w14:paraId="1F69757D" w14:textId="77777777" w:rsidR="008A1743" w:rsidRPr="00C42FFE" w:rsidRDefault="00510A99" w:rsidP="007B2784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right="119"/>
        <w:jc w:val="both"/>
        <w:rPr>
          <w:color w:val="0D0D0D" w:themeColor="text1" w:themeTint="F2"/>
          <w:lang w:val="ro-RO"/>
        </w:rPr>
      </w:pPr>
      <w:proofErr w:type="spellStart"/>
      <w:r w:rsidRPr="00C42FFE">
        <w:rPr>
          <w:color w:val="0D0D0D" w:themeColor="text1" w:themeTint="F2"/>
          <w:lang w:val="ro-RO"/>
        </w:rPr>
        <w:t>Hotărîrea</w:t>
      </w:r>
      <w:proofErr w:type="spellEnd"/>
      <w:r w:rsidRPr="00C42FFE">
        <w:rPr>
          <w:color w:val="0D0D0D" w:themeColor="text1" w:themeTint="F2"/>
          <w:lang w:val="ro-RO"/>
        </w:rPr>
        <w:t xml:space="preserve"> Guvernului </w:t>
      </w:r>
      <w:r w:rsidR="00E031AB" w:rsidRPr="00C42FFE">
        <w:rPr>
          <w:color w:val="0D0D0D" w:themeColor="text1" w:themeTint="F2"/>
          <w:lang w:val="ro-RO"/>
        </w:rPr>
        <w:t>nr.246</w:t>
      </w:r>
      <w:r w:rsidR="008A1743" w:rsidRPr="00C42FFE">
        <w:rPr>
          <w:color w:val="0D0D0D" w:themeColor="text1" w:themeTint="F2"/>
          <w:lang w:val="ro-RO"/>
        </w:rPr>
        <w:t xml:space="preserve"> </w:t>
      </w:r>
      <w:r w:rsidR="00F55C9D" w:rsidRPr="00C42FFE">
        <w:rPr>
          <w:color w:val="0D0D0D" w:themeColor="text1" w:themeTint="F2"/>
          <w:lang w:val="ro-RO"/>
        </w:rPr>
        <w:t xml:space="preserve">din 8 aprilie 2010 </w:t>
      </w:r>
      <w:r w:rsidR="00203397" w:rsidRPr="00C42FFE">
        <w:rPr>
          <w:color w:val="0D0D0D" w:themeColor="text1" w:themeTint="F2"/>
          <w:lang w:val="ro-RO"/>
        </w:rPr>
        <w:t>„</w:t>
      </w:r>
      <w:r w:rsidR="00F55C9D" w:rsidRPr="00C42FFE">
        <w:rPr>
          <w:color w:val="0D0D0D" w:themeColor="text1" w:themeTint="F2"/>
          <w:lang w:val="ro-RO"/>
        </w:rPr>
        <w:t>Cu</w:t>
      </w:r>
      <w:r w:rsidR="008A1743" w:rsidRPr="00C42FFE">
        <w:rPr>
          <w:color w:val="0D0D0D" w:themeColor="text1" w:themeTint="F2"/>
          <w:lang w:val="ro-RO"/>
        </w:rPr>
        <w:t xml:space="preserve"> privire la modul de aplicare a</w:t>
      </w:r>
    </w:p>
    <w:p w14:paraId="58FEDD48" w14:textId="24619F44" w:rsidR="00C93F70" w:rsidRDefault="00F55C9D" w:rsidP="007B2784">
      <w:pPr>
        <w:pStyle w:val="NormalWeb"/>
        <w:spacing w:before="0" w:beforeAutospacing="0" w:after="0" w:afterAutospacing="0" w:line="276" w:lineRule="auto"/>
        <w:ind w:right="119"/>
        <w:jc w:val="both"/>
        <w:rPr>
          <w:color w:val="0D0D0D" w:themeColor="text1" w:themeTint="F2"/>
          <w:lang w:val="ro-RO"/>
        </w:rPr>
      </w:pPr>
      <w:proofErr w:type="spellStart"/>
      <w:r w:rsidRPr="00C42FFE">
        <w:rPr>
          <w:color w:val="0D0D0D" w:themeColor="text1" w:themeTint="F2"/>
          <w:lang w:val="ro-RO"/>
        </w:rPr>
        <w:t>facilităţilor</w:t>
      </w:r>
      <w:proofErr w:type="spellEnd"/>
      <w:r w:rsidRPr="00C42FFE">
        <w:rPr>
          <w:color w:val="0D0D0D" w:themeColor="text1" w:themeTint="F2"/>
          <w:lang w:val="ro-RO"/>
        </w:rPr>
        <w:t xml:space="preserve"> fiscale </w:t>
      </w:r>
      <w:proofErr w:type="spellStart"/>
      <w:r w:rsidRPr="00C42FFE">
        <w:rPr>
          <w:color w:val="0D0D0D" w:themeColor="text1" w:themeTint="F2"/>
          <w:lang w:val="ro-RO"/>
        </w:rPr>
        <w:t>şi</w:t>
      </w:r>
      <w:proofErr w:type="spellEnd"/>
      <w:r w:rsidRPr="00C42FFE">
        <w:rPr>
          <w:color w:val="0D0D0D" w:themeColor="text1" w:themeTint="F2"/>
          <w:lang w:val="ro-RO"/>
        </w:rPr>
        <w:t xml:space="preserve"> vamale aferente realizării proiectelor de </w:t>
      </w:r>
      <w:proofErr w:type="spellStart"/>
      <w:r w:rsidRPr="00C42FFE">
        <w:rPr>
          <w:color w:val="0D0D0D" w:themeColor="text1" w:themeTint="F2"/>
          <w:lang w:val="ro-RO"/>
        </w:rPr>
        <w:t>asistenţă</w:t>
      </w:r>
      <w:proofErr w:type="spellEnd"/>
      <w:r w:rsidRPr="00C42FFE">
        <w:rPr>
          <w:color w:val="0D0D0D" w:themeColor="text1" w:themeTint="F2"/>
          <w:lang w:val="ro-RO"/>
        </w:rPr>
        <w:t xml:space="preserve"> tehnică </w:t>
      </w:r>
      <w:proofErr w:type="spellStart"/>
      <w:r w:rsidRPr="00C42FFE">
        <w:rPr>
          <w:color w:val="0D0D0D" w:themeColor="text1" w:themeTint="F2"/>
          <w:lang w:val="ro-RO"/>
        </w:rPr>
        <w:t>şi</w:t>
      </w:r>
      <w:proofErr w:type="spellEnd"/>
      <w:r w:rsidRPr="00C42FFE">
        <w:rPr>
          <w:color w:val="0D0D0D" w:themeColor="text1" w:themeTint="F2"/>
          <w:lang w:val="ro-RO"/>
        </w:rPr>
        <w:t xml:space="preserve"> </w:t>
      </w:r>
      <w:proofErr w:type="spellStart"/>
      <w:r w:rsidRPr="00C42FFE">
        <w:rPr>
          <w:color w:val="0D0D0D" w:themeColor="text1" w:themeTint="F2"/>
          <w:lang w:val="ro-RO"/>
        </w:rPr>
        <w:t>investiţională</w:t>
      </w:r>
      <w:proofErr w:type="spellEnd"/>
      <w:r w:rsidRPr="00C42FFE">
        <w:rPr>
          <w:color w:val="0D0D0D" w:themeColor="text1" w:themeTint="F2"/>
          <w:lang w:val="ro-RO"/>
        </w:rPr>
        <w:t xml:space="preserve"> în derulare, care cad sub </w:t>
      </w:r>
      <w:proofErr w:type="spellStart"/>
      <w:r w:rsidRPr="00C42FFE">
        <w:rPr>
          <w:color w:val="0D0D0D" w:themeColor="text1" w:themeTint="F2"/>
          <w:lang w:val="ro-RO"/>
        </w:rPr>
        <w:t>incidenţa</w:t>
      </w:r>
      <w:proofErr w:type="spellEnd"/>
      <w:r w:rsidRPr="00C42FFE">
        <w:rPr>
          <w:color w:val="0D0D0D" w:themeColor="text1" w:themeTint="F2"/>
          <w:lang w:val="ro-RO"/>
        </w:rPr>
        <w:t xml:space="preserve"> tratatelor </w:t>
      </w:r>
      <w:proofErr w:type="spellStart"/>
      <w:r w:rsidRPr="00C42FFE">
        <w:rPr>
          <w:color w:val="0D0D0D" w:themeColor="text1" w:themeTint="F2"/>
          <w:lang w:val="ro-RO"/>
        </w:rPr>
        <w:t>internaţionale</w:t>
      </w:r>
      <w:proofErr w:type="spellEnd"/>
      <w:r w:rsidRPr="00C42FFE">
        <w:rPr>
          <w:color w:val="0D0D0D" w:themeColor="text1" w:themeTint="F2"/>
          <w:lang w:val="ro-RO"/>
        </w:rPr>
        <w:t xml:space="preserve"> la care Republica Moldova este parte” (Monitorul Oficial al Republicii Moldova, 2010, nr.52-53, art.308), </w:t>
      </w:r>
      <w:r w:rsidR="008C5EB2" w:rsidRPr="00C42FFE">
        <w:rPr>
          <w:color w:val="0D0D0D" w:themeColor="text1" w:themeTint="F2"/>
          <w:lang w:val="ro-RO"/>
        </w:rPr>
        <w:t xml:space="preserve">se modifică </w:t>
      </w:r>
      <w:r w:rsidRPr="00C42FFE">
        <w:rPr>
          <w:color w:val="0D0D0D" w:themeColor="text1" w:themeTint="F2"/>
          <w:lang w:val="ro-RO"/>
        </w:rPr>
        <w:t>după cum urmează:</w:t>
      </w:r>
    </w:p>
    <w:p w14:paraId="631C05FD" w14:textId="4444CF86" w:rsidR="00C93F70" w:rsidRDefault="00FD68FF" w:rsidP="00C93F7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right="119"/>
        <w:jc w:val="both"/>
        <w:rPr>
          <w:color w:val="0D0D0D" w:themeColor="text1" w:themeTint="F2"/>
          <w:lang w:val="ro-RO"/>
        </w:rPr>
      </w:pPr>
      <w:r>
        <w:rPr>
          <w:color w:val="0D0D0D" w:themeColor="text1" w:themeTint="F2"/>
          <w:lang w:val="ro-RO"/>
        </w:rPr>
        <w:t>p</w:t>
      </w:r>
      <w:r w:rsidR="00C93F70">
        <w:rPr>
          <w:color w:val="0D0D0D" w:themeColor="text1" w:themeTint="F2"/>
          <w:lang w:val="ro-RO"/>
        </w:rPr>
        <w:t>unctul 3</w:t>
      </w:r>
      <w:r w:rsidR="00EF5642" w:rsidRPr="00EF5642">
        <w:rPr>
          <w:color w:val="0D0D0D" w:themeColor="text1" w:themeTint="F2"/>
          <w:lang w:val="ro-RO"/>
        </w:rPr>
        <w:t xml:space="preserve"> </w:t>
      </w:r>
      <w:r w:rsidR="00EF5642">
        <w:rPr>
          <w:color w:val="0D0D0D" w:themeColor="text1" w:themeTint="F2"/>
          <w:lang w:val="ro-RO"/>
        </w:rPr>
        <w:t>va avea următorul cuprins</w:t>
      </w:r>
      <w:r w:rsidR="00C93F70">
        <w:rPr>
          <w:color w:val="0D0D0D" w:themeColor="text1" w:themeTint="F2"/>
          <w:lang w:val="en-US"/>
        </w:rPr>
        <w:t>:</w:t>
      </w:r>
    </w:p>
    <w:p w14:paraId="3DCA0CFB" w14:textId="1651BB30" w:rsidR="00EF5642" w:rsidRPr="00EF5642" w:rsidRDefault="00600F18" w:rsidP="00EF5642">
      <w:pPr>
        <w:pStyle w:val="NormalWeb"/>
        <w:spacing w:before="0" w:beforeAutospacing="0" w:after="0" w:afterAutospacing="0" w:line="276" w:lineRule="auto"/>
        <w:ind w:right="119"/>
        <w:jc w:val="both"/>
        <w:rPr>
          <w:color w:val="0D0D0D" w:themeColor="text1" w:themeTint="F2"/>
          <w:lang w:val="ro-RO"/>
        </w:rPr>
      </w:pPr>
      <w:r>
        <w:rPr>
          <w:color w:val="0D0D0D" w:themeColor="text1" w:themeTint="F2"/>
          <w:lang w:val="ro-RO"/>
        </w:rPr>
        <w:t>„</w:t>
      </w:r>
      <w:r w:rsidR="00C93F70" w:rsidRPr="00EF5642">
        <w:rPr>
          <w:color w:val="0D0D0D" w:themeColor="text1" w:themeTint="F2"/>
          <w:lang w:val="ro-RO"/>
        </w:rPr>
        <w:t>Evidența asistenței externe acordate Republicii Moldova are loc prin înregistrarea proiectelor/programelor în Platforma pentru Ge</w:t>
      </w:r>
      <w:r w:rsidR="002B70B5">
        <w:rPr>
          <w:color w:val="0D0D0D" w:themeColor="text1" w:themeTint="F2"/>
          <w:lang w:val="ro-RO"/>
        </w:rPr>
        <w:t>stionarea Asistenței Externe (</w:t>
      </w:r>
      <w:r w:rsidR="000C3ABA">
        <w:rPr>
          <w:color w:val="0D0D0D" w:themeColor="text1" w:themeTint="F2"/>
          <w:lang w:val="ro-RO"/>
        </w:rPr>
        <w:t>P</w:t>
      </w:r>
      <w:r w:rsidR="00C93F70" w:rsidRPr="00EF5642">
        <w:rPr>
          <w:color w:val="0D0D0D" w:themeColor="text1" w:themeTint="F2"/>
          <w:lang w:val="ro-RO"/>
        </w:rPr>
        <w:t xml:space="preserve">latforma AMP) </w:t>
      </w:r>
      <w:hyperlink r:id="rId10" w:history="1">
        <w:r w:rsidR="00FF70D3" w:rsidRPr="00EF5642">
          <w:rPr>
            <w:rStyle w:val="Hyperlink"/>
            <w:lang w:val="ro-RO"/>
          </w:rPr>
          <w:t>www.amp.gov.md</w:t>
        </w:r>
      </w:hyperlink>
      <w:r w:rsidR="00EF5642" w:rsidRPr="00EF5642">
        <w:rPr>
          <w:color w:val="0D0D0D" w:themeColor="text1" w:themeTint="F2"/>
          <w:lang w:val="ro-RO"/>
        </w:rPr>
        <w:t>.</w:t>
      </w:r>
    </w:p>
    <w:p w14:paraId="6208B612" w14:textId="77777777" w:rsidR="00A6032C" w:rsidRDefault="00EF5642" w:rsidP="00EF5642">
      <w:pPr>
        <w:pStyle w:val="NormalWeb"/>
        <w:spacing w:before="0" w:beforeAutospacing="0" w:after="0" w:afterAutospacing="0" w:line="276" w:lineRule="auto"/>
        <w:ind w:right="119"/>
        <w:jc w:val="both"/>
        <w:rPr>
          <w:color w:val="0D0D0D" w:themeColor="text1" w:themeTint="F2"/>
          <w:lang w:val="ro-RO"/>
        </w:rPr>
      </w:pPr>
      <w:r w:rsidRPr="00EF5642">
        <w:rPr>
          <w:color w:val="0D0D0D" w:themeColor="text1" w:themeTint="F2"/>
          <w:lang w:val="ro-RO"/>
        </w:rPr>
        <w:t xml:space="preserve">Înregistrarea proiectului/programului </w:t>
      </w:r>
      <w:r w:rsidR="000B380C">
        <w:rPr>
          <w:color w:val="0D0D0D" w:themeColor="text1" w:themeTint="F2"/>
          <w:lang w:val="ro-RO"/>
        </w:rPr>
        <w:t xml:space="preserve">de asistență externă </w:t>
      </w:r>
      <w:r w:rsidRPr="00EF5642">
        <w:rPr>
          <w:color w:val="0D0D0D" w:themeColor="text1" w:themeTint="F2"/>
          <w:lang w:val="ro-RO"/>
        </w:rPr>
        <w:t>se face prin intermediul introducer</w:t>
      </w:r>
      <w:r w:rsidR="00A6032C">
        <w:rPr>
          <w:color w:val="0D0D0D" w:themeColor="text1" w:themeTint="F2"/>
          <w:lang w:val="ro-RO"/>
        </w:rPr>
        <w:t xml:space="preserve">ii informației în platforma AMP, </w:t>
      </w:r>
      <w:r w:rsidRPr="00EF5642">
        <w:rPr>
          <w:color w:val="0D0D0D" w:themeColor="text1" w:themeTint="F2"/>
          <w:lang w:val="ro-RO"/>
        </w:rPr>
        <w:t>conform manualului utilizatorului, care este parte</w:t>
      </w:r>
      <w:r>
        <w:rPr>
          <w:color w:val="0D0D0D" w:themeColor="text1" w:themeTint="F2"/>
          <w:lang w:val="ro-RO"/>
        </w:rPr>
        <w:t xml:space="preserve"> componentă a Platformei</w:t>
      </w:r>
      <w:r w:rsidR="000B380C">
        <w:rPr>
          <w:color w:val="0D0D0D" w:themeColor="text1" w:themeTint="F2"/>
          <w:lang w:val="ro-RO"/>
        </w:rPr>
        <w:t xml:space="preserve"> </w:t>
      </w:r>
      <w:r w:rsidR="00A6032C">
        <w:rPr>
          <w:color w:val="0D0D0D" w:themeColor="text1" w:themeTint="F2"/>
          <w:lang w:val="ro-RO"/>
        </w:rPr>
        <w:t>AMP</w:t>
      </w:r>
      <w:r>
        <w:rPr>
          <w:color w:val="0D0D0D" w:themeColor="text1" w:themeTint="F2"/>
          <w:lang w:val="ro-RO"/>
        </w:rPr>
        <w:t>.</w:t>
      </w:r>
      <w:r w:rsidRPr="00EF5642">
        <w:rPr>
          <w:color w:val="0D0D0D" w:themeColor="text1" w:themeTint="F2"/>
          <w:lang w:val="ro-RO"/>
        </w:rPr>
        <w:t xml:space="preserve"> </w:t>
      </w:r>
    </w:p>
    <w:p w14:paraId="55040013" w14:textId="4698768C" w:rsidR="00600F18" w:rsidRPr="00EF5642" w:rsidRDefault="00600F18" w:rsidP="00EF5642">
      <w:pPr>
        <w:pStyle w:val="NormalWeb"/>
        <w:spacing w:before="0" w:beforeAutospacing="0" w:after="0" w:afterAutospacing="0" w:line="276" w:lineRule="auto"/>
        <w:ind w:right="119"/>
        <w:jc w:val="both"/>
        <w:rPr>
          <w:color w:val="0D0D0D" w:themeColor="text1" w:themeTint="F2"/>
          <w:lang w:val="ro-RO"/>
        </w:rPr>
      </w:pPr>
      <w:r w:rsidRPr="00EF5642">
        <w:rPr>
          <w:color w:val="0D0D0D" w:themeColor="text1" w:themeTint="F2"/>
          <w:lang w:val="en-US"/>
        </w:rPr>
        <w:t xml:space="preserve">La </w:t>
      </w:r>
      <w:r w:rsidRPr="00EF5642">
        <w:rPr>
          <w:color w:val="0D0D0D" w:themeColor="text1" w:themeTint="F2"/>
          <w:lang w:val="ro-RO"/>
        </w:rPr>
        <w:t xml:space="preserve">fiecare </w:t>
      </w:r>
      <w:r w:rsidR="00EF5642" w:rsidRPr="00EF5642">
        <w:rPr>
          <w:color w:val="0D0D0D" w:themeColor="text1" w:themeTint="F2"/>
          <w:lang w:val="ro-RO"/>
        </w:rPr>
        <w:t>fișă de</w:t>
      </w:r>
      <w:r w:rsidRPr="00EF5642">
        <w:rPr>
          <w:color w:val="0D0D0D" w:themeColor="text1" w:themeTint="F2"/>
          <w:lang w:val="ro-RO"/>
        </w:rPr>
        <w:t xml:space="preserve"> proiect se atașează</w:t>
      </w:r>
      <w:r w:rsidRPr="00EF5642">
        <w:rPr>
          <w:color w:val="0D0D0D" w:themeColor="text1" w:themeTint="F2"/>
          <w:lang w:val="en-US"/>
        </w:rPr>
        <w:t>:</w:t>
      </w:r>
    </w:p>
    <w:p w14:paraId="398327C0" w14:textId="7FB08EB7" w:rsidR="00FF70D3" w:rsidRPr="00EF5642" w:rsidRDefault="000B380C" w:rsidP="00EF5642">
      <w:pPr>
        <w:pStyle w:val="NormalWeb"/>
        <w:spacing w:before="0" w:beforeAutospacing="0" w:after="0" w:afterAutospacing="0" w:line="276" w:lineRule="auto"/>
        <w:ind w:right="119" w:firstLine="708"/>
        <w:jc w:val="both"/>
        <w:rPr>
          <w:color w:val="0D0D0D" w:themeColor="text1" w:themeTint="F2"/>
          <w:lang w:val="ro-RO"/>
        </w:rPr>
      </w:pPr>
      <w:r>
        <w:rPr>
          <w:color w:val="000000" w:themeColor="text1"/>
          <w:lang w:val="ro-RO"/>
        </w:rPr>
        <w:t>c</w:t>
      </w:r>
      <w:proofErr w:type="spellStart"/>
      <w:r>
        <w:rPr>
          <w:color w:val="000000" w:themeColor="text1"/>
          <w:lang w:val="ro-MD"/>
        </w:rPr>
        <w:t>opia</w:t>
      </w:r>
      <w:proofErr w:type="spellEnd"/>
      <w:r>
        <w:rPr>
          <w:color w:val="000000" w:themeColor="text1"/>
          <w:lang w:val="ro-MD"/>
        </w:rPr>
        <w:t xml:space="preserve"> scanată a </w:t>
      </w:r>
      <w:r w:rsidR="00FF70D3" w:rsidRPr="00EF5642">
        <w:rPr>
          <w:color w:val="000000" w:themeColor="text1"/>
          <w:lang w:val="ro-MD"/>
        </w:rPr>
        <w:t>acordul</w:t>
      </w:r>
      <w:r>
        <w:rPr>
          <w:color w:val="000000" w:themeColor="text1"/>
          <w:lang w:val="ro-MD"/>
        </w:rPr>
        <w:t>ui</w:t>
      </w:r>
      <w:r w:rsidR="00FF70D3" w:rsidRPr="00EF5642">
        <w:rPr>
          <w:color w:val="000000" w:themeColor="text1"/>
          <w:lang w:val="ro-MD"/>
        </w:rPr>
        <w:t xml:space="preserve"> de asistență externă, și/sau </w:t>
      </w:r>
      <w:r>
        <w:rPr>
          <w:color w:val="000000" w:themeColor="text1"/>
          <w:lang w:val="ro-MD"/>
        </w:rPr>
        <w:t xml:space="preserve">a </w:t>
      </w:r>
      <w:r w:rsidR="00FF70D3" w:rsidRPr="00EF5642">
        <w:rPr>
          <w:color w:val="000000" w:themeColor="text1"/>
          <w:lang w:val="ro-MD"/>
        </w:rPr>
        <w:t>tratatul</w:t>
      </w:r>
      <w:r>
        <w:rPr>
          <w:color w:val="000000" w:themeColor="text1"/>
          <w:lang w:val="ro-MD"/>
        </w:rPr>
        <w:t>ui</w:t>
      </w:r>
      <w:r w:rsidR="00FF70D3" w:rsidRPr="00EF5642">
        <w:rPr>
          <w:color w:val="000000" w:themeColor="text1"/>
          <w:lang w:val="ro-MD"/>
        </w:rPr>
        <w:t xml:space="preserve"> internațional sub incidența căruia cade proiectul/programul și care constituie bază legală pentru aplicarea facilităților solicitate;</w:t>
      </w:r>
    </w:p>
    <w:p w14:paraId="7798B11C" w14:textId="3E7E3166" w:rsidR="00FF70D3" w:rsidRPr="00EF5642" w:rsidRDefault="00FF70D3" w:rsidP="00EF5642">
      <w:pPr>
        <w:spacing w:line="276" w:lineRule="auto"/>
        <w:ind w:firstLine="708"/>
        <w:jc w:val="both"/>
        <w:rPr>
          <w:color w:val="000000" w:themeColor="text1"/>
          <w:lang w:val="ro-MD"/>
        </w:rPr>
      </w:pPr>
      <w:r w:rsidRPr="00EF5642">
        <w:rPr>
          <w:color w:val="000000" w:themeColor="text1"/>
          <w:lang w:val="ro-MD"/>
        </w:rPr>
        <w:t xml:space="preserve">copia extrasului din contractul de prestare a serviciilor </w:t>
      </w:r>
      <w:proofErr w:type="spellStart"/>
      <w:r w:rsidRPr="00EF5642">
        <w:rPr>
          <w:color w:val="000000" w:themeColor="text1"/>
          <w:lang w:val="ro-MD"/>
        </w:rPr>
        <w:t>şi</w:t>
      </w:r>
      <w:proofErr w:type="spellEnd"/>
      <w:r w:rsidRPr="00EF5642">
        <w:rPr>
          <w:color w:val="000000" w:themeColor="text1"/>
          <w:lang w:val="ro-MD"/>
        </w:rPr>
        <w:t xml:space="preserve">/sau a lucrărilor, care </w:t>
      </w:r>
      <w:r w:rsidR="006D5C0F" w:rsidRPr="00EF5642">
        <w:rPr>
          <w:color w:val="000000" w:themeColor="text1"/>
          <w:lang w:val="ro-MD"/>
        </w:rPr>
        <w:t>conține</w:t>
      </w:r>
      <w:r w:rsidRPr="00EF5642">
        <w:rPr>
          <w:color w:val="000000" w:themeColor="text1"/>
          <w:lang w:val="ro-MD"/>
        </w:rPr>
        <w:t xml:space="preserve"> denumirea contractorului, a donatorului </w:t>
      </w:r>
      <w:r w:rsidR="006D5C0F" w:rsidRPr="00EF5642">
        <w:rPr>
          <w:color w:val="000000" w:themeColor="text1"/>
          <w:lang w:val="ro-MD"/>
        </w:rPr>
        <w:t>și</w:t>
      </w:r>
      <w:r w:rsidRPr="00EF5642">
        <w:rPr>
          <w:color w:val="000000" w:themeColor="text1"/>
          <w:lang w:val="ro-MD"/>
        </w:rPr>
        <w:t xml:space="preserve"> termenul de valabilitate a contractului;</w:t>
      </w:r>
    </w:p>
    <w:p w14:paraId="37CF8080" w14:textId="55B8C40C" w:rsidR="00FF70D3" w:rsidRPr="00EF5642" w:rsidRDefault="00FF70D3" w:rsidP="00EF5642">
      <w:pPr>
        <w:spacing w:line="276" w:lineRule="auto"/>
        <w:ind w:firstLine="708"/>
        <w:jc w:val="both"/>
        <w:rPr>
          <w:color w:val="000000" w:themeColor="text1"/>
          <w:lang w:val="ro-RO"/>
        </w:rPr>
      </w:pPr>
      <w:r w:rsidRPr="00EF5642">
        <w:rPr>
          <w:color w:val="000000" w:themeColor="text1"/>
          <w:lang w:val="ro-MD"/>
        </w:rPr>
        <w:t xml:space="preserve">termenii de </w:t>
      </w:r>
      <w:r w:rsidR="006D5C0F" w:rsidRPr="00EF5642">
        <w:rPr>
          <w:color w:val="000000" w:themeColor="text1"/>
          <w:lang w:val="ro-RO"/>
        </w:rPr>
        <w:t>referință</w:t>
      </w:r>
      <w:r w:rsidRPr="00EF5642">
        <w:rPr>
          <w:color w:val="000000" w:themeColor="text1"/>
          <w:lang w:val="ro-RO"/>
        </w:rPr>
        <w:t xml:space="preserve"> </w:t>
      </w:r>
      <w:r w:rsidR="006D5C0F" w:rsidRPr="00EF5642">
        <w:rPr>
          <w:color w:val="000000" w:themeColor="text1"/>
          <w:lang w:val="ro-RO"/>
        </w:rPr>
        <w:t>aprobați</w:t>
      </w:r>
      <w:r w:rsidRPr="00EF5642">
        <w:rPr>
          <w:color w:val="000000" w:themeColor="text1"/>
          <w:lang w:val="ro-RO"/>
        </w:rPr>
        <w:t>;</w:t>
      </w:r>
    </w:p>
    <w:p w14:paraId="2E8175C2" w14:textId="41A2079B" w:rsidR="00FF70D3" w:rsidRPr="00EF5642" w:rsidRDefault="000B380C" w:rsidP="00EF5642">
      <w:pPr>
        <w:spacing w:line="276" w:lineRule="auto"/>
        <w:ind w:firstLine="708"/>
        <w:jc w:val="both"/>
        <w:rPr>
          <w:color w:val="000000" w:themeColor="text1"/>
          <w:lang w:val="ro-MD"/>
        </w:rPr>
      </w:pPr>
      <w:r>
        <w:rPr>
          <w:color w:val="000000" w:themeColor="text1"/>
          <w:lang w:val="ro-RO"/>
        </w:rPr>
        <w:t xml:space="preserve">copia scanată a </w:t>
      </w:r>
      <w:r w:rsidR="00FF70D3" w:rsidRPr="00EF5642">
        <w:rPr>
          <w:color w:val="000000" w:themeColor="text1"/>
          <w:lang w:val="ro-RO"/>
        </w:rPr>
        <w:t>acordul</w:t>
      </w:r>
      <w:r>
        <w:rPr>
          <w:color w:val="000000" w:themeColor="text1"/>
          <w:lang w:val="ro-RO"/>
        </w:rPr>
        <w:t>ui</w:t>
      </w:r>
      <w:r w:rsidR="00FF70D3" w:rsidRPr="00EF5642">
        <w:rPr>
          <w:color w:val="000000" w:themeColor="text1"/>
          <w:lang w:val="ro-RO"/>
        </w:rPr>
        <w:t xml:space="preserve"> de parteneriat și</w:t>
      </w:r>
      <w:r w:rsidR="00FF70D3" w:rsidRPr="00EF5642">
        <w:rPr>
          <w:color w:val="000000" w:themeColor="text1"/>
          <w:lang w:val="ro-MD"/>
        </w:rPr>
        <w:t xml:space="preserve"> </w:t>
      </w:r>
      <w:r>
        <w:rPr>
          <w:color w:val="000000" w:themeColor="text1"/>
          <w:lang w:val="ro-MD"/>
        </w:rPr>
        <w:t xml:space="preserve">a </w:t>
      </w:r>
      <w:r w:rsidR="00FF70D3" w:rsidRPr="00EF5642">
        <w:rPr>
          <w:color w:val="000000" w:themeColor="text1"/>
          <w:lang w:val="ro-MD"/>
        </w:rPr>
        <w:t>contractul</w:t>
      </w:r>
      <w:r>
        <w:rPr>
          <w:color w:val="000000" w:themeColor="text1"/>
          <w:lang w:val="ro-MD"/>
        </w:rPr>
        <w:t>ui</w:t>
      </w:r>
      <w:r w:rsidR="00FF70D3" w:rsidRPr="00EF5642">
        <w:rPr>
          <w:color w:val="000000" w:themeColor="text1"/>
          <w:lang w:val="ro-MD"/>
        </w:rPr>
        <w:t xml:space="preserve"> de grant (pentru proiectele/programele transfrontaliere și transnaționale);</w:t>
      </w:r>
    </w:p>
    <w:p w14:paraId="378F635A" w14:textId="396056AF" w:rsidR="00FF70D3" w:rsidRDefault="00FF70D3" w:rsidP="00EF5642">
      <w:pPr>
        <w:spacing w:line="276" w:lineRule="auto"/>
        <w:ind w:firstLine="708"/>
        <w:jc w:val="both"/>
        <w:rPr>
          <w:color w:val="000000" w:themeColor="text1"/>
          <w:lang w:val="ro-MD"/>
        </w:rPr>
      </w:pPr>
      <w:r w:rsidRPr="00EF5642">
        <w:rPr>
          <w:color w:val="000000" w:themeColor="text1"/>
          <w:lang w:val="ro-MD"/>
        </w:rPr>
        <w:t>alte documente relevante</w:t>
      </w:r>
      <w:r w:rsidR="00FD68FF">
        <w:rPr>
          <w:color w:val="000000" w:themeColor="text1"/>
          <w:lang w:val="ro-MD"/>
        </w:rPr>
        <w:t>.</w:t>
      </w:r>
    </w:p>
    <w:p w14:paraId="1269A064" w14:textId="553DAFD6" w:rsidR="00FD68FF" w:rsidRDefault="00FD68FF" w:rsidP="00FD68FF">
      <w:pPr>
        <w:spacing w:line="276" w:lineRule="auto"/>
        <w:jc w:val="both"/>
        <w:rPr>
          <w:color w:val="000000" w:themeColor="text1"/>
          <w:lang w:val="ro-MD"/>
        </w:rPr>
      </w:pPr>
      <w:r>
        <w:rPr>
          <w:color w:val="000000" w:themeColor="text1"/>
          <w:lang w:val="ro-MD"/>
        </w:rPr>
        <w:t>Toate câmpurile fișei</w:t>
      </w:r>
      <w:r w:rsidR="00E8740D">
        <w:rPr>
          <w:color w:val="000000" w:themeColor="text1"/>
          <w:lang w:val="ro-MD"/>
        </w:rPr>
        <w:t xml:space="preserve"> de proiect (electronic) </w:t>
      </w:r>
      <w:r>
        <w:rPr>
          <w:color w:val="000000" w:themeColor="text1"/>
          <w:lang w:val="ro-MD"/>
        </w:rPr>
        <w:t>se completează în limba de stat și în limba engleză. Informația introdusă în Platforma AMP se aduce, în mod oficial, la cunoștința Ministerului Finanțelor.”</w:t>
      </w:r>
    </w:p>
    <w:p w14:paraId="4ECA7945" w14:textId="3D3CA5D0" w:rsidR="00FD68FF" w:rsidRPr="00FD68FF" w:rsidRDefault="00114F7F" w:rsidP="00FD68FF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 w:themeColor="text1"/>
          <w:lang w:val="ro-MD"/>
        </w:rPr>
      </w:pPr>
      <w:r>
        <w:rPr>
          <w:color w:val="000000" w:themeColor="text1"/>
          <w:lang w:val="ro-MD"/>
        </w:rPr>
        <w:t>p</w:t>
      </w:r>
      <w:r w:rsidR="00FD68FF">
        <w:rPr>
          <w:color w:val="000000" w:themeColor="text1"/>
          <w:lang w:val="ro-MD"/>
        </w:rPr>
        <w:t>unctul 4 va avea următorul cuprins</w:t>
      </w:r>
      <w:r w:rsidR="00FD68FF">
        <w:rPr>
          <w:color w:val="000000" w:themeColor="text1"/>
        </w:rPr>
        <w:t>:</w:t>
      </w:r>
    </w:p>
    <w:p w14:paraId="4B391D2E" w14:textId="2D45B3D2" w:rsidR="00FD68FF" w:rsidRDefault="00E8740D" w:rsidP="00FD68FF">
      <w:pPr>
        <w:spacing w:line="276" w:lineRule="auto"/>
        <w:jc w:val="both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„</w:t>
      </w:r>
      <w:r w:rsidR="00FD68FF">
        <w:rPr>
          <w:color w:val="000000" w:themeColor="text1"/>
          <w:lang w:val="ro-RO"/>
        </w:rPr>
        <w:t>În cazul intervenirii unor modificări/actualizări în informația înregistrată anterior, beneficiarul primar și /sau</w:t>
      </w:r>
      <w:r w:rsidR="00114F7F">
        <w:rPr>
          <w:color w:val="000000" w:themeColor="text1"/>
          <w:lang w:val="ro-RO"/>
        </w:rPr>
        <w:t xml:space="preserve"> creditorul/donatorul modifică informația în Platforma AMP.”</w:t>
      </w:r>
    </w:p>
    <w:p w14:paraId="02201F54" w14:textId="6B281BB8" w:rsidR="00114F7F" w:rsidRPr="00114F7F" w:rsidRDefault="00114F7F" w:rsidP="00114F7F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punctul 5 va avea următorul cuprins</w:t>
      </w:r>
      <w:r>
        <w:rPr>
          <w:color w:val="000000" w:themeColor="text1"/>
        </w:rPr>
        <w:t>:</w:t>
      </w:r>
    </w:p>
    <w:p w14:paraId="36B8EBF8" w14:textId="57747960" w:rsidR="00FF70D3" w:rsidRPr="00EF5642" w:rsidRDefault="00114F7F" w:rsidP="00E11309">
      <w:pPr>
        <w:spacing w:line="276" w:lineRule="auto"/>
        <w:jc w:val="both"/>
        <w:rPr>
          <w:color w:val="0D0D0D" w:themeColor="text1" w:themeTint="F2"/>
          <w:lang w:val="ro-RO"/>
        </w:rPr>
      </w:pPr>
      <w:r>
        <w:rPr>
          <w:color w:val="000000" w:themeColor="text1"/>
          <w:lang w:val="ro-RO"/>
        </w:rPr>
        <w:t>„Ministerul Finanțelor, în comun cu Cancelaria de Stat, ține evidența proiectelor de asistență externă.”</w:t>
      </w:r>
    </w:p>
    <w:p w14:paraId="08BD61B5" w14:textId="77085CB2" w:rsidR="009872FC" w:rsidRPr="007D04AF" w:rsidRDefault="00E11309" w:rsidP="00F9041D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360" w:right="119"/>
        <w:jc w:val="both"/>
        <w:rPr>
          <w:color w:val="0D0D0D" w:themeColor="text1" w:themeTint="F2"/>
          <w:lang w:val="ro-RO"/>
        </w:rPr>
      </w:pPr>
      <w:r w:rsidRPr="007D04AF">
        <w:rPr>
          <w:bCs/>
          <w:lang w:val="ro-RO"/>
        </w:rPr>
        <w:t>l</w:t>
      </w:r>
      <w:r w:rsidR="00340FEC" w:rsidRPr="007D04AF">
        <w:rPr>
          <w:bCs/>
          <w:lang w:val="ro-RO"/>
        </w:rPr>
        <w:t>a a</w:t>
      </w:r>
      <w:r w:rsidR="002F1C49" w:rsidRPr="007D04AF">
        <w:rPr>
          <w:bCs/>
          <w:lang w:val="ro-RO"/>
        </w:rPr>
        <w:t>nexa nr.1</w:t>
      </w:r>
      <w:r w:rsidR="00340FEC" w:rsidRPr="007D04AF">
        <w:rPr>
          <w:color w:val="0D0D0D" w:themeColor="text1" w:themeTint="F2"/>
          <w:lang w:val="ro-RO"/>
        </w:rPr>
        <w:t>:</w:t>
      </w:r>
    </w:p>
    <w:p w14:paraId="334B4F98" w14:textId="77777777" w:rsidR="00971173" w:rsidRDefault="00971173" w:rsidP="00AA6BF8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right="119"/>
        <w:jc w:val="both"/>
        <w:rPr>
          <w:color w:val="0D0D0D" w:themeColor="text1" w:themeTint="F2"/>
          <w:lang w:val="ro-RO"/>
        </w:rPr>
      </w:pPr>
      <w:r>
        <w:rPr>
          <w:color w:val="0D0D0D" w:themeColor="text1" w:themeTint="F2"/>
          <w:lang w:val="ro-RO"/>
        </w:rPr>
        <w:lastRenderedPageBreak/>
        <w:t>denumirea anexei va avea următorul cuprins: „</w:t>
      </w:r>
      <w:r w:rsidRPr="00A47E1A">
        <w:rPr>
          <w:color w:val="0D0D0D" w:themeColor="text1" w:themeTint="F2"/>
          <w:lang w:val="ro-RO"/>
        </w:rPr>
        <w:t>Lista proiectelor de asistență</w:t>
      </w:r>
      <w:r>
        <w:rPr>
          <w:color w:val="0D0D0D" w:themeColor="text1" w:themeTint="F2"/>
          <w:lang w:val="ro-RO"/>
        </w:rPr>
        <w:t xml:space="preserve"> tehnică în</w:t>
      </w:r>
    </w:p>
    <w:p w14:paraId="366FCA5C" w14:textId="3DC6870C" w:rsidR="00971173" w:rsidRDefault="00971173" w:rsidP="00971173">
      <w:pPr>
        <w:pStyle w:val="NormalWeb"/>
        <w:spacing w:before="0" w:beforeAutospacing="0" w:after="0" w:afterAutospacing="0" w:line="276" w:lineRule="auto"/>
        <w:ind w:right="119"/>
        <w:jc w:val="both"/>
        <w:rPr>
          <w:color w:val="0D0D0D" w:themeColor="text1" w:themeTint="F2"/>
          <w:lang w:val="ro-RO"/>
        </w:rPr>
      </w:pPr>
      <w:r w:rsidRPr="00A47E1A">
        <w:rPr>
          <w:color w:val="0D0D0D" w:themeColor="text1" w:themeTint="F2"/>
          <w:lang w:val="ro-RO"/>
        </w:rPr>
        <w:t xml:space="preserve">derulare, care cad sub incidența tratatelor internaționale, pentru aplicarea scutirilor la impozitul </w:t>
      </w:r>
      <w:r>
        <w:rPr>
          <w:color w:val="0D0D0D" w:themeColor="text1" w:themeTint="F2"/>
          <w:lang w:val="ro-RO"/>
        </w:rPr>
        <w:t>p</w:t>
      </w:r>
      <w:r w:rsidRPr="00A47E1A">
        <w:rPr>
          <w:color w:val="0D0D0D" w:themeColor="text1" w:themeTint="F2"/>
          <w:lang w:val="ro-RO"/>
        </w:rPr>
        <w:t>e venit, accize, taxe vamale, taxe pentru efectuarea procedurilor vamale, taxe pentru mărfurile</w:t>
      </w:r>
      <w:r>
        <w:rPr>
          <w:color w:val="0D0D0D" w:themeColor="text1" w:themeTint="F2"/>
          <w:lang w:val="ro-RO"/>
        </w:rPr>
        <w:t xml:space="preserve"> c</w:t>
      </w:r>
      <w:r w:rsidRPr="00A47E1A">
        <w:rPr>
          <w:color w:val="0D0D0D" w:themeColor="text1" w:themeTint="F2"/>
          <w:lang w:val="ro-RO"/>
        </w:rPr>
        <w:t xml:space="preserve">are, în procesul utilizării, cauzează poluarea mediului, precum </w:t>
      </w:r>
      <w:proofErr w:type="spellStart"/>
      <w:r w:rsidRPr="00A47E1A">
        <w:rPr>
          <w:color w:val="0D0D0D" w:themeColor="text1" w:themeTint="F2"/>
          <w:lang w:val="ro-RO"/>
        </w:rPr>
        <w:t>şi</w:t>
      </w:r>
      <w:proofErr w:type="spellEnd"/>
      <w:r w:rsidRPr="00A47E1A">
        <w:rPr>
          <w:color w:val="0D0D0D" w:themeColor="text1" w:themeTint="F2"/>
          <w:lang w:val="ro-RO"/>
        </w:rPr>
        <w:t xml:space="preserve"> aplicarea scutirii de TVA cu drept de deducere pentru mărfurile </w:t>
      </w:r>
      <w:proofErr w:type="spellStart"/>
      <w:r w:rsidRPr="00A47E1A">
        <w:rPr>
          <w:color w:val="0D0D0D" w:themeColor="text1" w:themeTint="F2"/>
          <w:lang w:val="ro-RO"/>
        </w:rPr>
        <w:t>ş</w:t>
      </w:r>
      <w:r>
        <w:rPr>
          <w:color w:val="0D0D0D" w:themeColor="text1" w:themeTint="F2"/>
          <w:lang w:val="ro-RO"/>
        </w:rPr>
        <w:t>i</w:t>
      </w:r>
      <w:proofErr w:type="spellEnd"/>
      <w:r>
        <w:rPr>
          <w:color w:val="0D0D0D" w:themeColor="text1" w:themeTint="F2"/>
          <w:lang w:val="ro-RO"/>
        </w:rPr>
        <w:t xml:space="preserve"> serviciile destinate acestora”.</w:t>
      </w:r>
    </w:p>
    <w:p w14:paraId="04379D1F" w14:textId="77777777" w:rsidR="00764506" w:rsidRPr="00971173" w:rsidRDefault="00764506" w:rsidP="00971173">
      <w:pPr>
        <w:pStyle w:val="NormalWeb"/>
        <w:spacing w:before="0" w:beforeAutospacing="0" w:after="0" w:afterAutospacing="0" w:line="276" w:lineRule="auto"/>
        <w:ind w:right="119"/>
        <w:jc w:val="both"/>
        <w:rPr>
          <w:color w:val="0D0D0D" w:themeColor="text1" w:themeTint="F2"/>
          <w:lang w:val="ro-RO"/>
        </w:rPr>
      </w:pPr>
    </w:p>
    <w:p w14:paraId="62B8379A" w14:textId="079DBDA1" w:rsidR="0020192D" w:rsidRPr="009872FC" w:rsidRDefault="00402924" w:rsidP="003D3A5F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right="119"/>
        <w:jc w:val="both"/>
        <w:rPr>
          <w:color w:val="0D0D0D" w:themeColor="text1" w:themeTint="F2"/>
          <w:lang w:val="ro-RO"/>
        </w:rPr>
      </w:pPr>
      <w:r w:rsidRPr="009872FC">
        <w:rPr>
          <w:bCs/>
          <w:lang w:val="ro-RO"/>
        </w:rPr>
        <w:t>Capitolul I, se completează cu poziți</w:t>
      </w:r>
      <w:r w:rsidR="003B11EB" w:rsidRPr="009872FC">
        <w:rPr>
          <w:bCs/>
          <w:lang w:val="ro-RO"/>
        </w:rPr>
        <w:t>ile</w:t>
      </w:r>
      <w:r w:rsidR="003F1B3C" w:rsidRPr="009872FC">
        <w:rPr>
          <w:bCs/>
          <w:lang w:val="ro-RO"/>
        </w:rPr>
        <w:t xml:space="preserve"> 17</w:t>
      </w:r>
      <w:r w:rsidR="003F1B3C" w:rsidRPr="009872FC">
        <w:rPr>
          <w:bCs/>
          <w:vertAlign w:val="superscript"/>
          <w:lang w:val="ro-RO"/>
        </w:rPr>
        <w:t>10</w:t>
      </w:r>
      <w:r w:rsidRPr="009872FC">
        <w:rPr>
          <w:bCs/>
          <w:lang w:val="ro-RO"/>
        </w:rPr>
        <w:t>,</w:t>
      </w:r>
      <w:r w:rsidR="003B11EB" w:rsidRPr="009872FC">
        <w:rPr>
          <w:bCs/>
          <w:lang w:val="ro-RO"/>
        </w:rPr>
        <w:t xml:space="preserve"> 17</w:t>
      </w:r>
      <w:r w:rsidR="003B11EB" w:rsidRPr="009872FC">
        <w:rPr>
          <w:bCs/>
          <w:vertAlign w:val="superscript"/>
          <w:lang w:val="ro-RO"/>
        </w:rPr>
        <w:t>11</w:t>
      </w:r>
      <w:r w:rsidR="003B11EB" w:rsidRPr="009872FC">
        <w:rPr>
          <w:bCs/>
          <w:lang w:val="ro-RO"/>
        </w:rPr>
        <w:t xml:space="preserve">, </w:t>
      </w:r>
      <w:r w:rsidRPr="009872FC">
        <w:rPr>
          <w:bCs/>
          <w:lang w:val="ro-RO"/>
        </w:rPr>
        <w:t>cu următorul cuprins:</w:t>
      </w:r>
    </w:p>
    <w:p w14:paraId="498086A1" w14:textId="77777777" w:rsidR="009872FC" w:rsidRPr="009872FC" w:rsidRDefault="009872FC" w:rsidP="009872FC">
      <w:pPr>
        <w:pStyle w:val="NormalWeb"/>
        <w:spacing w:before="0" w:beforeAutospacing="0" w:after="0" w:afterAutospacing="0" w:line="276" w:lineRule="auto"/>
        <w:ind w:left="720" w:right="119"/>
        <w:jc w:val="both"/>
        <w:rPr>
          <w:color w:val="0D0D0D" w:themeColor="text1" w:themeTint="F2"/>
          <w:lang w:val="ro-RO"/>
        </w:rPr>
      </w:pP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1510"/>
        <w:gridCol w:w="2347"/>
        <w:gridCol w:w="1739"/>
        <w:gridCol w:w="1637"/>
        <w:gridCol w:w="1820"/>
      </w:tblGrid>
      <w:tr w:rsidR="00402924" w:rsidRPr="00C42FFE" w14:paraId="427D9C9F" w14:textId="77777777" w:rsidTr="007B6F01">
        <w:trPr>
          <w:trHeight w:val="537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30A2800" w14:textId="77777777" w:rsidR="00402924" w:rsidRPr="00C42FFE" w:rsidRDefault="00402924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AD64D7" w14:textId="77777777" w:rsidR="00402924" w:rsidRPr="00C42FFE" w:rsidRDefault="00402924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02419A" w14:textId="77777777" w:rsidR="00402924" w:rsidRPr="00C42FFE" w:rsidRDefault="00402924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B9BA54F" w14:textId="77777777" w:rsidR="00402924" w:rsidRPr="00C42FFE" w:rsidRDefault="00402924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D21A4FB" w14:textId="77777777" w:rsidR="00402924" w:rsidRPr="00C42FFE" w:rsidRDefault="00402924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EC336DC" w14:textId="77777777" w:rsidR="00402924" w:rsidRPr="00C42FFE" w:rsidRDefault="00402924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721C4B31" w14:textId="77777777" w:rsidR="00402924" w:rsidRPr="00C42FFE" w:rsidRDefault="00402924" w:rsidP="005E637F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402924" w:rsidRPr="00C42FFE" w14:paraId="2D180908" w14:textId="77777777" w:rsidTr="007B6F01">
        <w:trPr>
          <w:trHeight w:val="2333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7EE697C" w14:textId="2C220ACE" w:rsidR="00402924" w:rsidRPr="00D9294B" w:rsidRDefault="003F1B3C" w:rsidP="005E637F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D9294B">
              <w:rPr>
                <w:sz w:val="20"/>
                <w:szCs w:val="20"/>
                <w:lang w:val="ro-RO"/>
              </w:rPr>
              <w:t>17</w:t>
            </w:r>
            <w:r w:rsidRPr="00D9294B">
              <w:rPr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0519F33" w14:textId="04F90E43" w:rsidR="00402924" w:rsidRPr="00D9294B" w:rsidRDefault="003F1B3C" w:rsidP="000432CC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D9294B">
              <w:rPr>
                <w:sz w:val="20"/>
                <w:szCs w:val="20"/>
                <w:lang w:val="ro-RO"/>
              </w:rPr>
              <w:t>8721160811393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B1CE9DA" w14:textId="77777777" w:rsidR="00402924" w:rsidRPr="00D9294B" w:rsidRDefault="003F1B3C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D9294B">
              <w:rPr>
                <w:sz w:val="20"/>
                <w:szCs w:val="20"/>
                <w:lang w:val="ro-RO"/>
              </w:rPr>
              <w:t>YES-Abilitarea tinerilor pentru o dezvoltare durabilă</w:t>
            </w:r>
          </w:p>
          <w:p w14:paraId="799F584D" w14:textId="77777777" w:rsidR="00455823" w:rsidRPr="00D9294B" w:rsidRDefault="00455823" w:rsidP="005E637F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1655499D" w14:textId="78283CD4" w:rsidR="00455823" w:rsidRPr="00D9294B" w:rsidRDefault="00455823" w:rsidP="005E637F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F5B698" w14:textId="64AFEC38" w:rsidR="00402924" w:rsidRPr="00D9294B" w:rsidRDefault="003F1B3C" w:rsidP="003F1B3C">
            <w:pPr>
              <w:ind w:right="119"/>
              <w:rPr>
                <w:sz w:val="20"/>
                <w:szCs w:val="20"/>
                <w:lang w:val="ro-RO"/>
              </w:rPr>
            </w:pPr>
            <w:r w:rsidRPr="00D9294B">
              <w:rPr>
                <w:sz w:val="20"/>
                <w:szCs w:val="20"/>
                <w:lang w:val="ro-RO"/>
              </w:rPr>
              <w:t xml:space="preserve">AO Concordia. Proiecte Sociale 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D6AC5A7" w14:textId="04756EEE" w:rsidR="00402924" w:rsidRPr="00D9294B" w:rsidRDefault="003F1B3C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D9294B">
              <w:rPr>
                <w:sz w:val="20"/>
                <w:szCs w:val="20"/>
                <w:lang w:val="ro-RO"/>
              </w:rPr>
              <w:t>AO Concordia. Proiecte Sociale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62AE046" w14:textId="77777777" w:rsidR="008552EF" w:rsidRDefault="003F1B3C" w:rsidP="00737B7E">
            <w:pPr>
              <w:ind w:right="119"/>
              <w:rPr>
                <w:sz w:val="20"/>
                <w:szCs w:val="20"/>
                <w:lang w:val="ro-RO"/>
              </w:rPr>
            </w:pPr>
            <w:r w:rsidRPr="00D9294B">
              <w:rPr>
                <w:sz w:val="20"/>
                <w:szCs w:val="20"/>
                <w:lang w:val="ro-RO"/>
              </w:rPr>
              <w:t xml:space="preserve">Acordul dintre Guvernul Republicii Moldova </w:t>
            </w:r>
            <w:proofErr w:type="spellStart"/>
            <w:r w:rsidRPr="00D9294B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D9294B">
              <w:rPr>
                <w:sz w:val="20"/>
                <w:szCs w:val="20"/>
                <w:lang w:val="ro-RO"/>
              </w:rPr>
              <w:t xml:space="preserve"> Guvernul Republicii Austria cu privire la cooperarea de dezvoltare, semna</w:t>
            </w:r>
            <w:r w:rsidR="00737B7E" w:rsidRPr="00D9294B">
              <w:rPr>
                <w:sz w:val="20"/>
                <w:szCs w:val="20"/>
                <w:lang w:val="ro-RO"/>
              </w:rPr>
              <w:t xml:space="preserve">t la Viena la 21 octombrie 2008, </w:t>
            </w:r>
            <w:r w:rsidRPr="00D9294B">
              <w:rPr>
                <w:sz w:val="20"/>
                <w:szCs w:val="20"/>
                <w:lang w:val="ro-RO"/>
              </w:rPr>
              <w:t>ratificat prin Legea nr.283-XVI din 18 decembrie 2008</w:t>
            </w:r>
            <w:r w:rsidR="00737B7E" w:rsidRPr="00D9294B">
              <w:rPr>
                <w:sz w:val="20"/>
                <w:szCs w:val="20"/>
                <w:lang w:val="ro-RO"/>
              </w:rPr>
              <w:t xml:space="preserve"> și intrat în vigoare la 31.12.2008</w:t>
            </w:r>
          </w:p>
          <w:p w14:paraId="142D68BE" w14:textId="3A7218B6" w:rsidR="003D4DAA" w:rsidRPr="00D9294B" w:rsidRDefault="003D4DAA" w:rsidP="00737B7E">
            <w:pPr>
              <w:ind w:right="119"/>
              <w:rPr>
                <w:sz w:val="20"/>
                <w:szCs w:val="20"/>
                <w:lang w:val="ro-RO"/>
              </w:rPr>
            </w:pPr>
          </w:p>
        </w:tc>
      </w:tr>
      <w:tr w:rsidR="008E7F95" w:rsidRPr="00C42FFE" w14:paraId="5599AEE7" w14:textId="77777777" w:rsidTr="007B6F01">
        <w:trPr>
          <w:trHeight w:val="2333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F48D188" w14:textId="3185F299" w:rsidR="008E7F95" w:rsidRPr="000521D7" w:rsidRDefault="008E7F95" w:rsidP="005E637F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>17</w:t>
            </w:r>
            <w:r w:rsidRPr="000521D7">
              <w:rPr>
                <w:sz w:val="20"/>
                <w:szCs w:val="20"/>
                <w:vertAlign w:val="superscript"/>
                <w:lang w:val="ro-RO"/>
              </w:rPr>
              <w:t>11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79B40AC" w14:textId="26561986" w:rsidR="008E7F95" w:rsidRPr="000521D7" w:rsidRDefault="008E7F95" w:rsidP="000432CC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>8721157011091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A0CE066" w14:textId="5E7D6559" w:rsidR="008E7F95" w:rsidRPr="000521D7" w:rsidRDefault="008E7F95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>Împuternicirea tinerilor pentru cetățenia activă în Moldova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85DB432" w14:textId="77777777" w:rsidR="008E7F95" w:rsidRDefault="008E7F95" w:rsidP="003F1B3C">
            <w:pPr>
              <w:ind w:right="119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>Reprezentanța AO „</w:t>
            </w:r>
            <w:proofErr w:type="spellStart"/>
            <w:r w:rsidRPr="000521D7">
              <w:rPr>
                <w:sz w:val="20"/>
                <w:szCs w:val="20"/>
                <w:lang w:val="ro-RO"/>
              </w:rPr>
              <w:t>Hilfswerk</w:t>
            </w:r>
            <w:proofErr w:type="spellEnd"/>
            <w:r w:rsidRPr="000521D7">
              <w:rPr>
                <w:sz w:val="20"/>
                <w:szCs w:val="20"/>
                <w:lang w:val="ro-RO"/>
              </w:rPr>
              <w:t xml:space="preserve"> Austria” în Republica Moldova</w:t>
            </w:r>
          </w:p>
          <w:p w14:paraId="3B0981B2" w14:textId="0AEB6098" w:rsidR="00E012C7" w:rsidRPr="000521D7" w:rsidRDefault="00E012C7" w:rsidP="003F1B3C">
            <w:pPr>
              <w:ind w:right="119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>AO „</w:t>
            </w:r>
            <w:proofErr w:type="spellStart"/>
            <w:r w:rsidRPr="000521D7">
              <w:rPr>
                <w:sz w:val="20"/>
                <w:szCs w:val="20"/>
                <w:lang w:val="ro-RO"/>
              </w:rPr>
              <w:t>Hilfswerk</w:t>
            </w:r>
            <w:proofErr w:type="spellEnd"/>
            <w:r w:rsidRPr="000521D7">
              <w:rPr>
                <w:sz w:val="20"/>
                <w:szCs w:val="20"/>
                <w:lang w:val="ro-RO"/>
              </w:rPr>
              <w:t xml:space="preserve"> Austria</w:t>
            </w:r>
            <w:r>
              <w:rPr>
                <w:sz w:val="20"/>
                <w:szCs w:val="20"/>
                <w:lang w:val="ro-RO"/>
              </w:rPr>
              <w:t xml:space="preserve"> International</w:t>
            </w:r>
            <w:r w:rsidRPr="000521D7">
              <w:rPr>
                <w:sz w:val="20"/>
                <w:szCs w:val="20"/>
                <w:lang w:val="ro-RO"/>
              </w:rPr>
              <w:t>”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02BAAAB" w14:textId="77777777" w:rsidR="008E7F95" w:rsidRPr="000521D7" w:rsidRDefault="00515A37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>AO Speranța</w:t>
            </w:r>
          </w:p>
          <w:p w14:paraId="52768FB4" w14:textId="77777777" w:rsidR="00515A37" w:rsidRPr="000521D7" w:rsidRDefault="009C2A40" w:rsidP="005E637F">
            <w:pPr>
              <w:ind w:right="119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>AO pentru Copii și Tineret „</w:t>
            </w:r>
            <w:r w:rsidR="00515A37" w:rsidRPr="000521D7">
              <w:rPr>
                <w:sz w:val="20"/>
                <w:szCs w:val="20"/>
                <w:lang w:val="ro-RO"/>
              </w:rPr>
              <w:t>Moștenitorii”</w:t>
            </w:r>
          </w:p>
          <w:p w14:paraId="4B2F682A" w14:textId="77777777" w:rsidR="00FA5747" w:rsidRPr="000521D7" w:rsidRDefault="00FA5747" w:rsidP="00FA5747">
            <w:pPr>
              <w:ind w:right="119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>Reprezentanța AO „</w:t>
            </w:r>
            <w:proofErr w:type="spellStart"/>
            <w:r w:rsidRPr="000521D7">
              <w:rPr>
                <w:sz w:val="20"/>
                <w:szCs w:val="20"/>
                <w:lang w:val="ro-RO"/>
              </w:rPr>
              <w:t>Hilfswerk</w:t>
            </w:r>
            <w:proofErr w:type="spellEnd"/>
            <w:r w:rsidRPr="000521D7">
              <w:rPr>
                <w:sz w:val="20"/>
                <w:szCs w:val="20"/>
                <w:lang w:val="ro-RO"/>
              </w:rPr>
              <w:t xml:space="preserve"> Austria” în Republica Moldova</w:t>
            </w:r>
          </w:p>
          <w:p w14:paraId="76C15EEE" w14:textId="1758902F" w:rsidR="00FA5747" w:rsidRPr="000521D7" w:rsidRDefault="00FA5747" w:rsidP="00FA5747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1960772" w14:textId="77777777" w:rsidR="008E7F95" w:rsidRDefault="009C2A40" w:rsidP="00737B7E">
            <w:pPr>
              <w:ind w:right="119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 xml:space="preserve">Acordul dintre Guvernul Republicii Moldova </w:t>
            </w:r>
            <w:proofErr w:type="spellStart"/>
            <w:r w:rsidRPr="000521D7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0521D7">
              <w:rPr>
                <w:sz w:val="20"/>
                <w:szCs w:val="20"/>
                <w:lang w:val="ro-RO"/>
              </w:rPr>
              <w:t xml:space="preserve"> Guvernul Republicii Austria cu privire la cooperarea de dezvoltare, semna</w:t>
            </w:r>
            <w:r w:rsidR="00737B7E" w:rsidRPr="000521D7">
              <w:rPr>
                <w:sz w:val="20"/>
                <w:szCs w:val="20"/>
                <w:lang w:val="ro-RO"/>
              </w:rPr>
              <w:t xml:space="preserve">t la Viena la 21 octombrie 2008, </w:t>
            </w:r>
            <w:r w:rsidRPr="000521D7">
              <w:rPr>
                <w:sz w:val="20"/>
                <w:szCs w:val="20"/>
                <w:lang w:val="ro-RO"/>
              </w:rPr>
              <w:t>ratificat prin Legea nr.283-XVI din 18 decembrie 2008</w:t>
            </w:r>
            <w:r w:rsidR="00737B7E" w:rsidRPr="000521D7">
              <w:rPr>
                <w:sz w:val="20"/>
                <w:szCs w:val="20"/>
                <w:lang w:val="ro-RO"/>
              </w:rPr>
              <w:t xml:space="preserve"> și intrat în vigoare la 31.12.2008</w:t>
            </w:r>
          </w:p>
          <w:p w14:paraId="7363C56C" w14:textId="6AD89341" w:rsidR="00764506" w:rsidRPr="000521D7" w:rsidRDefault="00764506" w:rsidP="00737B7E">
            <w:pPr>
              <w:ind w:right="119"/>
              <w:rPr>
                <w:sz w:val="20"/>
                <w:szCs w:val="20"/>
                <w:lang w:val="ro-RO"/>
              </w:rPr>
            </w:pPr>
          </w:p>
        </w:tc>
      </w:tr>
    </w:tbl>
    <w:p w14:paraId="0813FB85" w14:textId="75EAB551" w:rsidR="000948C8" w:rsidRPr="003D4DAA" w:rsidRDefault="0020192D" w:rsidP="0020192D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360" w:right="119" w:hanging="76"/>
        <w:jc w:val="both"/>
        <w:rPr>
          <w:lang w:val="ro-RO"/>
        </w:rPr>
      </w:pPr>
      <w:r>
        <w:rPr>
          <w:bCs/>
          <w:lang w:val="ro-RO"/>
        </w:rPr>
        <w:t>C</w:t>
      </w:r>
      <w:r w:rsidR="007B6F01" w:rsidRPr="00D3430D">
        <w:rPr>
          <w:bCs/>
          <w:lang w:val="ro-RO"/>
        </w:rPr>
        <w:t xml:space="preserve">apitolul II, se completează cu poziția </w:t>
      </w:r>
      <w:r w:rsidR="0030527F" w:rsidRPr="00D3430D">
        <w:rPr>
          <w:bCs/>
          <w:lang w:val="ro-RO"/>
        </w:rPr>
        <w:t>27</w:t>
      </w:r>
      <w:r w:rsidR="0030527F" w:rsidRPr="00D3430D">
        <w:rPr>
          <w:bCs/>
          <w:vertAlign w:val="superscript"/>
          <w:lang w:val="ro-RO"/>
        </w:rPr>
        <w:t>4</w:t>
      </w:r>
      <w:r w:rsidR="007B6F01" w:rsidRPr="00D3430D">
        <w:rPr>
          <w:bCs/>
          <w:lang w:val="ro-RO"/>
        </w:rPr>
        <w:t>, cu următorul cuprins:</w:t>
      </w:r>
    </w:p>
    <w:p w14:paraId="483AE71A" w14:textId="77777777" w:rsidR="003D4DAA" w:rsidRPr="00A002D7" w:rsidRDefault="003D4DAA" w:rsidP="003D4DAA">
      <w:pPr>
        <w:pStyle w:val="NormalWeb"/>
        <w:spacing w:before="0" w:beforeAutospacing="0" w:after="0" w:afterAutospacing="0" w:line="276" w:lineRule="auto"/>
        <w:ind w:left="360" w:right="119"/>
        <w:jc w:val="both"/>
        <w:rPr>
          <w:lang w:val="ro-RO"/>
        </w:rPr>
      </w:pP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1510"/>
        <w:gridCol w:w="2347"/>
        <w:gridCol w:w="1739"/>
        <w:gridCol w:w="1637"/>
        <w:gridCol w:w="1820"/>
      </w:tblGrid>
      <w:tr w:rsidR="000948C8" w:rsidRPr="00C42FFE" w14:paraId="7F698AE9" w14:textId="77777777" w:rsidTr="0020192D">
        <w:trPr>
          <w:trHeight w:val="537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EB82E2F" w14:textId="77777777" w:rsidR="000948C8" w:rsidRPr="00C42FFE" w:rsidRDefault="000948C8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AD0AE17" w14:textId="77777777" w:rsidR="000948C8" w:rsidRPr="00C42FFE" w:rsidRDefault="000948C8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2B3B3A6" w14:textId="77777777" w:rsidR="000948C8" w:rsidRPr="00C42FFE" w:rsidRDefault="000948C8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2FFB48F" w14:textId="77777777" w:rsidR="000948C8" w:rsidRPr="00C42FFE" w:rsidRDefault="000948C8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6BE8FD8" w14:textId="77777777" w:rsidR="000948C8" w:rsidRPr="00C42FFE" w:rsidRDefault="000948C8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7A1064C" w14:textId="77777777" w:rsidR="000948C8" w:rsidRPr="00C42FFE" w:rsidRDefault="000948C8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677B4742" w14:textId="77777777" w:rsidR="000948C8" w:rsidRPr="00C42FFE" w:rsidRDefault="000948C8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0948C8" w:rsidRPr="00C42FFE" w14:paraId="454551A5" w14:textId="77777777" w:rsidTr="0020192D">
        <w:trPr>
          <w:trHeight w:val="2333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F0307FB" w14:textId="2F75D457" w:rsidR="000948C8" w:rsidRPr="00D9294B" w:rsidRDefault="00CC0791" w:rsidP="00052140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D9294B">
              <w:rPr>
                <w:sz w:val="20"/>
                <w:szCs w:val="20"/>
                <w:lang w:val="ro-RO"/>
              </w:rPr>
              <w:t>27</w:t>
            </w:r>
            <w:r w:rsidRPr="00D9294B">
              <w:rPr>
                <w:sz w:val="20"/>
                <w:szCs w:val="20"/>
                <w:vertAlign w:val="superscript"/>
                <w:lang w:val="ro-RO"/>
              </w:rPr>
              <w:t>4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55DB10" w14:textId="25828833" w:rsidR="000948C8" w:rsidRPr="00D9294B" w:rsidRDefault="00CC0791" w:rsidP="003856B0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D9294B">
              <w:rPr>
                <w:sz w:val="20"/>
                <w:szCs w:val="20"/>
                <w:lang w:val="ro-RO"/>
              </w:rPr>
              <w:t>87</w:t>
            </w:r>
            <w:r w:rsidR="005C6E01" w:rsidRPr="00D9294B">
              <w:rPr>
                <w:sz w:val="20"/>
                <w:szCs w:val="20"/>
                <w:lang w:val="ro-RO"/>
              </w:rPr>
              <w:t>2</w:t>
            </w:r>
            <w:r w:rsidRPr="00D9294B">
              <w:rPr>
                <w:sz w:val="20"/>
                <w:szCs w:val="20"/>
                <w:lang w:val="ro-RO"/>
              </w:rPr>
              <w:t>1150611380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24D6E59" w14:textId="77777777" w:rsidR="000948C8" w:rsidRPr="00D9294B" w:rsidRDefault="00CC0791" w:rsidP="00052140">
            <w:pPr>
              <w:ind w:right="119"/>
              <w:rPr>
                <w:sz w:val="20"/>
                <w:szCs w:val="20"/>
                <w:lang w:val="ro-RO"/>
              </w:rPr>
            </w:pPr>
            <w:r w:rsidRPr="00D9294B">
              <w:rPr>
                <w:sz w:val="20"/>
                <w:szCs w:val="20"/>
                <w:lang w:val="ro-RO"/>
              </w:rPr>
              <w:t>Suport pentru reforma serviciilor de sănătate mintală în Republica Moldova, Faza II</w:t>
            </w:r>
          </w:p>
          <w:p w14:paraId="0D3D4B43" w14:textId="77777777" w:rsidR="00300319" w:rsidRPr="00D9294B" w:rsidRDefault="00300319" w:rsidP="00052140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32C1B51A" w14:textId="1BAFDDE7" w:rsidR="00300319" w:rsidRPr="00D9294B" w:rsidRDefault="00300319" w:rsidP="00052140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4E92327" w14:textId="7DAB9774" w:rsidR="00CC0791" w:rsidRPr="00D9294B" w:rsidRDefault="00CC0791" w:rsidP="00C478AD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proofErr w:type="spellStart"/>
            <w:r w:rsidRPr="00D9294B">
              <w:rPr>
                <w:sz w:val="20"/>
                <w:szCs w:val="20"/>
                <w:lang w:val="ro-RO"/>
              </w:rPr>
              <w:t>T</w:t>
            </w:r>
            <w:r w:rsidR="00B87C01">
              <w:rPr>
                <w:sz w:val="20"/>
                <w:szCs w:val="20"/>
                <w:lang w:val="ro-RO"/>
              </w:rPr>
              <w:t>rimbos</w:t>
            </w:r>
            <w:proofErr w:type="spellEnd"/>
            <w:r w:rsidRPr="00D9294B">
              <w:rPr>
                <w:sz w:val="20"/>
                <w:szCs w:val="20"/>
                <w:lang w:val="ro-RO"/>
              </w:rPr>
              <w:t xml:space="preserve"> Moldova</w:t>
            </w:r>
          </w:p>
          <w:p w14:paraId="5814D04D" w14:textId="57BDED3E" w:rsidR="00CC0791" w:rsidRPr="00D9294B" w:rsidRDefault="00CC0791" w:rsidP="00C478AD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D9294B">
              <w:rPr>
                <w:sz w:val="20"/>
                <w:szCs w:val="20"/>
                <w:lang w:val="ro-RO"/>
              </w:rPr>
              <w:t xml:space="preserve">Institutul National de Sănătate Mintală din Olanda </w:t>
            </w:r>
            <w:proofErr w:type="spellStart"/>
            <w:r w:rsidRPr="00D9294B">
              <w:rPr>
                <w:sz w:val="20"/>
                <w:szCs w:val="20"/>
                <w:lang w:val="ro-RO"/>
              </w:rPr>
              <w:t>Trimbos</w:t>
            </w:r>
            <w:proofErr w:type="spellEnd"/>
          </w:p>
          <w:p w14:paraId="4C4D7A71" w14:textId="77777777" w:rsidR="000948C8" w:rsidRPr="00D9294B" w:rsidRDefault="000948C8" w:rsidP="00052140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346D5B1" w14:textId="77777777" w:rsidR="00CC0791" w:rsidRPr="00D9294B" w:rsidRDefault="00CC0791" w:rsidP="00CC0791">
            <w:pPr>
              <w:ind w:right="119"/>
              <w:rPr>
                <w:sz w:val="20"/>
                <w:szCs w:val="20"/>
                <w:lang w:val="ro-RO"/>
              </w:rPr>
            </w:pPr>
            <w:r w:rsidRPr="00D9294B">
              <w:rPr>
                <w:sz w:val="20"/>
                <w:szCs w:val="20"/>
                <w:lang w:val="ro-RO"/>
              </w:rPr>
              <w:t>Ministerul Sănătății, Muncii și Protecției Sociale</w:t>
            </w:r>
          </w:p>
          <w:p w14:paraId="535F2348" w14:textId="405D3854" w:rsidR="000948C8" w:rsidRPr="00D9294B" w:rsidRDefault="000948C8" w:rsidP="00052140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18FDC87" w14:textId="77777777" w:rsidR="000948C8" w:rsidRDefault="00CC0791" w:rsidP="00232E30">
            <w:pPr>
              <w:ind w:right="119"/>
              <w:rPr>
                <w:sz w:val="20"/>
                <w:szCs w:val="20"/>
                <w:lang w:val="ro-RO"/>
              </w:rPr>
            </w:pPr>
            <w:r w:rsidRPr="00D9294B">
              <w:rPr>
                <w:sz w:val="20"/>
                <w:szCs w:val="20"/>
                <w:lang w:val="ro-RO"/>
              </w:rPr>
              <w:t xml:space="preserve">Acordul dintre Guvernul Republicii Moldova </w:t>
            </w:r>
            <w:proofErr w:type="spellStart"/>
            <w:r w:rsidRPr="00D9294B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D9294B">
              <w:rPr>
                <w:sz w:val="20"/>
                <w:szCs w:val="20"/>
                <w:lang w:val="ro-RO"/>
              </w:rPr>
              <w:t xml:space="preserve"> Guvernul Confederației Elvețiene privind asistența umanitară </w:t>
            </w:r>
            <w:proofErr w:type="spellStart"/>
            <w:r w:rsidRPr="00D9294B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D9294B">
              <w:rPr>
                <w:sz w:val="20"/>
                <w:szCs w:val="20"/>
                <w:lang w:val="ro-RO"/>
              </w:rPr>
              <w:t xml:space="preserve"> cooperarea tehnică, semnat la Chiș</w:t>
            </w:r>
            <w:r w:rsidR="00232E30" w:rsidRPr="00D9294B">
              <w:rPr>
                <w:sz w:val="20"/>
                <w:szCs w:val="20"/>
                <w:lang w:val="ro-RO"/>
              </w:rPr>
              <w:t xml:space="preserve">inău la 20 septembrie 2001, </w:t>
            </w:r>
            <w:r w:rsidRPr="00D9294B">
              <w:rPr>
                <w:sz w:val="20"/>
                <w:szCs w:val="20"/>
                <w:lang w:val="ro-RO"/>
              </w:rPr>
              <w:t>ratificat prin Legea nr.789-XV din 28 decembrie 2001</w:t>
            </w:r>
            <w:r w:rsidR="00232E30" w:rsidRPr="00D9294B">
              <w:rPr>
                <w:sz w:val="20"/>
                <w:szCs w:val="20"/>
                <w:lang w:val="ro-RO"/>
              </w:rPr>
              <w:t xml:space="preserve"> și intrat în vigoare la 17.01.2002</w:t>
            </w:r>
          </w:p>
          <w:p w14:paraId="03D96005" w14:textId="3D243847" w:rsidR="003D4DAA" w:rsidRPr="00D9294B" w:rsidRDefault="003D4DAA" w:rsidP="00232E30">
            <w:pPr>
              <w:ind w:right="119"/>
              <w:rPr>
                <w:sz w:val="20"/>
                <w:szCs w:val="20"/>
                <w:lang w:val="ro-RO"/>
              </w:rPr>
            </w:pPr>
          </w:p>
        </w:tc>
      </w:tr>
    </w:tbl>
    <w:p w14:paraId="5EE21F30" w14:textId="649365DB" w:rsidR="00A3009D" w:rsidRDefault="00A3009D" w:rsidP="007B6F01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CE52EB">
        <w:rPr>
          <w:lang w:val="ro-RO"/>
        </w:rPr>
        <w:lastRenderedPageBreak/>
        <w:t xml:space="preserve">Capitolul </w:t>
      </w:r>
      <w:r>
        <w:rPr>
          <w:lang w:val="ro-RO"/>
        </w:rPr>
        <w:t>IV</w:t>
      </w:r>
      <w:r w:rsidRPr="00CE52EB">
        <w:rPr>
          <w:lang w:val="ro-RO"/>
        </w:rPr>
        <w:t>,</w:t>
      </w:r>
      <w:r w:rsidRPr="00CE52EB">
        <w:rPr>
          <w:color w:val="0D0D0D" w:themeColor="text1" w:themeTint="F2"/>
          <w:lang w:val="ro-RO"/>
        </w:rPr>
        <w:t xml:space="preserve"> se completează cu poziți</w:t>
      </w:r>
      <w:r>
        <w:rPr>
          <w:color w:val="0D0D0D" w:themeColor="text1" w:themeTint="F2"/>
          <w:lang w:val="ro-RO"/>
        </w:rPr>
        <w:t>a 60</w:t>
      </w:r>
      <w:r w:rsidRPr="00A3009D">
        <w:rPr>
          <w:color w:val="0D0D0D" w:themeColor="text1" w:themeTint="F2"/>
          <w:vertAlign w:val="superscript"/>
          <w:lang w:val="ro-RO"/>
        </w:rPr>
        <w:t>14</w:t>
      </w:r>
      <w:r w:rsidRPr="00CE52EB">
        <w:rPr>
          <w:color w:val="0D0D0D" w:themeColor="text1" w:themeTint="F2"/>
          <w:lang w:val="ro-RO"/>
        </w:rPr>
        <w:t>, cu</w:t>
      </w:r>
      <w:r w:rsidRPr="00CE52EB">
        <w:rPr>
          <w:lang w:val="ro-RO"/>
        </w:rPr>
        <w:t xml:space="preserve">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1510"/>
        <w:gridCol w:w="2347"/>
        <w:gridCol w:w="1739"/>
        <w:gridCol w:w="1637"/>
        <w:gridCol w:w="1820"/>
      </w:tblGrid>
      <w:tr w:rsidR="00A3009D" w:rsidRPr="00C42FFE" w14:paraId="26FB88FA" w14:textId="77777777" w:rsidTr="003D4DAA">
        <w:trPr>
          <w:trHeight w:val="537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5CD5415" w14:textId="77777777" w:rsidR="00A3009D" w:rsidRPr="00C42FFE" w:rsidRDefault="00A3009D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11FA770" w14:textId="77777777" w:rsidR="00A3009D" w:rsidRPr="00C42FFE" w:rsidRDefault="00A3009D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6672631" w14:textId="77777777" w:rsidR="00A3009D" w:rsidRPr="00C42FFE" w:rsidRDefault="00A3009D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E30E99C" w14:textId="77777777" w:rsidR="00A3009D" w:rsidRPr="00C42FFE" w:rsidRDefault="00A3009D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57EEE45" w14:textId="77777777" w:rsidR="00A3009D" w:rsidRPr="00C42FFE" w:rsidRDefault="00A3009D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187BCC9" w14:textId="77777777" w:rsidR="00A3009D" w:rsidRPr="00C42FFE" w:rsidRDefault="00A3009D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6F623E43" w14:textId="77777777" w:rsidR="00A3009D" w:rsidRPr="00C42FFE" w:rsidRDefault="00A3009D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A3009D" w:rsidRPr="00C42FFE" w14:paraId="0FAB14C2" w14:textId="77777777" w:rsidTr="003D4DAA">
        <w:trPr>
          <w:trHeight w:val="2154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AC2A362" w14:textId="7289627C" w:rsidR="00A3009D" w:rsidRPr="00335E81" w:rsidRDefault="00A3009D" w:rsidP="00052140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335E81">
              <w:rPr>
                <w:sz w:val="20"/>
                <w:szCs w:val="20"/>
                <w:lang w:val="ro-RO"/>
              </w:rPr>
              <w:t>60</w:t>
            </w:r>
            <w:r w:rsidRPr="00335E81">
              <w:rPr>
                <w:sz w:val="20"/>
                <w:szCs w:val="20"/>
                <w:vertAlign w:val="superscript"/>
                <w:lang w:val="ro-RO"/>
              </w:rPr>
              <w:t>14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802A1CC" w14:textId="3F15EAD5" w:rsidR="00A3009D" w:rsidRPr="00335E81" w:rsidRDefault="00A3009D" w:rsidP="00052140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335E81">
              <w:rPr>
                <w:sz w:val="20"/>
                <w:szCs w:val="20"/>
                <w:lang w:val="ro-RO"/>
              </w:rPr>
              <w:t>8721152810880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805D59E" w14:textId="361E7F42" w:rsidR="00A3009D" w:rsidRPr="00335E81" w:rsidRDefault="00A3009D" w:rsidP="00052140">
            <w:pPr>
              <w:ind w:right="119"/>
              <w:rPr>
                <w:sz w:val="20"/>
                <w:szCs w:val="20"/>
                <w:lang w:val="ro-RO"/>
              </w:rPr>
            </w:pPr>
            <w:r w:rsidRPr="00335E81">
              <w:rPr>
                <w:sz w:val="20"/>
                <w:szCs w:val="20"/>
                <w:lang w:val="ro-RO"/>
              </w:rPr>
              <w:t>Combaterea violenței împotriva femeilor în Republica Moldova: explorând și învățând din soluții locale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E0E550" w14:textId="35B06926" w:rsidR="007B439F" w:rsidRPr="00335E81" w:rsidRDefault="007B439F" w:rsidP="007B439F">
            <w:pPr>
              <w:ind w:right="119"/>
              <w:rPr>
                <w:sz w:val="20"/>
                <w:szCs w:val="20"/>
                <w:lang w:val="ro-RO"/>
              </w:rPr>
            </w:pPr>
            <w:r w:rsidRPr="00335E81">
              <w:rPr>
                <w:sz w:val="20"/>
                <w:szCs w:val="20"/>
                <w:lang w:val="ro-RO"/>
              </w:rPr>
              <w:t>Programul Națiunilor Unite pentru Dezvoltare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B81F773" w14:textId="77777777" w:rsidR="007B439F" w:rsidRPr="00335E81" w:rsidRDefault="007B439F" w:rsidP="007B439F">
            <w:pPr>
              <w:ind w:right="119"/>
              <w:rPr>
                <w:sz w:val="20"/>
                <w:szCs w:val="20"/>
                <w:lang w:val="ro-RO"/>
              </w:rPr>
            </w:pPr>
            <w:r w:rsidRPr="00335E81">
              <w:rPr>
                <w:sz w:val="20"/>
                <w:szCs w:val="20"/>
                <w:lang w:val="ro-RO"/>
              </w:rPr>
              <w:t>Ministerul Sănătății, Muncii și Protecției Sociale</w:t>
            </w:r>
          </w:p>
          <w:p w14:paraId="38CA22E0" w14:textId="4C7E4668" w:rsidR="005C60E2" w:rsidRPr="00335E81" w:rsidRDefault="005C60E2" w:rsidP="005F00CC">
            <w:pPr>
              <w:ind w:right="119"/>
              <w:rPr>
                <w:sz w:val="20"/>
                <w:szCs w:val="20"/>
                <w:lang w:val="ro-RO"/>
              </w:rPr>
            </w:pPr>
            <w:r w:rsidRPr="00335E81">
              <w:rPr>
                <w:sz w:val="20"/>
                <w:szCs w:val="20"/>
                <w:lang w:val="ro-RO"/>
              </w:rPr>
              <w:t>Unitatea teritorială autonomă Găgăuzia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FA7F103" w14:textId="77777777" w:rsidR="00A3009D" w:rsidRDefault="007B439F" w:rsidP="009262A0">
            <w:pPr>
              <w:ind w:right="119"/>
              <w:rPr>
                <w:sz w:val="20"/>
                <w:szCs w:val="20"/>
                <w:lang w:val="ro-RO"/>
              </w:rPr>
            </w:pPr>
            <w:r w:rsidRPr="00335E81">
              <w:rPr>
                <w:sz w:val="20"/>
                <w:szCs w:val="20"/>
                <w:lang w:val="ro-RO"/>
              </w:rPr>
              <w:t>Acordul-tip de asistență tehnică dintre Guvernul Republicii Moldova și Programul Națiunilor Unite pentru Dezvoltare, semnat la 2 octombrie 1992</w:t>
            </w:r>
            <w:r w:rsidR="009262A0" w:rsidRPr="00335E81">
              <w:rPr>
                <w:sz w:val="20"/>
                <w:szCs w:val="20"/>
                <w:lang w:val="ro-RO"/>
              </w:rPr>
              <w:t xml:space="preserve"> și intrat în vigoare la 02.10.1992</w:t>
            </w:r>
          </w:p>
          <w:p w14:paraId="3DA8CC1C" w14:textId="770BED9F" w:rsidR="003D4DAA" w:rsidRPr="00335E81" w:rsidRDefault="003D4DAA" w:rsidP="009262A0">
            <w:pPr>
              <w:ind w:right="119"/>
              <w:rPr>
                <w:sz w:val="20"/>
                <w:szCs w:val="20"/>
                <w:lang w:val="ro-RO"/>
              </w:rPr>
            </w:pPr>
          </w:p>
        </w:tc>
      </w:tr>
    </w:tbl>
    <w:p w14:paraId="17670572" w14:textId="16C0A1E5" w:rsidR="0091122C" w:rsidRDefault="00A20AEF" w:rsidP="00AC211A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764506">
        <w:rPr>
          <w:lang w:val="ro-RO"/>
        </w:rPr>
        <w:t xml:space="preserve">Capitolul </w:t>
      </w:r>
      <w:r w:rsidR="00CE52EB" w:rsidRPr="00764506">
        <w:rPr>
          <w:lang w:val="ro-RO"/>
        </w:rPr>
        <w:t>VII</w:t>
      </w:r>
      <w:r w:rsidRPr="00764506">
        <w:rPr>
          <w:lang w:val="ro-RO"/>
        </w:rPr>
        <w:t>,</w:t>
      </w:r>
      <w:r w:rsidRPr="00764506">
        <w:rPr>
          <w:color w:val="0D0D0D" w:themeColor="text1" w:themeTint="F2"/>
          <w:lang w:val="ro-RO"/>
        </w:rPr>
        <w:t xml:space="preserve"> se completează cu poziți</w:t>
      </w:r>
      <w:r w:rsidR="00CE52EB" w:rsidRPr="00764506">
        <w:rPr>
          <w:color w:val="0D0D0D" w:themeColor="text1" w:themeTint="F2"/>
          <w:lang w:val="ro-RO"/>
        </w:rPr>
        <w:t>a 71</w:t>
      </w:r>
      <w:r w:rsidR="00CE52EB" w:rsidRPr="00764506">
        <w:rPr>
          <w:color w:val="0D0D0D" w:themeColor="text1" w:themeTint="F2"/>
          <w:vertAlign w:val="superscript"/>
          <w:lang w:val="ro-RO"/>
        </w:rPr>
        <w:t>9</w:t>
      </w:r>
      <w:r w:rsidR="00CE52EB" w:rsidRPr="00764506">
        <w:rPr>
          <w:color w:val="0D0D0D" w:themeColor="text1" w:themeTint="F2"/>
          <w:lang w:val="ro-RO"/>
        </w:rPr>
        <w:t xml:space="preserve">, </w:t>
      </w:r>
      <w:r w:rsidRPr="00764506">
        <w:rPr>
          <w:color w:val="0D0D0D" w:themeColor="text1" w:themeTint="F2"/>
          <w:lang w:val="ro-RO"/>
        </w:rPr>
        <w:t>cu</w:t>
      </w:r>
      <w:r w:rsidRPr="00764506">
        <w:rPr>
          <w:lang w:val="ro-RO"/>
        </w:rPr>
        <w:t xml:space="preserve"> următorul cuprins:</w:t>
      </w:r>
    </w:p>
    <w:p w14:paraId="770F92AC" w14:textId="77777777" w:rsidR="003D4DAA" w:rsidRPr="00764506" w:rsidRDefault="003D4DAA" w:rsidP="003D4DAA">
      <w:pPr>
        <w:pStyle w:val="NormalWeb"/>
        <w:spacing w:before="0" w:beforeAutospacing="0" w:after="0" w:afterAutospacing="0" w:line="276" w:lineRule="auto"/>
        <w:ind w:left="720" w:right="119"/>
        <w:jc w:val="both"/>
        <w:rPr>
          <w:lang w:val="ro-RO"/>
        </w:rPr>
      </w:pP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1510"/>
        <w:gridCol w:w="2347"/>
        <w:gridCol w:w="1739"/>
        <w:gridCol w:w="1637"/>
        <w:gridCol w:w="1820"/>
      </w:tblGrid>
      <w:tr w:rsidR="00A20AEF" w:rsidRPr="00C42FFE" w14:paraId="11E56D8F" w14:textId="77777777" w:rsidTr="00A3009D">
        <w:trPr>
          <w:trHeight w:val="537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908A3C2" w14:textId="77777777" w:rsidR="00A20AEF" w:rsidRPr="00C42FFE" w:rsidRDefault="00A20AEF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B7EF5E8" w14:textId="77777777" w:rsidR="00A20AEF" w:rsidRPr="00C42FFE" w:rsidRDefault="00A20AEF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0ACBA78" w14:textId="77777777" w:rsidR="00A20AEF" w:rsidRPr="00C42FFE" w:rsidRDefault="00A20AEF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D7A6ABC" w14:textId="77777777" w:rsidR="00A20AEF" w:rsidRPr="00C42FFE" w:rsidRDefault="00A20AEF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5D594F" w14:textId="77777777" w:rsidR="00A20AEF" w:rsidRPr="00C42FFE" w:rsidRDefault="00A20AEF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437E938" w14:textId="77777777" w:rsidR="00A20AEF" w:rsidRPr="00C42FFE" w:rsidRDefault="00A20AEF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3FFAC1B1" w14:textId="77777777" w:rsidR="00A20AEF" w:rsidRPr="00C42FFE" w:rsidRDefault="00A20AEF" w:rsidP="005B2832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A20AEF" w:rsidRPr="00C42FFE" w14:paraId="39375932" w14:textId="77777777" w:rsidTr="00A3009D">
        <w:trPr>
          <w:trHeight w:val="1672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9A8BAA7" w14:textId="7ECC7B46" w:rsidR="00A20AEF" w:rsidRPr="000521D7" w:rsidRDefault="00CE52EB" w:rsidP="005B283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>71</w:t>
            </w:r>
            <w:r w:rsidRPr="000521D7">
              <w:rPr>
                <w:sz w:val="20"/>
                <w:szCs w:val="20"/>
                <w:vertAlign w:val="superscript"/>
                <w:lang w:val="ro-RO"/>
              </w:rPr>
              <w:t>9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90D58E2" w14:textId="3CCE4921" w:rsidR="00A20AEF" w:rsidRPr="000521D7" w:rsidRDefault="00CE52EB" w:rsidP="005B2832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>8721153111013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017A321" w14:textId="2FA1407E" w:rsidR="00A20AEF" w:rsidRPr="000521D7" w:rsidRDefault="00CE52EB" w:rsidP="00CE52EB">
            <w:pPr>
              <w:ind w:right="119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>Îmbunătățirea cadrului instituțional și de reglementare privind gestionarea substanțelor chimice și deșeurilor pe tot parcursul ciclului lor de viață în Republica Moldova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5D9F856" w14:textId="6D79B632" w:rsidR="00A20AEF" w:rsidRPr="000521D7" w:rsidRDefault="00CE52EB" w:rsidP="000432CC">
            <w:pPr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>Oficiul Prevenirea Poluării Mediului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2FE221D" w14:textId="134FFE72" w:rsidR="00A20AEF" w:rsidRPr="000521D7" w:rsidRDefault="00CE52EB" w:rsidP="005B2832">
            <w:pPr>
              <w:ind w:right="119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>Ministerul Agriculturii, Dezvoltării Regionale și Mediului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1C18065" w14:textId="77777777" w:rsidR="00DE5AD1" w:rsidRDefault="001D3BBE" w:rsidP="00764506">
            <w:pPr>
              <w:ind w:right="119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 xml:space="preserve">Acordul-tip de asistență tehnică dintre Guvernul Republicii Moldova </w:t>
            </w:r>
            <w:proofErr w:type="spellStart"/>
            <w:r w:rsidRPr="000521D7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0521D7">
              <w:rPr>
                <w:sz w:val="20"/>
                <w:szCs w:val="20"/>
                <w:lang w:val="ro-RO"/>
              </w:rPr>
              <w:t xml:space="preserve"> Programul Națiunilor Unite pentru Dezvoltare, semnat la 2 octombrie 1992 </w:t>
            </w:r>
            <w:r w:rsidR="009262A0" w:rsidRPr="000521D7">
              <w:rPr>
                <w:sz w:val="20"/>
                <w:szCs w:val="20"/>
                <w:lang w:val="ro-RO"/>
              </w:rPr>
              <w:t>și intrat în vigoare la 02.10.1992</w:t>
            </w:r>
          </w:p>
          <w:p w14:paraId="4A6FAC71" w14:textId="2B7AD170" w:rsidR="003D4DAA" w:rsidRPr="000521D7" w:rsidRDefault="003D4DAA" w:rsidP="00764506">
            <w:pPr>
              <w:ind w:right="119"/>
              <w:rPr>
                <w:sz w:val="20"/>
                <w:szCs w:val="20"/>
                <w:lang w:val="ro-RO"/>
              </w:rPr>
            </w:pPr>
          </w:p>
        </w:tc>
      </w:tr>
    </w:tbl>
    <w:p w14:paraId="0D8BEBBD" w14:textId="6E9F0115" w:rsidR="0091122C" w:rsidRPr="00764506" w:rsidRDefault="002D7C20" w:rsidP="008D5C5A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764506">
        <w:rPr>
          <w:lang w:val="ro-RO"/>
        </w:rPr>
        <w:t>Capitolul XXIII,</w:t>
      </w:r>
      <w:r w:rsidRPr="00764506">
        <w:rPr>
          <w:color w:val="0D0D0D" w:themeColor="text1" w:themeTint="F2"/>
          <w:lang w:val="ro-RO"/>
        </w:rPr>
        <w:t xml:space="preserve"> se completează cu pozițiile 143</w:t>
      </w:r>
      <w:r w:rsidRPr="00764506">
        <w:rPr>
          <w:color w:val="0D0D0D" w:themeColor="text1" w:themeTint="F2"/>
          <w:vertAlign w:val="superscript"/>
          <w:lang w:val="ro-RO"/>
        </w:rPr>
        <w:t>4</w:t>
      </w:r>
      <w:r w:rsidRPr="00764506">
        <w:rPr>
          <w:color w:val="0D0D0D" w:themeColor="text1" w:themeTint="F2"/>
          <w:lang w:val="ro-RO"/>
        </w:rPr>
        <w:t>,143</w:t>
      </w:r>
      <w:r w:rsidRPr="00764506">
        <w:rPr>
          <w:color w:val="0D0D0D" w:themeColor="text1" w:themeTint="F2"/>
          <w:vertAlign w:val="superscript"/>
          <w:lang w:val="ro-RO"/>
        </w:rPr>
        <w:t>5</w:t>
      </w:r>
      <w:r w:rsidR="00B27A3A" w:rsidRPr="00764506">
        <w:rPr>
          <w:color w:val="0D0D0D" w:themeColor="text1" w:themeTint="F2"/>
          <w:lang w:val="ro-RO"/>
        </w:rPr>
        <w:t xml:space="preserve">, </w:t>
      </w:r>
      <w:r w:rsidRPr="00764506">
        <w:rPr>
          <w:color w:val="0D0D0D" w:themeColor="text1" w:themeTint="F2"/>
          <w:lang w:val="ro-RO"/>
        </w:rPr>
        <w:t>cu</w:t>
      </w:r>
      <w:r w:rsidRPr="00764506">
        <w:rPr>
          <w:lang w:val="ro-RO"/>
        </w:rPr>
        <w:t xml:space="preserve">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1484"/>
        <w:gridCol w:w="2350"/>
        <w:gridCol w:w="1743"/>
        <w:gridCol w:w="1641"/>
        <w:gridCol w:w="1825"/>
      </w:tblGrid>
      <w:tr w:rsidR="005040A0" w:rsidRPr="00C42FFE" w14:paraId="7AF29DF2" w14:textId="77777777" w:rsidTr="00B27A3A">
        <w:trPr>
          <w:trHeight w:val="537"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66D69A" w14:textId="77777777" w:rsidR="005040A0" w:rsidRPr="00C42FFE" w:rsidRDefault="005040A0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443AB55" w14:textId="77777777" w:rsidR="005040A0" w:rsidRPr="00C42FFE" w:rsidRDefault="005040A0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310D078" w14:textId="77777777" w:rsidR="005040A0" w:rsidRPr="00C42FFE" w:rsidRDefault="005040A0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71A575A" w14:textId="77777777" w:rsidR="005040A0" w:rsidRPr="00C42FFE" w:rsidRDefault="005040A0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895BD50" w14:textId="77777777" w:rsidR="005040A0" w:rsidRPr="00C42FFE" w:rsidRDefault="005040A0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38C6095" w14:textId="77777777" w:rsidR="005040A0" w:rsidRPr="00C42FFE" w:rsidRDefault="005040A0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7B6208A5" w14:textId="77777777" w:rsidR="005040A0" w:rsidRPr="00C42FFE" w:rsidRDefault="005040A0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5040A0" w:rsidRPr="00C42FFE" w14:paraId="276E14CF" w14:textId="77777777" w:rsidTr="00B27A3A">
        <w:trPr>
          <w:trHeight w:val="2333"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8A23E6E" w14:textId="195CADD2" w:rsidR="005040A0" w:rsidRPr="00D9294B" w:rsidRDefault="005040A0" w:rsidP="00052140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D9294B">
              <w:rPr>
                <w:sz w:val="20"/>
                <w:szCs w:val="20"/>
                <w:lang w:val="ro-RO"/>
              </w:rPr>
              <w:t>143</w:t>
            </w:r>
            <w:r w:rsidRPr="00D9294B">
              <w:rPr>
                <w:sz w:val="20"/>
                <w:szCs w:val="20"/>
                <w:vertAlign w:val="superscript"/>
                <w:lang w:val="ro-RO"/>
              </w:rPr>
              <w:t>4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341E2FF" w14:textId="32E336A8" w:rsidR="005040A0" w:rsidRPr="00D9294B" w:rsidRDefault="005040A0" w:rsidP="00052140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D9294B">
              <w:rPr>
                <w:sz w:val="20"/>
                <w:szCs w:val="20"/>
                <w:lang w:val="ro-RO"/>
              </w:rPr>
              <w:t>872114211384</w:t>
            </w: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D51DD2F" w14:textId="77777777" w:rsidR="005040A0" w:rsidRPr="00D9294B" w:rsidRDefault="005040A0" w:rsidP="00052140">
            <w:pPr>
              <w:ind w:right="119"/>
              <w:rPr>
                <w:sz w:val="20"/>
                <w:szCs w:val="20"/>
                <w:lang w:val="ro-RO"/>
              </w:rPr>
            </w:pPr>
            <w:r w:rsidRPr="00D9294B">
              <w:rPr>
                <w:sz w:val="20"/>
                <w:szCs w:val="20"/>
                <w:lang w:val="ro-RO"/>
              </w:rPr>
              <w:t>Consolidarea Sistemului de Educație Profesională Tehnică în Moldova (CONSEPT), faza IV</w:t>
            </w:r>
          </w:p>
          <w:p w14:paraId="224BC6BC" w14:textId="77777777" w:rsidR="003603F1" w:rsidRPr="00D9294B" w:rsidRDefault="003603F1" w:rsidP="00052140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2384CE33" w14:textId="77777777" w:rsidR="003603F1" w:rsidRPr="00D9294B" w:rsidRDefault="003603F1" w:rsidP="00052140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61AE0CBA" w14:textId="1D8327FE" w:rsidR="003603F1" w:rsidRPr="00D9294B" w:rsidRDefault="003603F1" w:rsidP="000D7BE8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68744AF" w14:textId="45310DC7" w:rsidR="0006744E" w:rsidRPr="00D9294B" w:rsidRDefault="005040A0" w:rsidP="00943D84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D9294B">
              <w:rPr>
                <w:sz w:val="20"/>
                <w:szCs w:val="20"/>
                <w:lang w:val="ro-RO"/>
              </w:rPr>
              <w:t>Asociația Obștească „Educație pentru Dezvoltare” (AED)</w:t>
            </w:r>
            <w:r w:rsidR="0006744E" w:rsidRPr="00D9294B">
              <w:rPr>
                <w:sz w:val="20"/>
                <w:szCs w:val="20"/>
                <w:lang w:val="ro-RO"/>
              </w:rPr>
              <w:t xml:space="preserve"> A.O. Centrul de Informare </w:t>
            </w:r>
            <w:proofErr w:type="spellStart"/>
            <w:r w:rsidR="0006744E" w:rsidRPr="00D9294B">
              <w:rPr>
                <w:sz w:val="20"/>
                <w:szCs w:val="20"/>
                <w:lang w:val="ro-RO"/>
              </w:rPr>
              <w:t>şi</w:t>
            </w:r>
            <w:proofErr w:type="spellEnd"/>
            <w:r w:rsidR="0006744E" w:rsidRPr="00D9294B">
              <w:rPr>
                <w:sz w:val="20"/>
                <w:szCs w:val="20"/>
                <w:lang w:val="ro-RO"/>
              </w:rPr>
              <w:t xml:space="preserve"> Documentare privind Drepturile Copilului din Moldova</w:t>
            </w:r>
          </w:p>
          <w:p w14:paraId="0D1DB946" w14:textId="0E21E3E9" w:rsidR="0006744E" w:rsidRPr="00D9294B" w:rsidRDefault="0006744E" w:rsidP="00943D84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D9294B">
              <w:rPr>
                <w:sz w:val="20"/>
                <w:szCs w:val="20"/>
                <w:lang w:val="ro-RO"/>
              </w:rPr>
              <w:t>A.O. Centrul Educațional Pro Didactica</w:t>
            </w:r>
          </w:p>
          <w:p w14:paraId="6D2B2F55" w14:textId="05EA649D" w:rsidR="005040A0" w:rsidRPr="00D9294B" w:rsidRDefault="0006744E" w:rsidP="00D9294B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D9294B">
              <w:rPr>
                <w:sz w:val="20"/>
                <w:szCs w:val="20"/>
                <w:lang w:val="ro-RO"/>
              </w:rPr>
              <w:t>Departamentul Formare Continuă al UTM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C3C212" w14:textId="03CC2CDF" w:rsidR="005040A0" w:rsidRPr="00D9294B" w:rsidRDefault="005040A0" w:rsidP="005040A0">
            <w:pPr>
              <w:ind w:right="119"/>
              <w:rPr>
                <w:sz w:val="20"/>
                <w:szCs w:val="20"/>
                <w:lang w:val="ro-RO"/>
              </w:rPr>
            </w:pPr>
            <w:r w:rsidRPr="00D9294B">
              <w:rPr>
                <w:sz w:val="20"/>
                <w:szCs w:val="20"/>
                <w:lang w:val="ro-RO"/>
              </w:rPr>
              <w:t>Ministerul Educației, Culturii și Cercetării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EE5AF4" w14:textId="77777777" w:rsidR="00DE5AD1" w:rsidRDefault="005040A0" w:rsidP="00764506">
            <w:pPr>
              <w:ind w:right="119"/>
              <w:rPr>
                <w:sz w:val="20"/>
                <w:szCs w:val="20"/>
                <w:lang w:val="ro-RO"/>
              </w:rPr>
            </w:pPr>
            <w:r w:rsidRPr="00D9294B">
              <w:rPr>
                <w:sz w:val="20"/>
                <w:szCs w:val="20"/>
                <w:lang w:val="ro-RO"/>
              </w:rPr>
              <w:t xml:space="preserve">Acordul dintre Guvernul Republicii Moldova </w:t>
            </w:r>
            <w:proofErr w:type="spellStart"/>
            <w:r w:rsidRPr="00D9294B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D9294B">
              <w:rPr>
                <w:sz w:val="20"/>
                <w:szCs w:val="20"/>
                <w:lang w:val="ro-RO"/>
              </w:rPr>
              <w:t xml:space="preserve"> Guvernul Principatului Liechtenstein privind asistența umanitară </w:t>
            </w:r>
            <w:proofErr w:type="spellStart"/>
            <w:r w:rsidRPr="00D9294B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D9294B">
              <w:rPr>
                <w:sz w:val="20"/>
                <w:szCs w:val="20"/>
                <w:lang w:val="ro-RO"/>
              </w:rPr>
              <w:t xml:space="preserve"> cooperarea tehnică, semnat la Br</w:t>
            </w:r>
            <w:r w:rsidR="00031839" w:rsidRPr="00D9294B">
              <w:rPr>
                <w:sz w:val="20"/>
                <w:szCs w:val="20"/>
                <w:lang w:val="ro-RO"/>
              </w:rPr>
              <w:t xml:space="preserve">uxelles la 5 septembrie 2007, </w:t>
            </w:r>
            <w:r w:rsidRPr="00D9294B">
              <w:rPr>
                <w:sz w:val="20"/>
                <w:szCs w:val="20"/>
                <w:lang w:val="ro-RO"/>
              </w:rPr>
              <w:t>ratificat prin Legea nr.312-XVI din 27 decembrie 2007</w:t>
            </w:r>
            <w:r w:rsidR="00031839" w:rsidRPr="00D9294B">
              <w:rPr>
                <w:sz w:val="20"/>
                <w:szCs w:val="20"/>
                <w:lang w:val="ro-RO"/>
              </w:rPr>
              <w:t xml:space="preserve"> și intrat în vigoare la 18.01.2008</w:t>
            </w:r>
          </w:p>
          <w:p w14:paraId="6CF8FF7B" w14:textId="176759D7" w:rsidR="003D4DAA" w:rsidRPr="00D9294B" w:rsidRDefault="003D4DAA" w:rsidP="00764506">
            <w:pPr>
              <w:ind w:right="119"/>
              <w:rPr>
                <w:sz w:val="20"/>
                <w:szCs w:val="20"/>
                <w:lang w:val="ro-RO"/>
              </w:rPr>
            </w:pPr>
          </w:p>
        </w:tc>
      </w:tr>
      <w:tr w:rsidR="00F16602" w:rsidRPr="00C42FFE" w14:paraId="711AA6D4" w14:textId="77777777" w:rsidTr="003D4DAA">
        <w:trPr>
          <w:trHeight w:val="679"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57ED5EB" w14:textId="3257D8DC" w:rsidR="00F16602" w:rsidRPr="00D9294B" w:rsidRDefault="00F16602" w:rsidP="00052140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D9294B">
              <w:rPr>
                <w:sz w:val="20"/>
                <w:szCs w:val="20"/>
                <w:lang w:val="ro-RO"/>
              </w:rPr>
              <w:lastRenderedPageBreak/>
              <w:t>143</w:t>
            </w:r>
            <w:r w:rsidRPr="00D9294B">
              <w:rPr>
                <w:sz w:val="20"/>
                <w:szCs w:val="20"/>
                <w:vertAlign w:val="superscript"/>
                <w:lang w:val="ro-RO"/>
              </w:rPr>
              <w:t>5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DE1865E" w14:textId="61897524" w:rsidR="00F16602" w:rsidRPr="00D9294B" w:rsidRDefault="006E1B29" w:rsidP="00052140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D9294B">
              <w:rPr>
                <w:sz w:val="20"/>
                <w:szCs w:val="20"/>
                <w:lang w:val="ro-RO"/>
              </w:rPr>
              <w:t>872114211392</w:t>
            </w: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9E07F51" w14:textId="77777777" w:rsidR="00F16602" w:rsidRPr="00D9294B" w:rsidRDefault="00ED5B32" w:rsidP="00052140">
            <w:pPr>
              <w:ind w:right="119"/>
              <w:rPr>
                <w:sz w:val="20"/>
                <w:szCs w:val="20"/>
                <w:lang w:val="ro-RO"/>
              </w:rPr>
            </w:pPr>
            <w:r w:rsidRPr="00D9294B">
              <w:rPr>
                <w:sz w:val="20"/>
                <w:szCs w:val="20"/>
                <w:lang w:val="ro-RO"/>
              </w:rPr>
              <w:t>Susținerea Inițiativelor de Dezvoltare a Competențelor în domeniul energiei solare (SECI)</w:t>
            </w:r>
          </w:p>
          <w:p w14:paraId="63AC5CD4" w14:textId="77777777" w:rsidR="003603F1" w:rsidRPr="00D9294B" w:rsidRDefault="003603F1" w:rsidP="00052140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5FEC9080" w14:textId="65C4021B" w:rsidR="003603F1" w:rsidRPr="00D9294B" w:rsidRDefault="003603F1" w:rsidP="00052140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1705BDD" w14:textId="2A7ECAD6" w:rsidR="00F16602" w:rsidRPr="00D9294B" w:rsidRDefault="00ED5B32" w:rsidP="005040A0">
            <w:pPr>
              <w:ind w:right="119"/>
              <w:rPr>
                <w:sz w:val="20"/>
                <w:szCs w:val="20"/>
                <w:lang w:val="ro-RO"/>
              </w:rPr>
            </w:pPr>
            <w:r w:rsidRPr="00D9294B">
              <w:rPr>
                <w:sz w:val="20"/>
                <w:szCs w:val="20"/>
                <w:lang w:val="ro-RO"/>
              </w:rPr>
              <w:t>Asociația Obștească „Educație pentru Dezvoltare” (AED)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E80ED34" w14:textId="67685D18" w:rsidR="00F16602" w:rsidRPr="00D9294B" w:rsidRDefault="00ED5B32" w:rsidP="005040A0">
            <w:pPr>
              <w:ind w:right="119"/>
              <w:rPr>
                <w:sz w:val="20"/>
                <w:szCs w:val="20"/>
                <w:lang w:val="ro-RO"/>
              </w:rPr>
            </w:pPr>
            <w:r w:rsidRPr="00D9294B">
              <w:rPr>
                <w:sz w:val="20"/>
                <w:szCs w:val="20"/>
                <w:lang w:val="ro-RO"/>
              </w:rPr>
              <w:t>Ministerul Educației, Culturii și Cercetării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318950B" w14:textId="4E70DF46" w:rsidR="00DE5AD1" w:rsidRPr="00D9294B" w:rsidRDefault="00ED5B32" w:rsidP="00764506">
            <w:pPr>
              <w:ind w:right="119"/>
              <w:rPr>
                <w:sz w:val="20"/>
                <w:szCs w:val="20"/>
                <w:lang w:val="ro-RO"/>
              </w:rPr>
            </w:pPr>
            <w:r w:rsidRPr="00D9294B">
              <w:rPr>
                <w:sz w:val="20"/>
                <w:szCs w:val="20"/>
                <w:lang w:val="ro-RO"/>
              </w:rPr>
              <w:t xml:space="preserve">Acordul dintre Guvernul Republicii Moldova </w:t>
            </w:r>
            <w:proofErr w:type="spellStart"/>
            <w:r w:rsidRPr="00D9294B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D9294B">
              <w:rPr>
                <w:sz w:val="20"/>
                <w:szCs w:val="20"/>
                <w:lang w:val="ro-RO"/>
              </w:rPr>
              <w:t xml:space="preserve"> Guvernul Principatului Liechtenstein privind asistența umanitară </w:t>
            </w:r>
            <w:proofErr w:type="spellStart"/>
            <w:r w:rsidRPr="00D9294B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D9294B">
              <w:rPr>
                <w:sz w:val="20"/>
                <w:szCs w:val="20"/>
                <w:lang w:val="ro-RO"/>
              </w:rPr>
              <w:t xml:space="preserve"> cooperarea tehnică, semnat la Br</w:t>
            </w:r>
            <w:r w:rsidR="00031839" w:rsidRPr="00D9294B">
              <w:rPr>
                <w:sz w:val="20"/>
                <w:szCs w:val="20"/>
                <w:lang w:val="ro-RO"/>
              </w:rPr>
              <w:t xml:space="preserve">uxelles la 5 septembrie 2007, </w:t>
            </w:r>
            <w:r w:rsidRPr="00D9294B">
              <w:rPr>
                <w:sz w:val="20"/>
                <w:szCs w:val="20"/>
                <w:lang w:val="ro-RO"/>
              </w:rPr>
              <w:t>ratificat prin Legea nr.312-XVI din 27 decembrie 2007</w:t>
            </w:r>
            <w:r w:rsidR="00031839" w:rsidRPr="00D9294B">
              <w:rPr>
                <w:sz w:val="20"/>
                <w:szCs w:val="20"/>
                <w:lang w:val="ro-RO"/>
              </w:rPr>
              <w:t xml:space="preserve"> și intrat în vigoare la 18.01.2008</w:t>
            </w:r>
          </w:p>
        </w:tc>
      </w:tr>
    </w:tbl>
    <w:p w14:paraId="1942AB69" w14:textId="129C6649" w:rsidR="00764506" w:rsidRPr="003D4DAA" w:rsidRDefault="00A3009D" w:rsidP="00911C3D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3D4DAA">
        <w:rPr>
          <w:lang w:val="ro-RO"/>
        </w:rPr>
        <w:t xml:space="preserve">Capitolul </w:t>
      </w:r>
      <w:r w:rsidR="00E0729A" w:rsidRPr="003D4DAA">
        <w:rPr>
          <w:lang w:val="ro-RO"/>
        </w:rPr>
        <w:t>XXVII</w:t>
      </w:r>
      <w:r w:rsidRPr="003D4DAA">
        <w:rPr>
          <w:lang w:val="ro-RO"/>
        </w:rPr>
        <w:t>,</w:t>
      </w:r>
      <w:r w:rsidRPr="003D4DAA">
        <w:rPr>
          <w:color w:val="0D0D0D" w:themeColor="text1" w:themeTint="F2"/>
          <w:lang w:val="ro-RO"/>
        </w:rPr>
        <w:t xml:space="preserve"> se completează cu poziți</w:t>
      </w:r>
      <w:r w:rsidR="00E0729A" w:rsidRPr="003D4DAA">
        <w:rPr>
          <w:color w:val="0D0D0D" w:themeColor="text1" w:themeTint="F2"/>
          <w:lang w:val="ro-RO"/>
        </w:rPr>
        <w:t>ile 165</w:t>
      </w:r>
      <w:r w:rsidR="00E0729A" w:rsidRPr="003D4DAA">
        <w:rPr>
          <w:color w:val="0D0D0D" w:themeColor="text1" w:themeTint="F2"/>
          <w:vertAlign w:val="superscript"/>
          <w:lang w:val="ro-RO"/>
        </w:rPr>
        <w:t>15</w:t>
      </w:r>
      <w:r w:rsidRPr="003D4DAA">
        <w:rPr>
          <w:color w:val="0D0D0D" w:themeColor="text1" w:themeTint="F2"/>
          <w:lang w:val="ro-RO"/>
        </w:rPr>
        <w:t>,</w:t>
      </w:r>
      <w:r w:rsidR="0016174E" w:rsidRPr="003D4DAA">
        <w:rPr>
          <w:color w:val="0D0D0D" w:themeColor="text1" w:themeTint="F2"/>
          <w:lang w:val="ro-RO"/>
        </w:rPr>
        <w:t>165</w:t>
      </w:r>
      <w:r w:rsidR="0016174E" w:rsidRPr="003D4DAA">
        <w:rPr>
          <w:color w:val="0D0D0D" w:themeColor="text1" w:themeTint="F2"/>
          <w:vertAlign w:val="superscript"/>
          <w:lang w:val="ro-RO"/>
        </w:rPr>
        <w:t>16</w:t>
      </w:r>
      <w:r w:rsidR="0016174E" w:rsidRPr="003D4DAA">
        <w:rPr>
          <w:color w:val="0D0D0D" w:themeColor="text1" w:themeTint="F2"/>
          <w:lang w:val="ro-RO"/>
        </w:rPr>
        <w:t>,165</w:t>
      </w:r>
      <w:r w:rsidR="0016174E" w:rsidRPr="003D4DAA">
        <w:rPr>
          <w:color w:val="0D0D0D" w:themeColor="text1" w:themeTint="F2"/>
          <w:vertAlign w:val="superscript"/>
          <w:lang w:val="ro-RO"/>
        </w:rPr>
        <w:t>17</w:t>
      </w:r>
      <w:r w:rsidR="0016174E" w:rsidRPr="003D4DAA">
        <w:rPr>
          <w:color w:val="0D0D0D" w:themeColor="text1" w:themeTint="F2"/>
          <w:lang w:val="ro-RO"/>
        </w:rPr>
        <w:t>,165</w:t>
      </w:r>
      <w:r w:rsidR="0016174E" w:rsidRPr="003D4DAA">
        <w:rPr>
          <w:color w:val="0D0D0D" w:themeColor="text1" w:themeTint="F2"/>
          <w:vertAlign w:val="superscript"/>
          <w:lang w:val="ro-RO"/>
        </w:rPr>
        <w:t>18</w:t>
      </w:r>
      <w:r w:rsidR="0016174E" w:rsidRPr="003D4DAA">
        <w:rPr>
          <w:color w:val="0D0D0D" w:themeColor="text1" w:themeTint="F2"/>
          <w:lang w:val="ro-RO"/>
        </w:rPr>
        <w:t>,</w:t>
      </w:r>
      <w:r w:rsidRPr="003D4DAA">
        <w:rPr>
          <w:color w:val="0D0D0D" w:themeColor="text1" w:themeTint="F2"/>
          <w:lang w:val="ro-RO"/>
        </w:rPr>
        <w:t xml:space="preserve"> cu</w:t>
      </w:r>
      <w:r w:rsidRPr="003D4DAA">
        <w:rPr>
          <w:lang w:val="ro-RO"/>
        </w:rPr>
        <w:t xml:space="preserve">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1509"/>
        <w:gridCol w:w="2329"/>
        <w:gridCol w:w="1720"/>
        <w:gridCol w:w="1618"/>
        <w:gridCol w:w="1802"/>
      </w:tblGrid>
      <w:tr w:rsidR="004E51C5" w:rsidRPr="00C42FFE" w14:paraId="3B06E251" w14:textId="77777777" w:rsidTr="00052140">
        <w:trPr>
          <w:trHeight w:val="537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ABEBB66" w14:textId="77777777" w:rsidR="00A3009D" w:rsidRPr="00C42FFE" w:rsidRDefault="00A3009D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2281736" w14:textId="77777777" w:rsidR="00A3009D" w:rsidRPr="00C42FFE" w:rsidRDefault="00A3009D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70F66AF" w14:textId="77777777" w:rsidR="00A3009D" w:rsidRPr="00C42FFE" w:rsidRDefault="00A3009D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4E308E9" w14:textId="77777777" w:rsidR="00A3009D" w:rsidRPr="00C42FFE" w:rsidRDefault="00A3009D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4D9BB77" w14:textId="77777777" w:rsidR="00A3009D" w:rsidRPr="00C42FFE" w:rsidRDefault="00A3009D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FF9C8DA" w14:textId="77777777" w:rsidR="00A3009D" w:rsidRPr="00C42FFE" w:rsidRDefault="00A3009D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0C9B4085" w14:textId="77777777" w:rsidR="00A3009D" w:rsidRPr="00C42FFE" w:rsidRDefault="00A3009D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4E51C5" w:rsidRPr="00C42FFE" w14:paraId="471EF264" w14:textId="77777777" w:rsidTr="00052140">
        <w:trPr>
          <w:trHeight w:val="2333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2251984" w14:textId="3B58666C" w:rsidR="00A3009D" w:rsidRPr="000521D7" w:rsidRDefault="00E0729A" w:rsidP="00052140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>165</w:t>
            </w:r>
            <w:r w:rsidRPr="000521D7">
              <w:rPr>
                <w:sz w:val="20"/>
                <w:szCs w:val="20"/>
                <w:vertAlign w:val="superscript"/>
                <w:lang w:val="ro-RO"/>
              </w:rPr>
              <w:t>15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450997F" w14:textId="6FAA18B2" w:rsidR="00A3009D" w:rsidRPr="000521D7" w:rsidRDefault="00E0729A" w:rsidP="00052140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>8721150611386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31D6DFD" w14:textId="61A83453" w:rsidR="00A3009D" w:rsidRPr="000521D7" w:rsidRDefault="00E0729A" w:rsidP="00052140">
            <w:pPr>
              <w:ind w:right="119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>Proiectul privind modernizarea echipamentului medical în cadrul Spitalului Raional Fălești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B113602" w14:textId="35CE8C69" w:rsidR="00A3009D" w:rsidRPr="000521D7" w:rsidRDefault="00E0729A" w:rsidP="00052140">
            <w:pPr>
              <w:ind w:right="119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>Ambasada Japoniei în Moldova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A7FD3E0" w14:textId="357B5DAF" w:rsidR="00E0729A" w:rsidRPr="000521D7" w:rsidRDefault="00E0729A" w:rsidP="00E0729A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>IMSP Spitalul Raional Fălești</w:t>
            </w:r>
          </w:p>
          <w:p w14:paraId="0E51E649" w14:textId="77777777" w:rsidR="00A3009D" w:rsidRPr="000521D7" w:rsidRDefault="00A3009D" w:rsidP="00052140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2CBD853" w14:textId="77777777" w:rsidR="00A3009D" w:rsidRDefault="00E0729A" w:rsidP="00E849AC">
            <w:pPr>
              <w:ind w:right="119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>Acordul de cooperare tehnică dintre Guvernul Republicii Moldova și Guvernul Japoniei, se</w:t>
            </w:r>
            <w:r w:rsidR="00E849AC" w:rsidRPr="000521D7">
              <w:rPr>
                <w:sz w:val="20"/>
                <w:szCs w:val="20"/>
                <w:lang w:val="ro-RO"/>
              </w:rPr>
              <w:t xml:space="preserve">mnat la Chișinău la 14 mai 2008, </w:t>
            </w:r>
            <w:r w:rsidRPr="000521D7">
              <w:rPr>
                <w:sz w:val="20"/>
                <w:szCs w:val="20"/>
                <w:lang w:val="ro-RO"/>
              </w:rPr>
              <w:t>ratificat prin Legea nr.225-XVI din 30 octombrie 2008</w:t>
            </w:r>
            <w:r w:rsidR="00E849AC" w:rsidRPr="000521D7">
              <w:rPr>
                <w:sz w:val="20"/>
                <w:szCs w:val="20"/>
                <w:lang w:val="ro-RO"/>
              </w:rPr>
              <w:t xml:space="preserve"> și intrat în vigoare la 14.11.2008</w:t>
            </w:r>
          </w:p>
          <w:p w14:paraId="53083336" w14:textId="77777777" w:rsidR="00764506" w:rsidRDefault="00764506" w:rsidP="00E849AC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76FC4639" w14:textId="2DB6A5ED" w:rsidR="00764506" w:rsidRPr="000521D7" w:rsidRDefault="00764506" w:rsidP="00E849AC">
            <w:pPr>
              <w:ind w:right="119"/>
              <w:rPr>
                <w:sz w:val="20"/>
                <w:szCs w:val="20"/>
                <w:lang w:val="ro-RO"/>
              </w:rPr>
            </w:pPr>
          </w:p>
        </w:tc>
      </w:tr>
      <w:tr w:rsidR="0059135C" w:rsidRPr="00C42FFE" w14:paraId="420E2FA3" w14:textId="77777777" w:rsidTr="00052140">
        <w:trPr>
          <w:trHeight w:val="2333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3038D99" w14:textId="30C4B199" w:rsidR="0059135C" w:rsidRPr="000521D7" w:rsidRDefault="0059135C" w:rsidP="00052140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>165</w:t>
            </w:r>
            <w:r w:rsidRPr="000521D7">
              <w:rPr>
                <w:sz w:val="20"/>
                <w:szCs w:val="20"/>
                <w:vertAlign w:val="superscript"/>
                <w:lang w:val="ro-RO"/>
              </w:rPr>
              <w:t>16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6645C7B" w14:textId="77777777" w:rsidR="0059135C" w:rsidRPr="000521D7" w:rsidRDefault="004E51C5" w:rsidP="00052140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>8721161411397</w:t>
            </w:r>
          </w:p>
          <w:p w14:paraId="2A5BE560" w14:textId="0565330E" w:rsidR="004E51C5" w:rsidRPr="000521D7" w:rsidRDefault="004E51C5" w:rsidP="00052140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27B4F98" w14:textId="65988978" w:rsidR="0059135C" w:rsidRPr="000521D7" w:rsidRDefault="004E51C5" w:rsidP="004E51C5">
            <w:pPr>
              <w:ind w:right="119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>Proiectul pentru Îmbunătățirea Mediului Educațional la Gimnaziul Pelinia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FA94B24" w14:textId="0D79A0B5" w:rsidR="0059135C" w:rsidRPr="000521D7" w:rsidRDefault="004E51C5" w:rsidP="00052140">
            <w:pPr>
              <w:ind w:right="119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>Ambasada Japoniei în Moldova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1B8444D" w14:textId="70EFAE25" w:rsidR="004E51C5" w:rsidRPr="000521D7" w:rsidRDefault="00DE6DA3" w:rsidP="00E0729A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 xml:space="preserve">IP </w:t>
            </w:r>
            <w:r w:rsidR="004E51C5" w:rsidRPr="000521D7">
              <w:rPr>
                <w:sz w:val="20"/>
                <w:szCs w:val="20"/>
                <w:lang w:val="ro-RO"/>
              </w:rPr>
              <w:t>Gimnaziul Pelinia</w:t>
            </w:r>
          </w:p>
          <w:p w14:paraId="4CB48483" w14:textId="7BE4920C" w:rsidR="0059135C" w:rsidRPr="000521D7" w:rsidRDefault="0059135C" w:rsidP="000521D7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  <w:lang w:val="ro-RO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C72424F" w14:textId="77777777" w:rsidR="0059135C" w:rsidRDefault="004E51C5" w:rsidP="00E849AC">
            <w:pPr>
              <w:ind w:right="119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>Acordul de cooperare tehnică dintre Guvernul Republicii Moldova și Guvernul Japoniei, semn</w:t>
            </w:r>
            <w:r w:rsidR="00E849AC" w:rsidRPr="000521D7">
              <w:rPr>
                <w:sz w:val="20"/>
                <w:szCs w:val="20"/>
                <w:lang w:val="ro-RO"/>
              </w:rPr>
              <w:t>at la Chișinău la 14 mai 2008,</w:t>
            </w:r>
            <w:r w:rsidRPr="000521D7">
              <w:rPr>
                <w:sz w:val="20"/>
                <w:szCs w:val="20"/>
                <w:lang w:val="ro-RO"/>
              </w:rPr>
              <w:t xml:space="preserve"> ratificat prin Legea nr.225-XVI din 30 octombrie 2008</w:t>
            </w:r>
            <w:r w:rsidR="00E849AC" w:rsidRPr="000521D7">
              <w:rPr>
                <w:sz w:val="20"/>
                <w:szCs w:val="20"/>
                <w:lang w:val="ro-RO"/>
              </w:rPr>
              <w:t xml:space="preserve"> și intrat în vigoare la 14.11.2008</w:t>
            </w:r>
          </w:p>
          <w:p w14:paraId="444C66BD" w14:textId="5136C00B" w:rsidR="00764506" w:rsidRPr="000521D7" w:rsidRDefault="00764506" w:rsidP="00E849AC">
            <w:pPr>
              <w:ind w:right="119"/>
              <w:rPr>
                <w:sz w:val="20"/>
                <w:szCs w:val="20"/>
                <w:lang w:val="ro-RO"/>
              </w:rPr>
            </w:pPr>
          </w:p>
        </w:tc>
      </w:tr>
      <w:tr w:rsidR="0059135C" w:rsidRPr="00E849AC" w14:paraId="0D7F8529" w14:textId="77777777" w:rsidTr="00052140">
        <w:trPr>
          <w:trHeight w:val="2333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547880E" w14:textId="597CE758" w:rsidR="0059135C" w:rsidRPr="000521D7" w:rsidRDefault="004E51C5" w:rsidP="00052140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>165</w:t>
            </w:r>
            <w:r w:rsidRPr="000521D7">
              <w:rPr>
                <w:sz w:val="20"/>
                <w:szCs w:val="20"/>
                <w:vertAlign w:val="superscript"/>
                <w:lang w:val="ro-RO"/>
              </w:rPr>
              <w:t>17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43B663E" w14:textId="14773D8E" w:rsidR="0059135C" w:rsidRPr="000521D7" w:rsidRDefault="004E51C5" w:rsidP="00052140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>8721150611387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5CE143D" w14:textId="11B5869D" w:rsidR="0059135C" w:rsidRPr="000521D7" w:rsidRDefault="004E51C5" w:rsidP="00052140">
            <w:pPr>
              <w:ind w:right="119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 xml:space="preserve">Proiectul privind modernizarea echipamentului medical în cadrul Spitalului Raional </w:t>
            </w:r>
            <w:proofErr w:type="spellStart"/>
            <w:r w:rsidRPr="000521D7">
              <w:rPr>
                <w:sz w:val="20"/>
                <w:szCs w:val="20"/>
                <w:lang w:val="ro-RO"/>
              </w:rPr>
              <w:t>Edineț</w:t>
            </w:r>
            <w:proofErr w:type="spellEnd"/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DEB5F71" w14:textId="22A2B283" w:rsidR="0059135C" w:rsidRPr="000521D7" w:rsidRDefault="004E51C5" w:rsidP="00052140">
            <w:pPr>
              <w:ind w:right="119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>Ambasada Japoniei în Moldova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9B978D9" w14:textId="5884EB04" w:rsidR="0059135C" w:rsidRPr="000521D7" w:rsidRDefault="004E51C5" w:rsidP="004E51C5">
            <w:pPr>
              <w:ind w:right="119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 xml:space="preserve">IMSP Spitalul Raional </w:t>
            </w:r>
            <w:proofErr w:type="spellStart"/>
            <w:r w:rsidRPr="000521D7">
              <w:rPr>
                <w:sz w:val="20"/>
                <w:szCs w:val="20"/>
                <w:lang w:val="ro-RO"/>
              </w:rPr>
              <w:t>Edineț</w:t>
            </w:r>
            <w:proofErr w:type="spellEnd"/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67504A" w14:textId="77777777" w:rsidR="0059135C" w:rsidRDefault="004E51C5" w:rsidP="00E849AC">
            <w:pPr>
              <w:ind w:right="119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>Acordul de cooperare tehnică dintre Guvernul Republicii Moldova și Guvernul Japoniei, semna</w:t>
            </w:r>
            <w:r w:rsidR="00E849AC" w:rsidRPr="000521D7">
              <w:rPr>
                <w:sz w:val="20"/>
                <w:szCs w:val="20"/>
                <w:lang w:val="ro-RO"/>
              </w:rPr>
              <w:t xml:space="preserve">t la Chișinău la 14 mai 2008, </w:t>
            </w:r>
            <w:r w:rsidRPr="000521D7">
              <w:rPr>
                <w:sz w:val="20"/>
                <w:szCs w:val="20"/>
                <w:lang w:val="ro-RO"/>
              </w:rPr>
              <w:t>ratificat prin Legea nr.225-XVI din 30 octombrie 2008</w:t>
            </w:r>
            <w:r w:rsidR="00E849AC" w:rsidRPr="000521D7">
              <w:rPr>
                <w:sz w:val="20"/>
                <w:szCs w:val="20"/>
                <w:lang w:val="ro-RO"/>
              </w:rPr>
              <w:t xml:space="preserve"> și intrat în vigoare la 14.11.2008</w:t>
            </w:r>
          </w:p>
          <w:p w14:paraId="6B5DEDFA" w14:textId="0666A226" w:rsidR="00764506" w:rsidRPr="000521D7" w:rsidRDefault="00764506" w:rsidP="00E849AC">
            <w:pPr>
              <w:ind w:right="119"/>
              <w:rPr>
                <w:sz w:val="20"/>
                <w:szCs w:val="20"/>
                <w:lang w:val="ro-RO"/>
              </w:rPr>
            </w:pPr>
          </w:p>
        </w:tc>
      </w:tr>
      <w:tr w:rsidR="0059135C" w:rsidRPr="00E849AC" w14:paraId="489376C3" w14:textId="77777777" w:rsidTr="00052140">
        <w:trPr>
          <w:trHeight w:val="2333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631518" w14:textId="2AC18622" w:rsidR="0059135C" w:rsidRPr="000521D7" w:rsidRDefault="00430E06" w:rsidP="00052140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lastRenderedPageBreak/>
              <w:t>165</w:t>
            </w:r>
            <w:r w:rsidRPr="000521D7">
              <w:rPr>
                <w:sz w:val="20"/>
                <w:szCs w:val="20"/>
                <w:vertAlign w:val="superscript"/>
                <w:lang w:val="ro-RO"/>
              </w:rPr>
              <w:t>18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32D1F2C" w14:textId="7231407F" w:rsidR="0059135C" w:rsidRPr="000521D7" w:rsidRDefault="00430E06" w:rsidP="00052140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>8721161311396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511B293" w14:textId="5E156075" w:rsidR="0059135C" w:rsidRPr="000521D7" w:rsidRDefault="00430E06" w:rsidP="00052140">
            <w:pPr>
              <w:ind w:right="119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 xml:space="preserve">Proiectul de îmbunătățire a mediului de hrănire în </w:t>
            </w:r>
            <w:r w:rsidR="00455823" w:rsidRPr="000521D7">
              <w:rPr>
                <w:sz w:val="20"/>
                <w:szCs w:val="20"/>
                <w:lang w:val="ro-RO"/>
              </w:rPr>
              <w:t>Gimnaziul</w:t>
            </w:r>
            <w:r w:rsidRPr="000521D7">
              <w:rPr>
                <w:sz w:val="20"/>
                <w:szCs w:val="20"/>
                <w:lang w:val="ro-RO"/>
              </w:rPr>
              <w:t xml:space="preserve"> Domulgeni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FC9834" w14:textId="539A8247" w:rsidR="0059135C" w:rsidRPr="000521D7" w:rsidRDefault="00430E06" w:rsidP="00052140">
            <w:pPr>
              <w:ind w:right="119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>Ambasada Japoniei în Moldova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65EF99A" w14:textId="4231D84B" w:rsidR="00430E06" w:rsidRPr="000521D7" w:rsidRDefault="000521D7" w:rsidP="00430E06">
            <w:pPr>
              <w:ind w:right="119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 xml:space="preserve">IP </w:t>
            </w:r>
            <w:r w:rsidR="00430E06" w:rsidRPr="000521D7">
              <w:rPr>
                <w:sz w:val="20"/>
                <w:szCs w:val="20"/>
                <w:lang w:val="ro-RO"/>
              </w:rPr>
              <w:t>Gimnaziul Domulgeni</w:t>
            </w:r>
          </w:p>
          <w:p w14:paraId="5F67E4D2" w14:textId="77777777" w:rsidR="0059135C" w:rsidRPr="000521D7" w:rsidRDefault="0059135C" w:rsidP="00430E06">
            <w:pPr>
              <w:shd w:val="clear" w:color="auto" w:fill="FFFFFF"/>
              <w:spacing w:before="100" w:beforeAutospacing="1" w:after="100" w:afterAutospacing="1"/>
              <w:ind w:left="360"/>
              <w:rPr>
                <w:sz w:val="20"/>
                <w:szCs w:val="20"/>
                <w:lang w:val="ro-RO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FC235B7" w14:textId="41F1E3A2" w:rsidR="00764506" w:rsidRPr="000521D7" w:rsidRDefault="00430E06" w:rsidP="00121E76">
            <w:pPr>
              <w:ind w:right="119"/>
              <w:rPr>
                <w:sz w:val="20"/>
                <w:szCs w:val="20"/>
                <w:lang w:val="ro-RO"/>
              </w:rPr>
            </w:pPr>
            <w:r w:rsidRPr="000521D7">
              <w:rPr>
                <w:sz w:val="20"/>
                <w:szCs w:val="20"/>
                <w:lang w:val="ro-RO"/>
              </w:rPr>
              <w:t>Acordul de cooperare tehnică dintre Guvernul Republicii Moldova și Guvernul Japoniei, semn</w:t>
            </w:r>
            <w:r w:rsidR="00E849AC" w:rsidRPr="000521D7">
              <w:rPr>
                <w:sz w:val="20"/>
                <w:szCs w:val="20"/>
                <w:lang w:val="ro-RO"/>
              </w:rPr>
              <w:t xml:space="preserve">at la Chișinău la 14 mai 2008, </w:t>
            </w:r>
            <w:r w:rsidRPr="000521D7">
              <w:rPr>
                <w:sz w:val="20"/>
                <w:szCs w:val="20"/>
                <w:lang w:val="ro-RO"/>
              </w:rPr>
              <w:t>ratificat prin Legea nr.225-XVI din 30 octombrie 2008</w:t>
            </w:r>
            <w:r w:rsidR="00E849AC" w:rsidRPr="000521D7">
              <w:rPr>
                <w:sz w:val="20"/>
                <w:szCs w:val="20"/>
                <w:lang w:val="ro-RO"/>
              </w:rPr>
              <w:t xml:space="preserve"> și intrat în vigoare la 14.11.2008</w:t>
            </w:r>
          </w:p>
        </w:tc>
      </w:tr>
    </w:tbl>
    <w:p w14:paraId="3B40E9BC" w14:textId="48A4D609" w:rsidR="00D2000E" w:rsidRDefault="00D2000E" w:rsidP="00D2000E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3856B0">
        <w:rPr>
          <w:lang w:val="ro-RO"/>
        </w:rPr>
        <w:t>Capitolul XX</w:t>
      </w:r>
      <w:r>
        <w:rPr>
          <w:lang w:val="ro-RO"/>
        </w:rPr>
        <w:t>IX</w:t>
      </w:r>
      <w:r w:rsidRPr="003856B0">
        <w:rPr>
          <w:lang w:val="ro-RO"/>
        </w:rPr>
        <w:t>,</w:t>
      </w:r>
      <w:r w:rsidRPr="003856B0">
        <w:rPr>
          <w:color w:val="0D0D0D" w:themeColor="text1" w:themeTint="F2"/>
          <w:lang w:val="ro-RO"/>
        </w:rPr>
        <w:t xml:space="preserve"> se completează cu pozițiile</w:t>
      </w:r>
      <w:r>
        <w:rPr>
          <w:color w:val="0D0D0D" w:themeColor="text1" w:themeTint="F2"/>
          <w:lang w:val="ro-RO"/>
        </w:rPr>
        <w:t xml:space="preserve"> 192</w:t>
      </w:r>
      <w:r w:rsidRPr="00D2000E">
        <w:rPr>
          <w:color w:val="0D0D0D" w:themeColor="text1" w:themeTint="F2"/>
          <w:vertAlign w:val="superscript"/>
          <w:lang w:val="ro-RO"/>
        </w:rPr>
        <w:t>16</w:t>
      </w:r>
      <w:r>
        <w:rPr>
          <w:color w:val="0D0D0D" w:themeColor="text1" w:themeTint="F2"/>
          <w:lang w:val="ro-RO"/>
        </w:rPr>
        <w:t>, 192</w:t>
      </w:r>
      <w:r w:rsidRPr="00D2000E">
        <w:rPr>
          <w:color w:val="0D0D0D" w:themeColor="text1" w:themeTint="F2"/>
          <w:vertAlign w:val="superscript"/>
          <w:lang w:val="ro-RO"/>
        </w:rPr>
        <w:t>17</w:t>
      </w:r>
      <w:r>
        <w:rPr>
          <w:color w:val="0D0D0D" w:themeColor="text1" w:themeTint="F2"/>
          <w:lang w:val="ro-RO"/>
        </w:rPr>
        <w:t>,</w:t>
      </w:r>
      <w:r w:rsidRPr="003856B0">
        <w:rPr>
          <w:color w:val="0D0D0D" w:themeColor="text1" w:themeTint="F2"/>
          <w:lang w:val="ro-RO"/>
        </w:rPr>
        <w:t xml:space="preserve"> cu</w:t>
      </w:r>
      <w:r w:rsidRPr="003856B0">
        <w:rPr>
          <w:lang w:val="ro-RO"/>
        </w:rPr>
        <w:t xml:space="preserve"> următorul cuprins:</w:t>
      </w:r>
    </w:p>
    <w:p w14:paraId="76B3E93D" w14:textId="6F07BE6C" w:rsidR="00764506" w:rsidRDefault="00764506" w:rsidP="00764506">
      <w:pPr>
        <w:pStyle w:val="NormalWeb"/>
        <w:spacing w:before="0" w:beforeAutospacing="0" w:after="0" w:afterAutospacing="0" w:line="276" w:lineRule="auto"/>
        <w:ind w:right="119"/>
        <w:jc w:val="both"/>
        <w:rPr>
          <w:lang w:val="ro-RO"/>
        </w:rPr>
      </w:pP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1509"/>
        <w:gridCol w:w="2329"/>
        <w:gridCol w:w="1720"/>
        <w:gridCol w:w="1618"/>
        <w:gridCol w:w="1802"/>
      </w:tblGrid>
      <w:tr w:rsidR="00484884" w:rsidRPr="00C42FFE" w14:paraId="437B437D" w14:textId="77777777" w:rsidTr="00764506">
        <w:trPr>
          <w:trHeight w:val="537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55E16C6" w14:textId="77777777" w:rsidR="00DB2147" w:rsidRPr="00DB2147" w:rsidRDefault="00DB2147" w:rsidP="00DB2147">
            <w:pPr>
              <w:spacing w:line="276" w:lineRule="auto"/>
              <w:ind w:right="119"/>
              <w:rPr>
                <w:b/>
                <w:sz w:val="20"/>
                <w:szCs w:val="20"/>
                <w:lang w:val="ro-RO"/>
              </w:rPr>
            </w:pPr>
            <w:r w:rsidRPr="00DB2147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59C7C21" w14:textId="77777777" w:rsidR="00DB2147" w:rsidRPr="00C42FFE" w:rsidRDefault="00DB2147" w:rsidP="003D5A0C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F52D26E" w14:textId="77777777" w:rsidR="00DB2147" w:rsidRPr="00C42FFE" w:rsidRDefault="00DB2147" w:rsidP="003D5A0C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75FBB00" w14:textId="77777777" w:rsidR="00DB2147" w:rsidRPr="00C42FFE" w:rsidRDefault="00DB2147" w:rsidP="003D5A0C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E95BE5A" w14:textId="77777777" w:rsidR="00DB2147" w:rsidRPr="00C42FFE" w:rsidRDefault="00DB2147" w:rsidP="003D5A0C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1B443E1" w14:textId="77777777" w:rsidR="00DB2147" w:rsidRPr="00C42FFE" w:rsidRDefault="00DB2147" w:rsidP="003D5A0C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2B9D0FFE" w14:textId="77777777" w:rsidR="00DB2147" w:rsidRPr="00C42FFE" w:rsidRDefault="00DB2147" w:rsidP="003D5A0C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484884" w:rsidRPr="00C42FFE" w14:paraId="67FA9773" w14:textId="77777777" w:rsidTr="00764506">
        <w:trPr>
          <w:trHeight w:val="1813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AD8DF6F" w14:textId="672BD900" w:rsidR="00DB2147" w:rsidRPr="00B27A3A" w:rsidRDefault="00DB2147" w:rsidP="003D5A0C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27A3A">
              <w:rPr>
                <w:sz w:val="20"/>
                <w:szCs w:val="20"/>
                <w:lang w:val="ro-RO"/>
              </w:rPr>
              <w:t>192</w:t>
            </w:r>
            <w:r w:rsidRPr="00B27A3A">
              <w:rPr>
                <w:sz w:val="20"/>
                <w:szCs w:val="20"/>
                <w:vertAlign w:val="superscript"/>
                <w:lang w:val="ro-RO"/>
              </w:rPr>
              <w:t>16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D009B0A" w14:textId="317C2864" w:rsidR="00DB2147" w:rsidRPr="00B27A3A" w:rsidRDefault="00DB2147" w:rsidP="003D5A0C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B27A3A">
              <w:rPr>
                <w:sz w:val="20"/>
                <w:szCs w:val="20"/>
                <w:lang w:val="ro-RO"/>
              </w:rPr>
              <w:t>8721112911328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B488FE5" w14:textId="67EFC19A" w:rsidR="00DB2147" w:rsidRPr="00B27A3A" w:rsidRDefault="00DB2147" w:rsidP="003D5A0C">
            <w:pPr>
              <w:ind w:right="119"/>
              <w:rPr>
                <w:sz w:val="20"/>
                <w:szCs w:val="20"/>
                <w:lang w:val="ro-RO"/>
              </w:rPr>
            </w:pPr>
            <w:r w:rsidRPr="00B27A3A">
              <w:rPr>
                <w:sz w:val="20"/>
                <w:szCs w:val="20"/>
                <w:lang w:val="ro-RO"/>
              </w:rPr>
              <w:t>D</w:t>
            </w:r>
            <w:r w:rsidR="002B497F" w:rsidRPr="00B27A3A">
              <w:rPr>
                <w:sz w:val="20"/>
                <w:szCs w:val="20"/>
                <w:lang w:val="ro-RO"/>
              </w:rPr>
              <w:t xml:space="preserve">ezvoltarea regională a Moldovei: </w:t>
            </w:r>
            <w:r w:rsidRPr="00B27A3A">
              <w:rPr>
                <w:sz w:val="20"/>
                <w:szCs w:val="20"/>
                <w:lang w:val="ro-RO"/>
              </w:rPr>
              <w:t>Suport privind implementarea strategiei regionale cu folosirea datelor GIS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07B3738" w14:textId="77777777" w:rsidR="00DB2147" w:rsidRPr="00B27A3A" w:rsidRDefault="0099269A" w:rsidP="003D5A0C">
            <w:pPr>
              <w:ind w:right="119"/>
              <w:rPr>
                <w:sz w:val="20"/>
                <w:szCs w:val="20"/>
                <w:lang w:val="ro-RO"/>
              </w:rPr>
            </w:pPr>
            <w:proofErr w:type="spellStart"/>
            <w:r w:rsidRPr="00B27A3A">
              <w:rPr>
                <w:sz w:val="20"/>
                <w:szCs w:val="20"/>
                <w:lang w:val="ro-RO"/>
              </w:rPr>
              <w:t>GEOtest</w:t>
            </w:r>
            <w:proofErr w:type="spellEnd"/>
            <w:r w:rsidRPr="00B27A3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27A3A">
              <w:rPr>
                <w:sz w:val="20"/>
                <w:szCs w:val="20"/>
                <w:lang w:val="ro-RO"/>
              </w:rPr>
              <w:t>a.s.</w:t>
            </w:r>
            <w:proofErr w:type="spellEnd"/>
            <w:r w:rsidRPr="00B27A3A">
              <w:rPr>
                <w:sz w:val="20"/>
                <w:szCs w:val="20"/>
                <w:lang w:val="ro-RO"/>
              </w:rPr>
              <w:t xml:space="preserve"> Republica Cehă</w:t>
            </w:r>
          </w:p>
          <w:p w14:paraId="21CA59DC" w14:textId="77777777" w:rsidR="0099269A" w:rsidRPr="00B27A3A" w:rsidRDefault="0099269A" w:rsidP="003D5A0C">
            <w:pPr>
              <w:ind w:right="119"/>
              <w:rPr>
                <w:sz w:val="20"/>
                <w:szCs w:val="20"/>
                <w:lang w:val="ro-RO"/>
              </w:rPr>
            </w:pPr>
            <w:r w:rsidRPr="00B27A3A">
              <w:rPr>
                <w:sz w:val="20"/>
                <w:szCs w:val="20"/>
                <w:lang w:val="ro-RO"/>
              </w:rPr>
              <w:t>Fondul Național de Date Geospațiale</w:t>
            </w:r>
          </w:p>
          <w:p w14:paraId="23D65572" w14:textId="77777777" w:rsidR="0099269A" w:rsidRPr="00B27A3A" w:rsidRDefault="0099269A" w:rsidP="003D5A0C">
            <w:pPr>
              <w:ind w:right="119"/>
              <w:rPr>
                <w:sz w:val="20"/>
                <w:szCs w:val="20"/>
                <w:lang w:val="ro-RO"/>
              </w:rPr>
            </w:pPr>
            <w:r w:rsidRPr="00B27A3A">
              <w:rPr>
                <w:sz w:val="20"/>
                <w:szCs w:val="20"/>
                <w:lang w:val="ro-RO"/>
              </w:rPr>
              <w:t>ÎS Cadastru</w:t>
            </w:r>
          </w:p>
          <w:p w14:paraId="39BAFA9F" w14:textId="77777777" w:rsidR="0099269A" w:rsidRPr="00B27A3A" w:rsidRDefault="0099269A" w:rsidP="003D5A0C">
            <w:pPr>
              <w:ind w:right="119"/>
              <w:rPr>
                <w:sz w:val="20"/>
                <w:szCs w:val="20"/>
                <w:lang w:val="ro-RO"/>
              </w:rPr>
            </w:pPr>
            <w:r w:rsidRPr="00B27A3A">
              <w:rPr>
                <w:sz w:val="20"/>
                <w:szCs w:val="20"/>
                <w:lang w:val="ro-RO"/>
              </w:rPr>
              <w:t>Agenția Servicii Publice</w:t>
            </w:r>
          </w:p>
          <w:p w14:paraId="69C5260C" w14:textId="23623F25" w:rsidR="0099269A" w:rsidRPr="00B27A3A" w:rsidRDefault="0099269A" w:rsidP="003D5A0C">
            <w:pPr>
              <w:ind w:right="119"/>
              <w:rPr>
                <w:sz w:val="20"/>
                <w:szCs w:val="20"/>
                <w:lang w:val="ro-RO"/>
              </w:rPr>
            </w:pPr>
            <w:r w:rsidRPr="00B27A3A">
              <w:rPr>
                <w:sz w:val="20"/>
                <w:szCs w:val="20"/>
                <w:lang w:val="ro-RO"/>
              </w:rPr>
              <w:t>Agenția Relații Funciare și Cadastru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325D3DD" w14:textId="77777777" w:rsidR="00DB2147" w:rsidRPr="00B27A3A" w:rsidRDefault="0099269A" w:rsidP="003D5A0C">
            <w:pPr>
              <w:ind w:right="119"/>
              <w:rPr>
                <w:sz w:val="20"/>
                <w:szCs w:val="20"/>
                <w:lang w:val="ro-RO"/>
              </w:rPr>
            </w:pPr>
            <w:r w:rsidRPr="00B27A3A">
              <w:rPr>
                <w:sz w:val="20"/>
                <w:szCs w:val="20"/>
                <w:lang w:val="ro-RO"/>
              </w:rPr>
              <w:t>Ministerul Agriculturii, Dezvoltării Regionale și Mediului</w:t>
            </w:r>
          </w:p>
          <w:p w14:paraId="6A67B428" w14:textId="073F196C" w:rsidR="0099269A" w:rsidRPr="00B27A3A" w:rsidRDefault="0099269A" w:rsidP="003D5A0C">
            <w:pPr>
              <w:ind w:right="119"/>
              <w:rPr>
                <w:sz w:val="20"/>
                <w:szCs w:val="20"/>
                <w:lang w:val="ro-RO"/>
              </w:rPr>
            </w:pPr>
            <w:r w:rsidRPr="00B27A3A">
              <w:rPr>
                <w:sz w:val="20"/>
                <w:szCs w:val="20"/>
                <w:lang w:val="ro-RO"/>
              </w:rPr>
              <w:t>Agenția de Dezvoltare Regională Centru</w:t>
            </w:r>
          </w:p>
          <w:p w14:paraId="1ABF031A" w14:textId="793A2861" w:rsidR="0099269A" w:rsidRPr="00B27A3A" w:rsidRDefault="0099269A" w:rsidP="003D5A0C">
            <w:pPr>
              <w:ind w:right="119"/>
              <w:rPr>
                <w:sz w:val="20"/>
                <w:szCs w:val="20"/>
                <w:lang w:val="ro-RO"/>
              </w:rPr>
            </w:pPr>
            <w:r w:rsidRPr="00B27A3A">
              <w:rPr>
                <w:sz w:val="20"/>
                <w:szCs w:val="20"/>
                <w:lang w:val="ro-RO"/>
              </w:rPr>
              <w:t>Agenția de Dezvoltare Regională Găgăuzia</w:t>
            </w:r>
          </w:p>
          <w:p w14:paraId="2B2F6CF3" w14:textId="3F21F8A3" w:rsidR="0099269A" w:rsidRPr="00B27A3A" w:rsidRDefault="0099269A" w:rsidP="003D5A0C">
            <w:pPr>
              <w:ind w:right="119"/>
              <w:rPr>
                <w:sz w:val="20"/>
                <w:szCs w:val="20"/>
                <w:lang w:val="ro-RO"/>
              </w:rPr>
            </w:pPr>
            <w:r w:rsidRPr="00B27A3A">
              <w:rPr>
                <w:sz w:val="20"/>
                <w:szCs w:val="20"/>
                <w:lang w:val="ro-RO"/>
              </w:rPr>
              <w:t>Agenția de Dezvoltare Regională Sud</w:t>
            </w:r>
          </w:p>
          <w:p w14:paraId="4B517CBD" w14:textId="50D213AD" w:rsidR="0099269A" w:rsidRPr="00B27A3A" w:rsidRDefault="0099269A" w:rsidP="007F2C0E">
            <w:pPr>
              <w:ind w:right="119"/>
              <w:rPr>
                <w:sz w:val="20"/>
                <w:szCs w:val="20"/>
                <w:lang w:val="ro-RO"/>
              </w:rPr>
            </w:pPr>
            <w:r w:rsidRPr="00B27A3A">
              <w:rPr>
                <w:sz w:val="20"/>
                <w:szCs w:val="20"/>
                <w:lang w:val="ro-RO"/>
              </w:rPr>
              <w:t>Agenția de Dezvoltare Regională Nord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A35BBCA" w14:textId="77777777" w:rsidR="00DB2147" w:rsidRDefault="00484884" w:rsidP="00484884">
            <w:pPr>
              <w:ind w:right="119"/>
              <w:rPr>
                <w:sz w:val="20"/>
                <w:szCs w:val="20"/>
                <w:lang w:val="ro-RO"/>
              </w:rPr>
            </w:pPr>
            <w:r w:rsidRPr="00B27A3A">
              <w:rPr>
                <w:sz w:val="20"/>
                <w:szCs w:val="20"/>
                <w:lang w:val="ro-RO"/>
              </w:rPr>
              <w:t xml:space="preserve">Acordul dintre Guvernul Republicii Moldova </w:t>
            </w:r>
            <w:proofErr w:type="spellStart"/>
            <w:r w:rsidRPr="00B27A3A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B27A3A">
              <w:rPr>
                <w:sz w:val="20"/>
                <w:szCs w:val="20"/>
                <w:lang w:val="ro-RO"/>
              </w:rPr>
              <w:t xml:space="preserve"> Guvernul Republicii Cehe privind cooperarea pentru dezvoltare, semnat la </w:t>
            </w:r>
            <w:proofErr w:type="spellStart"/>
            <w:r w:rsidR="002B497F" w:rsidRPr="00B27A3A">
              <w:rPr>
                <w:sz w:val="20"/>
                <w:szCs w:val="20"/>
                <w:lang w:val="ro-RO"/>
              </w:rPr>
              <w:t>Chişinău</w:t>
            </w:r>
            <w:proofErr w:type="spellEnd"/>
            <w:r w:rsidR="002B497F" w:rsidRPr="00B27A3A">
              <w:rPr>
                <w:sz w:val="20"/>
                <w:szCs w:val="20"/>
                <w:lang w:val="ro-RO"/>
              </w:rPr>
              <w:t xml:space="preserve"> la 23 noiembrie 2012,</w:t>
            </w:r>
            <w:r w:rsidRPr="00B27A3A">
              <w:rPr>
                <w:sz w:val="20"/>
                <w:szCs w:val="20"/>
                <w:lang w:val="ro-RO"/>
              </w:rPr>
              <w:t xml:space="preserve"> ratificat prin Legea nr.9 din 22 februarie 2013</w:t>
            </w:r>
            <w:r w:rsidR="002B497F" w:rsidRPr="00B27A3A">
              <w:rPr>
                <w:sz w:val="20"/>
                <w:szCs w:val="20"/>
                <w:lang w:val="ro-RO"/>
              </w:rPr>
              <w:t xml:space="preserve"> și intrat în vigoare la 15.03.2013</w:t>
            </w:r>
          </w:p>
          <w:p w14:paraId="102B4B76" w14:textId="308D5D01" w:rsidR="003D4DAA" w:rsidRPr="00B27A3A" w:rsidRDefault="003D4DAA" w:rsidP="00484884">
            <w:pPr>
              <w:ind w:right="119"/>
              <w:rPr>
                <w:sz w:val="20"/>
                <w:szCs w:val="20"/>
                <w:lang w:val="ro-RO"/>
              </w:rPr>
            </w:pPr>
          </w:p>
        </w:tc>
      </w:tr>
      <w:tr w:rsidR="0099269A" w:rsidRPr="00C42FFE" w14:paraId="0E6E0193" w14:textId="77777777" w:rsidTr="00764506">
        <w:trPr>
          <w:trHeight w:val="2333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801CAFB" w14:textId="0F5740B2" w:rsidR="0099269A" w:rsidRPr="0011154A" w:rsidRDefault="0099269A" w:rsidP="003D5A0C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11154A">
              <w:rPr>
                <w:sz w:val="20"/>
                <w:szCs w:val="20"/>
                <w:lang w:val="ro-RO"/>
              </w:rPr>
              <w:t>192</w:t>
            </w:r>
            <w:r w:rsidRPr="0011154A">
              <w:rPr>
                <w:sz w:val="20"/>
                <w:szCs w:val="20"/>
                <w:vertAlign w:val="superscript"/>
                <w:lang w:val="ro-RO"/>
              </w:rPr>
              <w:t>17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7D4DDD2" w14:textId="3F9AFE13" w:rsidR="0099269A" w:rsidRPr="0011154A" w:rsidRDefault="0099269A" w:rsidP="003D5A0C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11154A">
              <w:rPr>
                <w:sz w:val="20"/>
                <w:szCs w:val="20"/>
                <w:lang w:val="ro-RO"/>
              </w:rPr>
              <w:t>8721112911414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C4E8494" w14:textId="2F9AD349" w:rsidR="0099269A" w:rsidRPr="0011154A" w:rsidRDefault="0099269A" w:rsidP="003D5A0C">
            <w:pPr>
              <w:ind w:right="119"/>
              <w:rPr>
                <w:sz w:val="20"/>
                <w:szCs w:val="20"/>
                <w:lang w:val="ro-RO"/>
              </w:rPr>
            </w:pPr>
            <w:r w:rsidRPr="0011154A">
              <w:rPr>
                <w:sz w:val="20"/>
                <w:szCs w:val="20"/>
                <w:lang w:val="ro-RO"/>
              </w:rPr>
              <w:t>Furnizarea și instalarea de tehnologii de tratare preliminară la stația principală de pompare apelor uzate din Hâncești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EB7E77C" w14:textId="77777777" w:rsidR="0099269A" w:rsidRPr="0011154A" w:rsidRDefault="0099269A" w:rsidP="003D5A0C">
            <w:pPr>
              <w:ind w:right="119"/>
              <w:rPr>
                <w:sz w:val="20"/>
                <w:szCs w:val="20"/>
                <w:lang w:val="ro-RO"/>
              </w:rPr>
            </w:pPr>
            <w:proofErr w:type="spellStart"/>
            <w:r w:rsidRPr="0011154A">
              <w:rPr>
                <w:sz w:val="20"/>
                <w:szCs w:val="20"/>
                <w:lang w:val="ro-RO"/>
              </w:rPr>
              <w:t>GEOtest</w:t>
            </w:r>
            <w:proofErr w:type="spellEnd"/>
            <w:r w:rsidRPr="0011154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11154A">
              <w:rPr>
                <w:sz w:val="20"/>
                <w:szCs w:val="20"/>
                <w:lang w:val="ro-RO"/>
              </w:rPr>
              <w:t>a.s.</w:t>
            </w:r>
            <w:proofErr w:type="spellEnd"/>
            <w:r w:rsidRPr="0011154A">
              <w:rPr>
                <w:sz w:val="20"/>
                <w:szCs w:val="20"/>
                <w:lang w:val="ro-RO"/>
              </w:rPr>
              <w:t xml:space="preserve"> Republica Cehă</w:t>
            </w:r>
          </w:p>
          <w:p w14:paraId="3B40D996" w14:textId="29FE6EA9" w:rsidR="0099269A" w:rsidRPr="0011154A" w:rsidRDefault="0099269A" w:rsidP="003D5A0C">
            <w:pPr>
              <w:ind w:right="119"/>
              <w:rPr>
                <w:sz w:val="20"/>
                <w:szCs w:val="20"/>
                <w:lang w:val="ro-RO"/>
              </w:rPr>
            </w:pPr>
            <w:r w:rsidRPr="0011154A">
              <w:rPr>
                <w:sz w:val="20"/>
                <w:szCs w:val="20"/>
                <w:lang w:val="ro-RO"/>
              </w:rPr>
              <w:t>S.A Orizont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1E835B2" w14:textId="1529A20A" w:rsidR="0099269A" w:rsidRPr="0011154A" w:rsidRDefault="00AD08A4" w:rsidP="0099269A">
            <w:pPr>
              <w:ind w:right="119"/>
              <w:rPr>
                <w:sz w:val="20"/>
                <w:szCs w:val="20"/>
                <w:lang w:val="ro-RO"/>
              </w:rPr>
            </w:pPr>
            <w:r w:rsidRPr="0011154A">
              <w:rPr>
                <w:sz w:val="20"/>
                <w:szCs w:val="20"/>
                <w:lang w:val="ro-RO"/>
              </w:rPr>
              <w:t xml:space="preserve">S.A Operator Regional </w:t>
            </w:r>
            <w:r w:rsidR="0099269A" w:rsidRPr="0011154A">
              <w:rPr>
                <w:sz w:val="20"/>
                <w:szCs w:val="20"/>
                <w:lang w:val="ro-RO"/>
              </w:rPr>
              <w:t xml:space="preserve">Apă-Canal Hâncești 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F78287B" w14:textId="77777777" w:rsidR="0099269A" w:rsidRDefault="00484884" w:rsidP="0010587A">
            <w:pPr>
              <w:ind w:right="119"/>
              <w:rPr>
                <w:sz w:val="20"/>
                <w:szCs w:val="20"/>
                <w:lang w:val="ro-RO"/>
              </w:rPr>
            </w:pPr>
            <w:r w:rsidRPr="0011154A">
              <w:rPr>
                <w:sz w:val="20"/>
                <w:szCs w:val="20"/>
                <w:lang w:val="ro-RO"/>
              </w:rPr>
              <w:t xml:space="preserve">Acordul dintre Guvernul Republicii Moldova </w:t>
            </w:r>
            <w:proofErr w:type="spellStart"/>
            <w:r w:rsidRPr="0011154A">
              <w:rPr>
                <w:sz w:val="20"/>
                <w:szCs w:val="20"/>
                <w:lang w:val="ro-RO"/>
              </w:rPr>
              <w:t>şi</w:t>
            </w:r>
            <w:proofErr w:type="spellEnd"/>
            <w:r w:rsidRPr="0011154A">
              <w:rPr>
                <w:sz w:val="20"/>
                <w:szCs w:val="20"/>
                <w:lang w:val="ro-RO"/>
              </w:rPr>
              <w:t xml:space="preserve"> Guvernul Republicii Cehe privind cooperarea pentru dezvoltare, semnat la </w:t>
            </w:r>
            <w:proofErr w:type="spellStart"/>
            <w:r w:rsidRPr="0011154A">
              <w:rPr>
                <w:sz w:val="20"/>
                <w:szCs w:val="20"/>
                <w:lang w:val="ro-RO"/>
              </w:rPr>
              <w:t>Chişinău</w:t>
            </w:r>
            <w:proofErr w:type="spellEnd"/>
            <w:r w:rsidRPr="0011154A">
              <w:rPr>
                <w:sz w:val="20"/>
                <w:szCs w:val="20"/>
                <w:lang w:val="ro-RO"/>
              </w:rPr>
              <w:t xml:space="preserve"> la 23 noiembrie 2012</w:t>
            </w:r>
            <w:r w:rsidR="002B497F" w:rsidRPr="0011154A">
              <w:rPr>
                <w:sz w:val="20"/>
                <w:szCs w:val="20"/>
                <w:lang w:val="ro-RO"/>
              </w:rPr>
              <w:t xml:space="preserve">, </w:t>
            </w:r>
            <w:r w:rsidRPr="0011154A">
              <w:rPr>
                <w:sz w:val="20"/>
                <w:szCs w:val="20"/>
                <w:lang w:val="ro-RO"/>
              </w:rPr>
              <w:t>ratificat prin Legea nr.9 din 22 februarie 2013</w:t>
            </w:r>
            <w:r w:rsidR="002B497F" w:rsidRPr="0011154A">
              <w:rPr>
                <w:sz w:val="20"/>
                <w:szCs w:val="20"/>
                <w:lang w:val="ro-RO"/>
              </w:rPr>
              <w:t xml:space="preserve"> și intrat în vigoare la 15.03.2013</w:t>
            </w:r>
          </w:p>
          <w:p w14:paraId="0460BE37" w14:textId="49E5C9B6" w:rsidR="001B0240" w:rsidRPr="0011154A" w:rsidRDefault="001B0240" w:rsidP="0010587A">
            <w:pPr>
              <w:ind w:right="119"/>
              <w:rPr>
                <w:sz w:val="20"/>
                <w:szCs w:val="20"/>
                <w:lang w:val="ro-RO"/>
              </w:rPr>
            </w:pPr>
          </w:p>
        </w:tc>
      </w:tr>
    </w:tbl>
    <w:p w14:paraId="50949593" w14:textId="77777777" w:rsidR="00F075B2" w:rsidRDefault="00356E89" w:rsidP="00D2000E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CE52EB">
        <w:rPr>
          <w:lang w:val="ro-RO"/>
        </w:rPr>
        <w:t xml:space="preserve">Capitolul </w:t>
      </w:r>
      <w:r>
        <w:rPr>
          <w:lang w:val="ro-RO"/>
        </w:rPr>
        <w:t>XXXII</w:t>
      </w:r>
      <w:r w:rsidR="00F075B2">
        <w:rPr>
          <w:lang w:val="ro-RO"/>
        </w:rPr>
        <w:t>:</w:t>
      </w:r>
    </w:p>
    <w:p w14:paraId="4572FA77" w14:textId="2B62BA15" w:rsidR="00F075B2" w:rsidRDefault="00F075B2" w:rsidP="00F075B2">
      <w:pPr>
        <w:pStyle w:val="NormalWeb"/>
        <w:spacing w:before="0" w:beforeAutospacing="0" w:after="0" w:afterAutospacing="0" w:line="276" w:lineRule="auto"/>
        <w:ind w:left="360" w:right="119"/>
        <w:jc w:val="both"/>
        <w:rPr>
          <w:lang w:val="ro-RO"/>
        </w:rPr>
      </w:pPr>
      <w:r>
        <w:rPr>
          <w:lang w:val="ro-RO"/>
        </w:rPr>
        <w:t>poziția 252 se exclude;</w:t>
      </w:r>
    </w:p>
    <w:p w14:paraId="5492D4E5" w14:textId="40D5B645" w:rsidR="00DE6173" w:rsidRDefault="00356E89" w:rsidP="00F075B2">
      <w:pPr>
        <w:pStyle w:val="NormalWeb"/>
        <w:spacing w:before="0" w:beforeAutospacing="0" w:after="0" w:afterAutospacing="0" w:line="276" w:lineRule="auto"/>
        <w:ind w:left="360" w:right="119"/>
        <w:jc w:val="both"/>
        <w:rPr>
          <w:lang w:val="ro-RO"/>
        </w:rPr>
      </w:pPr>
      <w:r w:rsidRPr="00CE52EB">
        <w:rPr>
          <w:color w:val="0D0D0D" w:themeColor="text1" w:themeTint="F2"/>
          <w:lang w:val="ro-RO"/>
        </w:rPr>
        <w:t>se completează cu poziți</w:t>
      </w:r>
      <w:r>
        <w:rPr>
          <w:color w:val="0D0D0D" w:themeColor="text1" w:themeTint="F2"/>
          <w:lang w:val="ro-RO"/>
        </w:rPr>
        <w:t>ile</w:t>
      </w:r>
      <w:r w:rsidRPr="00CE52EB">
        <w:rPr>
          <w:color w:val="0D0D0D" w:themeColor="text1" w:themeTint="F2"/>
          <w:lang w:val="ro-RO"/>
        </w:rPr>
        <w:t xml:space="preserve"> </w:t>
      </w:r>
      <w:r>
        <w:rPr>
          <w:color w:val="0D0D0D" w:themeColor="text1" w:themeTint="F2"/>
          <w:lang w:val="ro-RO"/>
        </w:rPr>
        <w:t>293</w:t>
      </w:r>
      <w:r w:rsidRPr="00356E89">
        <w:rPr>
          <w:color w:val="0D0D0D" w:themeColor="text1" w:themeTint="F2"/>
          <w:vertAlign w:val="superscript"/>
          <w:lang w:val="ro-RO"/>
        </w:rPr>
        <w:t>97</w:t>
      </w:r>
      <w:r w:rsidRPr="00CE52EB">
        <w:rPr>
          <w:color w:val="0D0D0D" w:themeColor="text1" w:themeTint="F2"/>
          <w:lang w:val="ro-RO"/>
        </w:rPr>
        <w:t>,</w:t>
      </w:r>
      <w:r>
        <w:rPr>
          <w:color w:val="0D0D0D" w:themeColor="text1" w:themeTint="F2"/>
          <w:lang w:val="ro-RO"/>
        </w:rPr>
        <w:t xml:space="preserve"> 293</w:t>
      </w:r>
      <w:r w:rsidRPr="00356E89">
        <w:rPr>
          <w:color w:val="0D0D0D" w:themeColor="text1" w:themeTint="F2"/>
          <w:vertAlign w:val="superscript"/>
          <w:lang w:val="ro-RO"/>
        </w:rPr>
        <w:t>98</w:t>
      </w:r>
      <w:r>
        <w:rPr>
          <w:color w:val="0D0D0D" w:themeColor="text1" w:themeTint="F2"/>
          <w:lang w:val="ro-RO"/>
        </w:rPr>
        <w:t xml:space="preserve">, </w:t>
      </w:r>
      <w:r w:rsidR="007A0DCC">
        <w:rPr>
          <w:color w:val="0D0D0D" w:themeColor="text1" w:themeTint="F2"/>
          <w:lang w:val="ro-RO"/>
        </w:rPr>
        <w:t>293</w:t>
      </w:r>
      <w:r w:rsidR="007A0DCC" w:rsidRPr="007A0DCC">
        <w:rPr>
          <w:color w:val="0D0D0D" w:themeColor="text1" w:themeTint="F2"/>
          <w:vertAlign w:val="superscript"/>
          <w:lang w:val="ro-RO"/>
        </w:rPr>
        <w:t>99</w:t>
      </w:r>
      <w:r w:rsidR="007A0DCC">
        <w:rPr>
          <w:color w:val="0D0D0D" w:themeColor="text1" w:themeTint="F2"/>
          <w:lang w:val="ro-RO"/>
        </w:rPr>
        <w:t>,</w:t>
      </w:r>
      <w:r w:rsidR="005B3638">
        <w:rPr>
          <w:color w:val="0D0D0D" w:themeColor="text1" w:themeTint="F2"/>
          <w:lang w:val="ro-RO"/>
        </w:rPr>
        <w:t xml:space="preserve"> 293</w:t>
      </w:r>
      <w:r w:rsidR="005B3638" w:rsidRPr="005B3638">
        <w:rPr>
          <w:color w:val="0D0D0D" w:themeColor="text1" w:themeTint="F2"/>
          <w:vertAlign w:val="superscript"/>
          <w:lang w:val="ro-RO"/>
        </w:rPr>
        <w:t>100</w:t>
      </w:r>
      <w:r w:rsidR="005B3638">
        <w:rPr>
          <w:color w:val="0D0D0D" w:themeColor="text1" w:themeTint="F2"/>
          <w:lang w:val="ro-RO"/>
        </w:rPr>
        <w:t>,</w:t>
      </w:r>
      <w:r w:rsidR="007A0DCC">
        <w:rPr>
          <w:color w:val="0D0D0D" w:themeColor="text1" w:themeTint="F2"/>
          <w:lang w:val="ro-RO"/>
        </w:rPr>
        <w:t xml:space="preserve"> </w:t>
      </w:r>
      <w:r w:rsidRPr="00BB38FF">
        <w:rPr>
          <w:color w:val="0D0D0D" w:themeColor="text1" w:themeTint="F2"/>
          <w:lang w:val="ro-RO"/>
        </w:rPr>
        <w:t>cu</w:t>
      </w:r>
      <w:r w:rsidRPr="00CE52EB">
        <w:rPr>
          <w:lang w:val="ro-RO"/>
        </w:rPr>
        <w:t xml:space="preserve"> următorul cuprins:</w:t>
      </w:r>
    </w:p>
    <w:tbl>
      <w:tblPr>
        <w:tblW w:w="52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1510"/>
        <w:gridCol w:w="2312"/>
        <w:gridCol w:w="1704"/>
        <w:gridCol w:w="1602"/>
        <w:gridCol w:w="1785"/>
      </w:tblGrid>
      <w:tr w:rsidR="00DE6173" w:rsidRPr="00C42FFE" w14:paraId="4C6885D2" w14:textId="77777777" w:rsidTr="0011154A">
        <w:trPr>
          <w:trHeight w:val="537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72F9C9" w14:textId="77777777" w:rsidR="00DE6173" w:rsidRPr="00C42FFE" w:rsidRDefault="00DE6173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bCs/>
                <w:sz w:val="20"/>
                <w:szCs w:val="20"/>
                <w:lang w:val="ro-RO"/>
              </w:rPr>
              <w:t xml:space="preserve">Nr. d/o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0E56F5C" w14:textId="77777777" w:rsidR="00DE6173" w:rsidRPr="00C42FFE" w:rsidRDefault="00DE6173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CEDE002" w14:textId="77777777" w:rsidR="00DE6173" w:rsidRPr="00C42FFE" w:rsidRDefault="00DE6173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CB7806B" w14:textId="77777777" w:rsidR="00DE6173" w:rsidRPr="00C42FFE" w:rsidRDefault="00DE6173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6C684F4" w14:textId="77777777" w:rsidR="00DE6173" w:rsidRPr="00C42FFE" w:rsidRDefault="00DE6173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8E756B1" w14:textId="77777777" w:rsidR="00DE6173" w:rsidRPr="00C42FFE" w:rsidRDefault="00DE6173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  <w:r w:rsidRPr="00C42FFE">
              <w:rPr>
                <w:b/>
                <w:sz w:val="20"/>
                <w:szCs w:val="20"/>
                <w:lang w:val="ro-RO"/>
              </w:rPr>
              <w:t>Baza legală</w:t>
            </w:r>
          </w:p>
          <w:p w14:paraId="7DF573CD" w14:textId="77777777" w:rsidR="00DE6173" w:rsidRPr="00C42FFE" w:rsidRDefault="00DE6173" w:rsidP="00052140">
            <w:pPr>
              <w:spacing w:line="276" w:lineRule="auto"/>
              <w:ind w:right="119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DE6173" w:rsidRPr="00C42FFE" w14:paraId="72CF7DA5" w14:textId="77777777" w:rsidTr="00A376A3">
        <w:trPr>
          <w:trHeight w:val="1250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E296FD" w14:textId="5B03102C" w:rsidR="00DE6173" w:rsidRPr="009871AE" w:rsidRDefault="00356E89" w:rsidP="00052140">
            <w:pPr>
              <w:ind w:right="119"/>
              <w:jc w:val="both"/>
              <w:rPr>
                <w:sz w:val="20"/>
                <w:szCs w:val="20"/>
                <w:highlight w:val="green"/>
                <w:lang w:val="ro-RO"/>
              </w:rPr>
            </w:pPr>
            <w:r w:rsidRPr="007A0DCC">
              <w:rPr>
                <w:sz w:val="20"/>
                <w:szCs w:val="20"/>
                <w:lang w:val="ro-RO"/>
              </w:rPr>
              <w:t>293</w:t>
            </w:r>
            <w:r w:rsidRPr="007A0DCC">
              <w:rPr>
                <w:sz w:val="20"/>
                <w:szCs w:val="20"/>
                <w:vertAlign w:val="superscript"/>
                <w:lang w:val="ro-RO"/>
              </w:rPr>
              <w:t>97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FC74F9C" w14:textId="26D9D4B2" w:rsidR="00DE6173" w:rsidRPr="007A0DCC" w:rsidRDefault="00356E89" w:rsidP="00052140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7A0DCC">
              <w:rPr>
                <w:sz w:val="20"/>
                <w:szCs w:val="20"/>
                <w:lang w:val="ro-RO"/>
              </w:rPr>
              <w:t>8721139011294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6BC5B16" w14:textId="77777777" w:rsidR="00DE6173" w:rsidRPr="007A0DCC" w:rsidRDefault="00356E89" w:rsidP="00052140">
            <w:pPr>
              <w:ind w:right="119"/>
              <w:rPr>
                <w:sz w:val="20"/>
                <w:szCs w:val="20"/>
                <w:lang w:val="ro-RO"/>
              </w:rPr>
            </w:pPr>
            <w:r w:rsidRPr="007A0DCC">
              <w:rPr>
                <w:sz w:val="20"/>
                <w:szCs w:val="20"/>
                <w:lang w:val="ro-RO"/>
              </w:rPr>
              <w:t>Facilitarea Dezvoltării Societății Civile în Republica Moldova</w:t>
            </w:r>
          </w:p>
          <w:p w14:paraId="1CDDEEA6" w14:textId="77777777" w:rsidR="009871AE" w:rsidRPr="007A0DCC" w:rsidRDefault="009871AE" w:rsidP="00052140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2322B21A" w14:textId="77777777" w:rsidR="009871AE" w:rsidRPr="007A0DCC" w:rsidRDefault="009871AE" w:rsidP="00052140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6C857A54" w14:textId="77777777" w:rsidR="009871AE" w:rsidRPr="007A0DCC" w:rsidRDefault="009871AE" w:rsidP="00052140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4C45FC7F" w14:textId="0438141C" w:rsidR="009871AE" w:rsidRPr="007A0DCC" w:rsidRDefault="009871AE" w:rsidP="00052140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3F47279" w14:textId="0EC26C54" w:rsidR="00DE6173" w:rsidRPr="007A0DCC" w:rsidRDefault="00ED6FAE" w:rsidP="007A0DCC">
            <w:pPr>
              <w:ind w:right="119"/>
              <w:rPr>
                <w:sz w:val="20"/>
                <w:szCs w:val="20"/>
                <w:lang w:val="ro-RO"/>
              </w:rPr>
            </w:pPr>
            <w:r w:rsidRPr="007A0DCC">
              <w:rPr>
                <w:bCs/>
                <w:sz w:val="20"/>
                <w:szCs w:val="20"/>
                <w:lang w:val="ro-RO"/>
              </w:rPr>
              <w:t xml:space="preserve">A.O. Fundația </w:t>
            </w:r>
            <w:r w:rsidR="00AA7024" w:rsidRPr="007A0DCC">
              <w:rPr>
                <w:bCs/>
                <w:sz w:val="20"/>
                <w:szCs w:val="20"/>
                <w:lang w:val="ro-RO"/>
              </w:rPr>
              <w:t>Konrad-Adenauer-</w:t>
            </w:r>
            <w:proofErr w:type="spellStart"/>
            <w:r w:rsidR="00AA7024" w:rsidRPr="007A0DCC">
              <w:rPr>
                <w:bCs/>
                <w:sz w:val="20"/>
                <w:szCs w:val="20"/>
                <w:lang w:val="ro-RO"/>
              </w:rPr>
              <w:t>Stiftung</w:t>
            </w:r>
            <w:proofErr w:type="spellEnd"/>
            <w:r w:rsidR="00AA7024" w:rsidRPr="007A0DCC">
              <w:rPr>
                <w:bCs/>
                <w:sz w:val="20"/>
                <w:szCs w:val="20"/>
                <w:lang w:val="ro-RO"/>
              </w:rPr>
              <w:t xml:space="preserve"> Ev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03B311" w14:textId="77777777" w:rsidR="00AA7024" w:rsidRPr="007A0DCC" w:rsidRDefault="00AA7024" w:rsidP="00AA7024">
            <w:pPr>
              <w:ind w:right="57"/>
              <w:rPr>
                <w:sz w:val="20"/>
                <w:szCs w:val="20"/>
                <w:lang w:val="ro-RO"/>
              </w:rPr>
            </w:pPr>
            <w:r w:rsidRPr="007A0DCC">
              <w:rPr>
                <w:sz w:val="20"/>
                <w:szCs w:val="20"/>
                <w:lang w:val="ro-RO"/>
              </w:rPr>
              <w:t>Centrul Analitic Independent Expert-Grup</w:t>
            </w:r>
          </w:p>
          <w:p w14:paraId="08F98093" w14:textId="77777777" w:rsidR="00AA7024" w:rsidRPr="007A0DCC" w:rsidRDefault="00AA7024" w:rsidP="00AA7024">
            <w:pPr>
              <w:ind w:right="57"/>
              <w:rPr>
                <w:sz w:val="20"/>
                <w:szCs w:val="20"/>
                <w:lang w:val="ro-RO"/>
              </w:rPr>
            </w:pPr>
            <w:r w:rsidRPr="007A0DCC">
              <w:rPr>
                <w:sz w:val="20"/>
                <w:szCs w:val="20"/>
                <w:lang w:val="ro-RO"/>
              </w:rPr>
              <w:t>Asociația pentru Democrație Participativă</w:t>
            </w:r>
          </w:p>
          <w:p w14:paraId="66C6425E" w14:textId="77777777" w:rsidR="00AA7024" w:rsidRPr="007A0DCC" w:rsidRDefault="00AA7024" w:rsidP="00AA7024">
            <w:pPr>
              <w:ind w:right="57"/>
              <w:rPr>
                <w:sz w:val="20"/>
                <w:szCs w:val="20"/>
                <w:lang w:val="ro-RO"/>
              </w:rPr>
            </w:pPr>
            <w:r w:rsidRPr="007A0DCC">
              <w:rPr>
                <w:sz w:val="20"/>
                <w:szCs w:val="20"/>
                <w:lang w:val="ro-RO"/>
              </w:rPr>
              <w:t>Asociația pentru Politica Externă</w:t>
            </w:r>
          </w:p>
          <w:p w14:paraId="43D859BC" w14:textId="73E115EB" w:rsidR="00DE6173" w:rsidRPr="007A0DCC" w:rsidRDefault="00AA7024" w:rsidP="007A0DCC">
            <w:pPr>
              <w:ind w:right="119"/>
              <w:rPr>
                <w:sz w:val="20"/>
                <w:szCs w:val="20"/>
                <w:lang w:val="ro-RO"/>
              </w:rPr>
            </w:pPr>
            <w:r w:rsidRPr="007A0DCC">
              <w:rPr>
                <w:sz w:val="20"/>
                <w:szCs w:val="20"/>
                <w:lang w:val="ro-RO"/>
              </w:rPr>
              <w:lastRenderedPageBreak/>
              <w:t xml:space="preserve">Asociația Obștească Pro-Europa </w:t>
            </w:r>
            <w:r w:rsidR="007A0DCC" w:rsidRPr="007A0DCC">
              <w:rPr>
                <w:sz w:val="20"/>
                <w:szCs w:val="20"/>
                <w:lang w:val="ro-RO"/>
              </w:rPr>
              <w:t xml:space="preserve">Centrul European </w:t>
            </w:r>
            <w:r w:rsidRPr="007A0DCC">
              <w:rPr>
                <w:sz w:val="20"/>
                <w:szCs w:val="20"/>
                <w:lang w:val="ro-RO"/>
              </w:rPr>
              <w:t>din Comrat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DF7499A" w14:textId="22D925ED" w:rsidR="00DE5AD1" w:rsidRPr="007A0DCC" w:rsidRDefault="00AA7024" w:rsidP="00A376A3">
            <w:pPr>
              <w:ind w:right="119"/>
              <w:rPr>
                <w:sz w:val="20"/>
                <w:szCs w:val="20"/>
                <w:lang w:val="ro-RO"/>
              </w:rPr>
            </w:pPr>
            <w:r w:rsidRPr="007A0DCC">
              <w:rPr>
                <w:bCs/>
                <w:sz w:val="20"/>
                <w:szCs w:val="20"/>
                <w:lang w:val="ro-RO"/>
              </w:rPr>
              <w:lastRenderedPageBreak/>
              <w:t xml:space="preserve">Acordul-cadru dintre Guvernul Republicii Moldova </w:t>
            </w:r>
            <w:proofErr w:type="spellStart"/>
            <w:r w:rsidRPr="007A0DCC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7A0DCC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7A0DCC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7A0DCC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7A0DCC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7A0DCC">
              <w:rPr>
                <w:bCs/>
                <w:sz w:val="20"/>
                <w:szCs w:val="20"/>
                <w:lang w:val="ro-RO"/>
              </w:rPr>
              <w:t xml:space="preserve"> externă, </w:t>
            </w:r>
            <w:r w:rsidRPr="007A0DCC">
              <w:rPr>
                <w:bCs/>
                <w:sz w:val="20"/>
                <w:szCs w:val="20"/>
                <w:lang w:val="ro-RO"/>
              </w:rPr>
              <w:lastRenderedPageBreak/>
              <w:t>semnat</w:t>
            </w:r>
            <w:r w:rsidR="0044396F" w:rsidRPr="007A0DCC">
              <w:rPr>
                <w:bCs/>
                <w:sz w:val="20"/>
                <w:szCs w:val="20"/>
                <w:lang w:val="ro-RO"/>
              </w:rPr>
              <w:t xml:space="preserve"> la Bruxelles la 11 mai 2006 , </w:t>
            </w:r>
            <w:r w:rsidRPr="007A0DCC">
              <w:rPr>
                <w:bCs/>
                <w:sz w:val="20"/>
                <w:szCs w:val="20"/>
                <w:lang w:val="ro-RO"/>
              </w:rPr>
              <w:t>ratificat prin Legea nr.426-XVI din 27 decembrie 2006</w:t>
            </w:r>
            <w:r w:rsidR="0044396F" w:rsidRPr="007A0DCC">
              <w:rPr>
                <w:bCs/>
                <w:sz w:val="20"/>
                <w:szCs w:val="20"/>
                <w:lang w:val="ro-RO"/>
              </w:rPr>
              <w:t xml:space="preserve"> </w:t>
            </w:r>
            <w:r w:rsidR="0044396F" w:rsidRPr="007A0DCC">
              <w:rPr>
                <w:sz w:val="20"/>
                <w:szCs w:val="20"/>
                <w:lang w:val="ro-RO"/>
              </w:rPr>
              <w:t>și intrat în vigoare la 26.01.2007</w:t>
            </w:r>
          </w:p>
        </w:tc>
      </w:tr>
      <w:tr w:rsidR="00356E89" w:rsidRPr="00C42FFE" w14:paraId="110F9948" w14:textId="77777777" w:rsidTr="0091122C">
        <w:trPr>
          <w:trHeight w:val="23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EB865AA" w14:textId="5B258C14" w:rsidR="00356E89" w:rsidRPr="007A0DCC" w:rsidRDefault="00AA7024" w:rsidP="00052140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7A0DCC">
              <w:rPr>
                <w:sz w:val="20"/>
                <w:szCs w:val="20"/>
                <w:lang w:val="ro-RO"/>
              </w:rPr>
              <w:lastRenderedPageBreak/>
              <w:t>293</w:t>
            </w:r>
            <w:r w:rsidRPr="007A0DCC">
              <w:rPr>
                <w:sz w:val="20"/>
                <w:szCs w:val="20"/>
                <w:vertAlign w:val="superscript"/>
                <w:lang w:val="ro-RO"/>
              </w:rPr>
              <w:t>98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320EDAC" w14:textId="660EF5A4" w:rsidR="00356E89" w:rsidRPr="007A0DCC" w:rsidRDefault="00AA7024" w:rsidP="00052140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7A0DCC">
              <w:rPr>
                <w:sz w:val="20"/>
                <w:szCs w:val="20"/>
                <w:lang w:val="ro-RO"/>
              </w:rPr>
              <w:t>8721160511346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15FBBAE" w14:textId="77777777" w:rsidR="00356E89" w:rsidRPr="007A0DCC" w:rsidRDefault="00AA7024" w:rsidP="00052140">
            <w:pPr>
              <w:ind w:right="119"/>
              <w:rPr>
                <w:sz w:val="20"/>
                <w:szCs w:val="20"/>
                <w:lang w:val="ro-RO"/>
              </w:rPr>
            </w:pPr>
            <w:r w:rsidRPr="007A0DCC">
              <w:rPr>
                <w:sz w:val="20"/>
                <w:szCs w:val="20"/>
                <w:lang w:val="ro-RO"/>
              </w:rPr>
              <w:t>Asistență tehnică pentru Reforma Sectorului Transporturi din Republica Moldova</w:t>
            </w:r>
          </w:p>
          <w:p w14:paraId="67E41603" w14:textId="77777777" w:rsidR="00355A75" w:rsidRPr="007A0DCC" w:rsidRDefault="00355A75" w:rsidP="00052140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490D9938" w14:textId="77777777" w:rsidR="00355A75" w:rsidRPr="007A0DCC" w:rsidRDefault="00355A75" w:rsidP="00052140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251789F5" w14:textId="77777777" w:rsidR="00355A75" w:rsidRPr="007A0DCC" w:rsidRDefault="00355A75" w:rsidP="00052140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414A9AD4" w14:textId="3AB29BA2" w:rsidR="00355A75" w:rsidRPr="007A0DCC" w:rsidRDefault="00355A75" w:rsidP="00052140">
            <w:pPr>
              <w:ind w:right="119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80D82E7" w14:textId="77777777" w:rsidR="00356E89" w:rsidRPr="007A0DCC" w:rsidRDefault="00AA7024" w:rsidP="00052140">
            <w:pPr>
              <w:ind w:right="119"/>
              <w:rPr>
                <w:sz w:val="20"/>
                <w:szCs w:val="20"/>
                <w:lang w:val="ro-RO"/>
              </w:rPr>
            </w:pPr>
            <w:r w:rsidRPr="007A0DCC">
              <w:rPr>
                <w:sz w:val="20"/>
                <w:szCs w:val="20"/>
                <w:lang w:val="ro-RO"/>
              </w:rPr>
              <w:t xml:space="preserve">SC </w:t>
            </w:r>
            <w:proofErr w:type="spellStart"/>
            <w:r w:rsidRPr="007A0DCC">
              <w:rPr>
                <w:sz w:val="20"/>
                <w:szCs w:val="20"/>
                <w:lang w:val="ro-RO"/>
              </w:rPr>
              <w:t>Avensa</w:t>
            </w:r>
            <w:proofErr w:type="spellEnd"/>
            <w:r w:rsidRPr="007A0DCC">
              <w:rPr>
                <w:sz w:val="20"/>
                <w:szCs w:val="20"/>
                <w:lang w:val="ro-RO"/>
              </w:rPr>
              <w:t xml:space="preserve"> Consulting SRL, Iași</w:t>
            </w:r>
          </w:p>
          <w:p w14:paraId="4BC1E989" w14:textId="77777777" w:rsidR="00110993" w:rsidRPr="007A0DCC" w:rsidRDefault="00110993" w:rsidP="00052140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64ECABFB" w14:textId="77777777" w:rsidR="00110993" w:rsidRPr="007A0DCC" w:rsidRDefault="00110993" w:rsidP="00052140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66228B75" w14:textId="71097130" w:rsidR="00110993" w:rsidRPr="007A0DCC" w:rsidRDefault="00110993" w:rsidP="00052140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64CFC8A" w14:textId="75D92594" w:rsidR="00356E89" w:rsidRPr="007A0DCC" w:rsidRDefault="00AA7024" w:rsidP="00052140">
            <w:pPr>
              <w:ind w:right="119"/>
              <w:rPr>
                <w:sz w:val="20"/>
                <w:szCs w:val="20"/>
                <w:lang w:val="ro-RO"/>
              </w:rPr>
            </w:pPr>
            <w:r w:rsidRPr="007A0DCC">
              <w:rPr>
                <w:sz w:val="20"/>
                <w:szCs w:val="20"/>
                <w:lang w:val="ro-RO"/>
              </w:rPr>
              <w:t>Ministerul Economiei și Infrastructurii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3EE50C" w14:textId="77777777" w:rsidR="00DE5AD1" w:rsidRDefault="00AA7024" w:rsidP="0091122C">
            <w:pPr>
              <w:ind w:right="119"/>
              <w:rPr>
                <w:sz w:val="20"/>
                <w:szCs w:val="20"/>
                <w:lang w:val="ro-RO"/>
              </w:rPr>
            </w:pPr>
            <w:r w:rsidRPr="007A0DCC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7A0DCC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7A0DCC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7A0DCC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7A0DCC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7A0DCC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7A0DCC">
              <w:rPr>
                <w:bCs/>
                <w:sz w:val="20"/>
                <w:szCs w:val="20"/>
                <w:lang w:val="ro-RO"/>
              </w:rPr>
              <w:t xml:space="preserve"> externă, semnat</w:t>
            </w:r>
            <w:r w:rsidR="0044396F" w:rsidRPr="007A0DCC">
              <w:rPr>
                <w:bCs/>
                <w:sz w:val="20"/>
                <w:szCs w:val="20"/>
                <w:lang w:val="ro-RO"/>
              </w:rPr>
              <w:t xml:space="preserve"> la Bruxelles la 11 mai 2006, </w:t>
            </w:r>
            <w:r w:rsidRPr="007A0DCC">
              <w:rPr>
                <w:bCs/>
                <w:sz w:val="20"/>
                <w:szCs w:val="20"/>
                <w:lang w:val="ro-RO"/>
              </w:rPr>
              <w:t>ratificat prin Legea nr.426-XVI din 27 decembrie 2006</w:t>
            </w:r>
            <w:r w:rsidR="0044396F" w:rsidRPr="007A0DCC">
              <w:rPr>
                <w:sz w:val="20"/>
                <w:szCs w:val="20"/>
                <w:lang w:val="ro-RO"/>
              </w:rPr>
              <w:t xml:space="preserve"> și intrat în vigoare la 26.01.2007</w:t>
            </w:r>
          </w:p>
          <w:p w14:paraId="62812FB2" w14:textId="0684A873" w:rsidR="001B0240" w:rsidRPr="007A0DCC" w:rsidRDefault="001B0240" w:rsidP="0091122C">
            <w:pPr>
              <w:ind w:right="119"/>
              <w:rPr>
                <w:sz w:val="20"/>
                <w:szCs w:val="20"/>
                <w:lang w:val="ro-RO"/>
              </w:rPr>
            </w:pPr>
          </w:p>
        </w:tc>
      </w:tr>
      <w:tr w:rsidR="00641893" w:rsidRPr="00C42FFE" w14:paraId="14F81980" w14:textId="77777777" w:rsidTr="0011154A">
        <w:trPr>
          <w:trHeight w:val="2333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400E71A" w14:textId="2073AD6F" w:rsidR="00641893" w:rsidRPr="00C82685" w:rsidRDefault="00641893" w:rsidP="00C82685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82685">
              <w:rPr>
                <w:sz w:val="20"/>
                <w:szCs w:val="20"/>
                <w:lang w:val="ro-RO"/>
              </w:rPr>
              <w:t>293</w:t>
            </w:r>
            <w:r w:rsidR="00C82685" w:rsidRPr="00C82685">
              <w:rPr>
                <w:sz w:val="20"/>
                <w:szCs w:val="20"/>
                <w:vertAlign w:val="superscript"/>
                <w:lang w:val="ro-RO"/>
              </w:rPr>
              <w:t>99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1AECB1B" w14:textId="3A4DDD6B" w:rsidR="00641893" w:rsidRPr="00C82685" w:rsidRDefault="00641893" w:rsidP="00E769B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 w:rsidRPr="00C82685">
              <w:rPr>
                <w:sz w:val="20"/>
                <w:szCs w:val="20"/>
                <w:lang w:val="ro-RO"/>
              </w:rPr>
              <w:t>8721127011320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4FE39FE" w14:textId="77777777" w:rsidR="00641893" w:rsidRPr="00C82685" w:rsidRDefault="00641893" w:rsidP="00E769B1">
            <w:pPr>
              <w:ind w:right="119"/>
              <w:rPr>
                <w:sz w:val="20"/>
                <w:szCs w:val="20"/>
                <w:lang w:val="ro-RO"/>
              </w:rPr>
            </w:pPr>
            <w:r w:rsidRPr="00C82685">
              <w:rPr>
                <w:sz w:val="20"/>
                <w:szCs w:val="20"/>
                <w:lang w:val="ro-RO"/>
              </w:rPr>
              <w:t>Turismul verde și patrimonial cultural- o piatră de temelie pentru dezvoltarea bazinului Mării Negre</w:t>
            </w:r>
          </w:p>
          <w:p w14:paraId="48926B8B" w14:textId="77777777" w:rsidR="00B05449" w:rsidRPr="00C82685" w:rsidRDefault="00B05449" w:rsidP="00E769B1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5DC5FD6E" w14:textId="77777777" w:rsidR="00B05449" w:rsidRPr="00C82685" w:rsidRDefault="00B05449" w:rsidP="00E769B1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63BB95F2" w14:textId="77777777" w:rsidR="00B05449" w:rsidRPr="00C82685" w:rsidRDefault="00B05449" w:rsidP="00E769B1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6DD24452" w14:textId="77777777" w:rsidR="00E46F39" w:rsidRPr="00C82685" w:rsidRDefault="00E46F39" w:rsidP="00E769B1">
            <w:pPr>
              <w:ind w:right="119"/>
              <w:rPr>
                <w:sz w:val="20"/>
                <w:szCs w:val="20"/>
                <w:lang w:val="ro-RO"/>
              </w:rPr>
            </w:pPr>
          </w:p>
          <w:p w14:paraId="79B28B8B" w14:textId="10D59C1A" w:rsidR="00E46F39" w:rsidRPr="00C82685" w:rsidRDefault="00E46F39" w:rsidP="00E769B1">
            <w:pPr>
              <w:ind w:right="119"/>
              <w:rPr>
                <w:sz w:val="20"/>
                <w:szCs w:val="20"/>
                <w:lang w:val="ro-RO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1A0514D" w14:textId="7BFA5494" w:rsidR="00641893" w:rsidRPr="00C82685" w:rsidRDefault="00B164DD" w:rsidP="00E769B1">
            <w:pPr>
              <w:ind w:right="119"/>
              <w:rPr>
                <w:sz w:val="20"/>
                <w:szCs w:val="20"/>
                <w:lang w:val="ro-RO"/>
              </w:rPr>
            </w:pPr>
            <w:r w:rsidRPr="00C82685">
              <w:rPr>
                <w:sz w:val="20"/>
                <w:szCs w:val="20"/>
                <w:lang w:val="ro-RO"/>
              </w:rPr>
              <w:t>Agenția de Cooperare Transfrontalieră și Integrare Europeană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E5BCFEA" w14:textId="3489F990" w:rsidR="00641893" w:rsidRPr="00C82685" w:rsidRDefault="00641893" w:rsidP="00E769B1">
            <w:pPr>
              <w:ind w:right="119"/>
              <w:rPr>
                <w:sz w:val="20"/>
                <w:szCs w:val="20"/>
                <w:lang w:val="ro-RO"/>
              </w:rPr>
            </w:pPr>
            <w:r w:rsidRPr="00C82685">
              <w:rPr>
                <w:sz w:val="20"/>
                <w:szCs w:val="20"/>
                <w:lang w:val="ro-RO"/>
              </w:rPr>
              <w:t>Agenția de Cooperare Transfrontalieră și Integrare Europeană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64B6C40" w14:textId="77777777" w:rsidR="008B59DD" w:rsidRDefault="00641893" w:rsidP="002451D7">
            <w:pPr>
              <w:ind w:right="119"/>
              <w:rPr>
                <w:sz w:val="20"/>
                <w:szCs w:val="20"/>
                <w:lang w:val="ro-RO"/>
              </w:rPr>
            </w:pPr>
            <w:r w:rsidRPr="00C82685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C82685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82685">
              <w:rPr>
                <w:bCs/>
                <w:sz w:val="20"/>
                <w:szCs w:val="20"/>
                <w:lang w:val="ro-RO"/>
              </w:rPr>
              <w:t xml:space="preserve"> Comisia </w:t>
            </w:r>
            <w:proofErr w:type="spellStart"/>
            <w:r w:rsidRPr="00C82685">
              <w:rPr>
                <w:bCs/>
                <w:sz w:val="20"/>
                <w:szCs w:val="20"/>
                <w:lang w:val="ro-RO"/>
              </w:rPr>
              <w:t>Comunităţilor</w:t>
            </w:r>
            <w:proofErr w:type="spellEnd"/>
            <w:r w:rsidRPr="00C82685">
              <w:rPr>
                <w:bCs/>
                <w:sz w:val="20"/>
                <w:szCs w:val="20"/>
                <w:lang w:val="ro-RO"/>
              </w:rPr>
              <w:t xml:space="preserve"> Europene privind </w:t>
            </w:r>
            <w:proofErr w:type="spellStart"/>
            <w:r w:rsidRPr="00C82685">
              <w:rPr>
                <w:bCs/>
                <w:sz w:val="20"/>
                <w:szCs w:val="20"/>
                <w:lang w:val="ro-RO"/>
              </w:rPr>
              <w:t>asistenţa</w:t>
            </w:r>
            <w:proofErr w:type="spellEnd"/>
            <w:r w:rsidRPr="00C82685">
              <w:rPr>
                <w:bCs/>
                <w:sz w:val="20"/>
                <w:szCs w:val="20"/>
                <w:lang w:val="ro-RO"/>
              </w:rPr>
              <w:t xml:space="preserve"> externă, semnat</w:t>
            </w:r>
            <w:r w:rsidR="0044396F" w:rsidRPr="00C82685">
              <w:rPr>
                <w:bCs/>
                <w:sz w:val="20"/>
                <w:szCs w:val="20"/>
                <w:lang w:val="ro-RO"/>
              </w:rPr>
              <w:t xml:space="preserve"> la Bruxelles la 11 mai 2006, </w:t>
            </w:r>
            <w:r w:rsidRPr="00C82685">
              <w:rPr>
                <w:bCs/>
                <w:sz w:val="20"/>
                <w:szCs w:val="20"/>
                <w:lang w:val="ro-RO"/>
              </w:rPr>
              <w:t>ratificat prin Legea nr.426-XVI din 27 decembrie 2006</w:t>
            </w:r>
            <w:r w:rsidR="0044396F" w:rsidRPr="00C82685">
              <w:rPr>
                <w:sz w:val="20"/>
                <w:szCs w:val="20"/>
                <w:lang w:val="ro-RO"/>
              </w:rPr>
              <w:t xml:space="preserve"> și intrat în vigoare la 26.01.2007</w:t>
            </w:r>
          </w:p>
          <w:p w14:paraId="73440EC9" w14:textId="76CD1FD7" w:rsidR="001B0240" w:rsidRPr="00C82685" w:rsidRDefault="001B0240" w:rsidP="002451D7">
            <w:pPr>
              <w:ind w:right="119"/>
              <w:rPr>
                <w:bCs/>
                <w:sz w:val="20"/>
                <w:szCs w:val="20"/>
                <w:lang w:val="ro-RO"/>
              </w:rPr>
            </w:pPr>
          </w:p>
        </w:tc>
      </w:tr>
      <w:tr w:rsidR="005B3638" w:rsidRPr="00C42FFE" w14:paraId="7F15F943" w14:textId="77777777" w:rsidTr="0011154A">
        <w:trPr>
          <w:trHeight w:val="2333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4515816" w14:textId="209FC244" w:rsidR="005B3638" w:rsidRPr="00C82685" w:rsidRDefault="005B3638" w:rsidP="00C82685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293</w:t>
            </w:r>
            <w:r w:rsidRPr="005B3638">
              <w:rPr>
                <w:sz w:val="20"/>
                <w:szCs w:val="20"/>
                <w:vertAlign w:val="superscript"/>
                <w:lang w:val="ro-RO"/>
              </w:rPr>
              <w:t>100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FAD20FA" w14:textId="54274A23" w:rsidR="005B3638" w:rsidRPr="00C82685" w:rsidRDefault="005B3638" w:rsidP="00E769B1">
            <w:pPr>
              <w:ind w:right="119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8721152511485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FD7009F" w14:textId="6B28A3C4" w:rsidR="005B3638" w:rsidRPr="00C82685" w:rsidRDefault="005B3638" w:rsidP="00E769B1">
            <w:pPr>
              <w:ind w:right="119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„Computerizarea școlilor din raionul Taraclia, Republica Moldova”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63F9985" w14:textId="30C32536" w:rsidR="005B3638" w:rsidRPr="00C82685" w:rsidRDefault="005B3638" w:rsidP="00E769B1">
            <w:pPr>
              <w:ind w:right="119"/>
              <w:rPr>
                <w:sz w:val="20"/>
                <w:szCs w:val="20"/>
                <w:lang w:val="ro-RO"/>
              </w:rPr>
            </w:pPr>
            <w:r w:rsidRPr="00D9294B">
              <w:rPr>
                <w:sz w:val="20"/>
                <w:szCs w:val="20"/>
                <w:lang w:val="ro-RO"/>
              </w:rPr>
              <w:t>Ministerul Educației, Culturii și Cercetării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B46D390" w14:textId="77777777" w:rsidR="005B3638" w:rsidRDefault="005B3638" w:rsidP="005B3638">
            <w:pPr>
              <w:ind w:right="119"/>
              <w:rPr>
                <w:sz w:val="20"/>
                <w:szCs w:val="20"/>
                <w:lang w:val="ro-RO"/>
              </w:rPr>
            </w:pPr>
            <w:r w:rsidRPr="00D9294B">
              <w:rPr>
                <w:sz w:val="20"/>
                <w:szCs w:val="20"/>
                <w:lang w:val="ro-RO"/>
              </w:rPr>
              <w:t>Ministerul Educației, Culturii și Cercetării</w:t>
            </w:r>
          </w:p>
          <w:p w14:paraId="40F16147" w14:textId="0798C451" w:rsidR="005B3638" w:rsidRPr="005B3638" w:rsidRDefault="005B3638" w:rsidP="005B3638">
            <w:pPr>
              <w:ind w:right="119"/>
              <w:rPr>
                <w:sz w:val="20"/>
                <w:szCs w:val="20"/>
              </w:rPr>
            </w:pPr>
            <w:r w:rsidRPr="005B3638">
              <w:rPr>
                <w:sz w:val="20"/>
                <w:szCs w:val="20"/>
                <w:lang w:val="ro-RO"/>
              </w:rPr>
              <w:t>Unitatea teritorial</w:t>
            </w:r>
            <w:r>
              <w:rPr>
                <w:sz w:val="20"/>
                <w:szCs w:val="20"/>
                <w:lang w:val="ro-RO"/>
              </w:rPr>
              <w:t>ă</w:t>
            </w:r>
            <w:r w:rsidRPr="005B3638">
              <w:rPr>
                <w:sz w:val="20"/>
                <w:szCs w:val="20"/>
                <w:lang w:val="ro-RO"/>
              </w:rPr>
              <w:t xml:space="preserve"> autonom</w:t>
            </w:r>
            <w:r>
              <w:rPr>
                <w:sz w:val="20"/>
                <w:szCs w:val="20"/>
                <w:lang w:val="ro-RO"/>
              </w:rPr>
              <w:t>ă</w:t>
            </w:r>
            <w:r w:rsidRPr="005B3638">
              <w:rPr>
                <w:sz w:val="20"/>
                <w:szCs w:val="20"/>
                <w:lang w:val="ro-RO"/>
              </w:rPr>
              <w:t xml:space="preserve"> Găgăuzia</w:t>
            </w:r>
            <w:r>
              <w:rPr>
                <w:sz w:val="20"/>
                <w:szCs w:val="20"/>
                <w:lang w:val="ro-RO"/>
              </w:rPr>
              <w:t xml:space="preserve"> ș</w:t>
            </w:r>
            <w:r w:rsidRPr="005B3638">
              <w:rPr>
                <w:sz w:val="20"/>
                <w:szCs w:val="20"/>
                <w:lang w:val="ro-RO"/>
              </w:rPr>
              <w:t>i Taraclia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14EB7AE" w14:textId="77777777" w:rsidR="005B3638" w:rsidRDefault="005B3638" w:rsidP="002451D7">
            <w:pPr>
              <w:ind w:right="119"/>
              <w:rPr>
                <w:sz w:val="20"/>
                <w:szCs w:val="20"/>
                <w:lang w:val="ro-RO"/>
              </w:rPr>
            </w:pPr>
            <w:r w:rsidRPr="00C82685">
              <w:rPr>
                <w:bCs/>
                <w:sz w:val="20"/>
                <w:szCs w:val="20"/>
                <w:lang w:val="ro-RO"/>
              </w:rPr>
              <w:t xml:space="preserve">Acordul-cadru dintre Guvernul Republicii Moldova </w:t>
            </w:r>
            <w:proofErr w:type="spellStart"/>
            <w:r w:rsidRPr="00C82685">
              <w:rPr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82685">
              <w:rPr>
                <w:bCs/>
                <w:sz w:val="20"/>
                <w:szCs w:val="20"/>
                <w:lang w:val="ro-RO"/>
              </w:rPr>
              <w:t xml:space="preserve"> Comisia Comunităților Europene privind asistența externă, semnat la Bruxelles la 11 mai 2006, ratificat prin Legea nr.426-XVI din 27 decembrie 2006</w:t>
            </w:r>
            <w:r w:rsidRPr="00C82685">
              <w:rPr>
                <w:sz w:val="20"/>
                <w:szCs w:val="20"/>
                <w:lang w:val="ro-RO"/>
              </w:rPr>
              <w:t xml:space="preserve"> și intrat în vigoare la 26.01.2007</w:t>
            </w:r>
          </w:p>
          <w:p w14:paraId="072DB218" w14:textId="06E4599E" w:rsidR="005660EF" w:rsidRPr="00C82685" w:rsidRDefault="005660EF" w:rsidP="002451D7">
            <w:pPr>
              <w:ind w:right="119"/>
              <w:rPr>
                <w:bCs/>
                <w:sz w:val="20"/>
                <w:szCs w:val="20"/>
                <w:lang w:val="ro-RO"/>
              </w:rPr>
            </w:pPr>
          </w:p>
        </w:tc>
      </w:tr>
    </w:tbl>
    <w:p w14:paraId="5ECE9072" w14:textId="35884A91" w:rsidR="000432CC" w:rsidRDefault="000432CC" w:rsidP="00CE2D01">
      <w:pPr>
        <w:pStyle w:val="NormalWeb"/>
        <w:spacing w:before="0" w:beforeAutospacing="0" w:after="0" w:afterAutospacing="0"/>
        <w:ind w:right="119"/>
        <w:jc w:val="both"/>
        <w:rPr>
          <w:lang w:val="ro-RO"/>
        </w:rPr>
      </w:pPr>
    </w:p>
    <w:p w14:paraId="66FFF0DD" w14:textId="2BBB905D" w:rsidR="007E4841" w:rsidRPr="00C42FFE" w:rsidRDefault="007E4841" w:rsidP="007E4841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right="119"/>
        <w:jc w:val="both"/>
        <w:rPr>
          <w:color w:val="0D0D0D" w:themeColor="text1" w:themeTint="F2"/>
          <w:lang w:val="ro-RO"/>
        </w:rPr>
      </w:pPr>
      <w:r w:rsidRPr="00C42FFE">
        <w:rPr>
          <w:bCs/>
          <w:lang w:val="ro-RO"/>
        </w:rPr>
        <w:t>La anexa nr.</w:t>
      </w:r>
      <w:r>
        <w:rPr>
          <w:bCs/>
          <w:lang w:val="ro-RO"/>
        </w:rPr>
        <w:t>2</w:t>
      </w:r>
      <w:r w:rsidRPr="00C42FFE">
        <w:rPr>
          <w:color w:val="0D0D0D" w:themeColor="text1" w:themeTint="F2"/>
          <w:lang w:val="ro-RO"/>
        </w:rPr>
        <w:t>:</w:t>
      </w:r>
    </w:p>
    <w:p w14:paraId="05527F4B" w14:textId="768FA3AD" w:rsidR="003F39D4" w:rsidRPr="00A376A3" w:rsidRDefault="00C6696C" w:rsidP="000C171D">
      <w:pPr>
        <w:pStyle w:val="NormalWeb"/>
        <w:numPr>
          <w:ilvl w:val="0"/>
          <w:numId w:val="41"/>
        </w:numPr>
        <w:spacing w:before="0" w:beforeAutospacing="0" w:after="0" w:afterAutospacing="0"/>
        <w:ind w:right="119"/>
        <w:jc w:val="both"/>
        <w:rPr>
          <w:lang w:val="ro-RO"/>
        </w:rPr>
      </w:pPr>
      <w:r w:rsidRPr="00A376A3">
        <w:rPr>
          <w:lang w:val="ro-RO"/>
        </w:rPr>
        <w:t xml:space="preserve">Poziția </w:t>
      </w:r>
      <w:r w:rsidR="0005461B" w:rsidRPr="00A376A3">
        <w:rPr>
          <w:lang w:val="ro-RO"/>
        </w:rPr>
        <w:t>40</w:t>
      </w:r>
      <w:r w:rsidRPr="00A376A3">
        <w:rPr>
          <w:lang w:val="ro-RO"/>
        </w:rPr>
        <w:t xml:space="preserve"> </w:t>
      </w:r>
      <w:r w:rsidR="003F39D4" w:rsidRPr="00A376A3">
        <w:rPr>
          <w:lang w:val="ro-RO"/>
        </w:rPr>
        <w:t>se completează cu</w:t>
      </w:r>
      <w:r w:rsidRPr="00A376A3">
        <w:rPr>
          <w:lang w:val="ro-RO"/>
        </w:rPr>
        <w:t xml:space="preserve"> următorul cuprins: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7"/>
        <w:gridCol w:w="2438"/>
        <w:gridCol w:w="4820"/>
        <w:gridCol w:w="1666"/>
      </w:tblGrid>
      <w:tr w:rsidR="007E4841" w:rsidRPr="00F974A5" w14:paraId="004EA6C2" w14:textId="77777777" w:rsidTr="002B4BF1">
        <w:tc>
          <w:tcPr>
            <w:tcW w:w="647" w:type="dxa"/>
          </w:tcPr>
          <w:p w14:paraId="45076706" w14:textId="77777777" w:rsidR="007E4841" w:rsidRPr="00F974A5" w:rsidRDefault="007E4841" w:rsidP="002B4BF1">
            <w:pPr>
              <w:rPr>
                <w:sz w:val="20"/>
                <w:szCs w:val="20"/>
                <w:lang w:val="ro-RO"/>
              </w:rPr>
            </w:pPr>
            <w:r w:rsidRPr="00F974A5">
              <w:rPr>
                <w:sz w:val="20"/>
                <w:szCs w:val="20"/>
                <w:lang w:val="ro-RO"/>
              </w:rPr>
              <w:t>№</w:t>
            </w:r>
          </w:p>
          <w:p w14:paraId="4808379B" w14:textId="77777777" w:rsidR="007E4841" w:rsidRPr="00F974A5" w:rsidRDefault="007E4841" w:rsidP="002B4BF1">
            <w:pPr>
              <w:rPr>
                <w:sz w:val="20"/>
                <w:szCs w:val="20"/>
                <w:lang w:val="ro-RO"/>
              </w:rPr>
            </w:pPr>
            <w:r w:rsidRPr="00F974A5">
              <w:rPr>
                <w:sz w:val="20"/>
                <w:szCs w:val="20"/>
                <w:lang w:val="ro-RO"/>
              </w:rPr>
              <w:t>d/o</w:t>
            </w:r>
          </w:p>
        </w:tc>
        <w:tc>
          <w:tcPr>
            <w:tcW w:w="2438" w:type="dxa"/>
          </w:tcPr>
          <w:p w14:paraId="7E4A1AC2" w14:textId="77777777" w:rsidR="007E4841" w:rsidRPr="00F974A5" w:rsidRDefault="007E4841" w:rsidP="002B4BF1">
            <w:pPr>
              <w:rPr>
                <w:sz w:val="20"/>
                <w:szCs w:val="20"/>
                <w:lang w:val="ro-RO"/>
              </w:rPr>
            </w:pPr>
            <w:proofErr w:type="spellStart"/>
            <w:r w:rsidRPr="00F974A5">
              <w:rPr>
                <w:sz w:val="20"/>
                <w:szCs w:val="20"/>
                <w:lang w:val="ro-RO"/>
              </w:rPr>
              <w:t>Dоnator</w:t>
            </w:r>
            <w:proofErr w:type="spellEnd"/>
            <w:r w:rsidRPr="00F974A5">
              <w:rPr>
                <w:sz w:val="20"/>
                <w:szCs w:val="20"/>
                <w:lang w:val="ro-RO"/>
              </w:rPr>
              <w:t>/proiect/instituția-beneficiar</w:t>
            </w:r>
          </w:p>
        </w:tc>
        <w:tc>
          <w:tcPr>
            <w:tcW w:w="4820" w:type="dxa"/>
          </w:tcPr>
          <w:p w14:paraId="7BF1826D" w14:textId="77777777" w:rsidR="007E4841" w:rsidRPr="00F974A5" w:rsidRDefault="007E4841" w:rsidP="002B4BF1">
            <w:pPr>
              <w:jc w:val="center"/>
              <w:rPr>
                <w:sz w:val="20"/>
                <w:szCs w:val="20"/>
                <w:lang w:val="ro-RO"/>
              </w:rPr>
            </w:pPr>
            <w:r w:rsidRPr="00F974A5">
              <w:rPr>
                <w:sz w:val="20"/>
                <w:szCs w:val="20"/>
                <w:lang w:val="ro-RO"/>
              </w:rPr>
              <w:t>Baza juridică</w:t>
            </w:r>
          </w:p>
        </w:tc>
        <w:tc>
          <w:tcPr>
            <w:tcW w:w="1666" w:type="dxa"/>
          </w:tcPr>
          <w:p w14:paraId="7B259CD6" w14:textId="77777777" w:rsidR="007E4841" w:rsidRPr="00F974A5" w:rsidRDefault="007E4841" w:rsidP="002B4BF1">
            <w:pPr>
              <w:jc w:val="center"/>
              <w:rPr>
                <w:sz w:val="20"/>
                <w:szCs w:val="20"/>
                <w:lang w:val="ro-RO"/>
              </w:rPr>
            </w:pPr>
            <w:r w:rsidRPr="00F974A5">
              <w:rPr>
                <w:sz w:val="20"/>
                <w:szCs w:val="20"/>
                <w:lang w:val="ro-RO"/>
              </w:rPr>
              <w:t>Componentele</w:t>
            </w:r>
          </w:p>
          <w:p w14:paraId="6CFEA6B7" w14:textId="77777777" w:rsidR="007E4841" w:rsidRPr="00F974A5" w:rsidRDefault="007E4841" w:rsidP="002B4BF1">
            <w:pPr>
              <w:jc w:val="center"/>
              <w:rPr>
                <w:sz w:val="20"/>
                <w:szCs w:val="20"/>
                <w:lang w:val="ro-RO"/>
              </w:rPr>
            </w:pPr>
            <w:r w:rsidRPr="00F974A5">
              <w:rPr>
                <w:sz w:val="20"/>
                <w:szCs w:val="20"/>
                <w:lang w:val="ro-RO"/>
              </w:rPr>
              <w:t>scutite</w:t>
            </w:r>
          </w:p>
        </w:tc>
      </w:tr>
      <w:tr w:rsidR="007E4841" w:rsidRPr="00F974A5" w14:paraId="7A34F3D3" w14:textId="77777777" w:rsidTr="002B4BF1">
        <w:tc>
          <w:tcPr>
            <w:tcW w:w="647" w:type="dxa"/>
            <w:vMerge w:val="restart"/>
          </w:tcPr>
          <w:p w14:paraId="645FFFB8" w14:textId="77777777" w:rsidR="007E4841" w:rsidRPr="00F974A5" w:rsidRDefault="007E4841" w:rsidP="002B4BF1">
            <w:pPr>
              <w:rPr>
                <w:sz w:val="20"/>
                <w:szCs w:val="20"/>
                <w:lang w:val="ro-RO"/>
              </w:rPr>
            </w:pPr>
            <w:r w:rsidRPr="00F974A5">
              <w:rPr>
                <w:sz w:val="20"/>
                <w:szCs w:val="20"/>
                <w:lang w:val="ro-RO"/>
              </w:rPr>
              <w:t>40.</w:t>
            </w:r>
          </w:p>
        </w:tc>
        <w:tc>
          <w:tcPr>
            <w:tcW w:w="2438" w:type="dxa"/>
            <w:vMerge w:val="restart"/>
          </w:tcPr>
          <w:p w14:paraId="0BD9E6A9" w14:textId="03446C42" w:rsidR="007E4841" w:rsidRPr="00534550" w:rsidRDefault="007E4841" w:rsidP="002B4BF1">
            <w:pPr>
              <w:rPr>
                <w:sz w:val="20"/>
                <w:szCs w:val="20"/>
                <w:lang w:val="ro-RO"/>
              </w:rPr>
            </w:pPr>
            <w:r w:rsidRPr="00534550">
              <w:rPr>
                <w:sz w:val="20"/>
                <w:szCs w:val="20"/>
                <w:lang w:val="ro-RO"/>
              </w:rPr>
              <w:t xml:space="preserve">Î.S. “Calea Ferată din Moldova” (CFM) – </w:t>
            </w:r>
            <w:r w:rsidRPr="00534550">
              <w:rPr>
                <w:sz w:val="20"/>
                <w:szCs w:val="20"/>
                <w:lang w:val="ro-RO"/>
              </w:rPr>
              <w:lastRenderedPageBreak/>
              <w:t>Proiect</w:t>
            </w:r>
            <w:r w:rsidR="002B70B5">
              <w:rPr>
                <w:sz w:val="20"/>
                <w:szCs w:val="20"/>
                <w:lang w:val="ro-RO"/>
              </w:rPr>
              <w:t>ul</w:t>
            </w:r>
            <w:r w:rsidRPr="00534550">
              <w:rPr>
                <w:sz w:val="20"/>
                <w:szCs w:val="20"/>
                <w:lang w:val="ro-RO"/>
              </w:rPr>
              <w:t xml:space="preserve"> de restructurare a căilor ferate moldovenești</w:t>
            </w:r>
          </w:p>
          <w:p w14:paraId="62F709FE" w14:textId="747BE8CB" w:rsidR="00C25D7E" w:rsidRPr="002B70B5" w:rsidRDefault="002B70B5" w:rsidP="002B4BF1">
            <w:pPr>
              <w:rPr>
                <w:sz w:val="20"/>
                <w:szCs w:val="20"/>
                <w:lang w:val="ro-RO"/>
              </w:rPr>
            </w:pPr>
            <w:r w:rsidRPr="002B70B5">
              <w:rPr>
                <w:sz w:val="20"/>
                <w:szCs w:val="20"/>
                <w:lang w:val="ro-RO"/>
              </w:rPr>
              <w:t xml:space="preserve">ID AMP </w:t>
            </w:r>
            <w:r w:rsidR="00731300">
              <w:rPr>
                <w:sz w:val="20"/>
                <w:szCs w:val="20"/>
                <w:lang w:val="ro-RO"/>
              </w:rPr>
              <w:t>8721161811473</w:t>
            </w:r>
          </w:p>
          <w:p w14:paraId="5C0ECD5B" w14:textId="77777777" w:rsidR="00C25D7E" w:rsidRPr="00C25D7E" w:rsidRDefault="00C25D7E" w:rsidP="002B4BF1">
            <w:pPr>
              <w:rPr>
                <w:sz w:val="20"/>
                <w:szCs w:val="20"/>
                <w:highlight w:val="magenta"/>
                <w:lang w:val="ro-RO"/>
              </w:rPr>
            </w:pPr>
          </w:p>
          <w:p w14:paraId="0B92BA32" w14:textId="77777777" w:rsidR="00C25D7E" w:rsidRPr="00C25D7E" w:rsidRDefault="00C25D7E" w:rsidP="002B4BF1">
            <w:pPr>
              <w:rPr>
                <w:sz w:val="20"/>
                <w:szCs w:val="20"/>
                <w:highlight w:val="magenta"/>
                <w:lang w:val="ro-RO"/>
              </w:rPr>
            </w:pPr>
          </w:p>
          <w:p w14:paraId="51E22C3B" w14:textId="26129D6D" w:rsidR="00C25D7E" w:rsidRPr="002B497F" w:rsidRDefault="00C25D7E" w:rsidP="002B4BF1">
            <w:pPr>
              <w:rPr>
                <w:sz w:val="20"/>
                <w:szCs w:val="20"/>
                <w:highlight w:val="magenta"/>
              </w:rPr>
            </w:pPr>
          </w:p>
        </w:tc>
        <w:tc>
          <w:tcPr>
            <w:tcW w:w="4820" w:type="dxa"/>
          </w:tcPr>
          <w:p w14:paraId="56CA051E" w14:textId="77777777" w:rsidR="007E4841" w:rsidRDefault="007E4841" w:rsidP="003F39D4">
            <w:pPr>
              <w:jc w:val="both"/>
              <w:rPr>
                <w:sz w:val="20"/>
                <w:szCs w:val="20"/>
                <w:lang w:val="ro-RO"/>
              </w:rPr>
            </w:pPr>
            <w:r w:rsidRPr="00F974A5">
              <w:rPr>
                <w:sz w:val="20"/>
                <w:szCs w:val="20"/>
                <w:lang w:val="ro-RO"/>
              </w:rPr>
              <w:lastRenderedPageBreak/>
              <w:t xml:space="preserve">Acordul de  Împrumut nr.44085 dintre Republica Moldova și Banca Europeană pentru Reconstrucție și </w:t>
            </w:r>
            <w:r w:rsidRPr="00F974A5">
              <w:rPr>
                <w:sz w:val="20"/>
                <w:szCs w:val="20"/>
                <w:lang w:val="ro-RO"/>
              </w:rPr>
              <w:lastRenderedPageBreak/>
              <w:t>Dezvoltare, semnat la 14 noiembrie 2014 și ratificat prin Leg</w:t>
            </w:r>
            <w:r w:rsidR="003F39D4">
              <w:rPr>
                <w:sz w:val="20"/>
                <w:szCs w:val="20"/>
                <w:lang w:val="ro-RO"/>
              </w:rPr>
              <w:t>ea nr. 22 din 27 februarie 2015</w:t>
            </w:r>
          </w:p>
          <w:p w14:paraId="456B8FCA" w14:textId="041939C6" w:rsidR="003D4DAA" w:rsidRPr="00F974A5" w:rsidRDefault="003D4DAA" w:rsidP="003F39D4">
            <w:pPr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666" w:type="dxa"/>
          </w:tcPr>
          <w:p w14:paraId="4A780A6E" w14:textId="77777777" w:rsidR="007E4841" w:rsidRPr="00F974A5" w:rsidRDefault="007E4841" w:rsidP="002B4BF1">
            <w:pPr>
              <w:jc w:val="center"/>
              <w:rPr>
                <w:sz w:val="20"/>
                <w:szCs w:val="20"/>
                <w:lang w:val="ro-RO"/>
              </w:rPr>
            </w:pPr>
            <w:r w:rsidRPr="00F974A5">
              <w:rPr>
                <w:sz w:val="20"/>
                <w:szCs w:val="20"/>
                <w:lang w:val="ro-RO"/>
              </w:rPr>
              <w:lastRenderedPageBreak/>
              <w:t>Integral</w:t>
            </w:r>
          </w:p>
        </w:tc>
      </w:tr>
      <w:tr w:rsidR="007E4841" w:rsidRPr="00F974A5" w14:paraId="66D65FF3" w14:textId="77777777" w:rsidTr="002B4BF1">
        <w:tc>
          <w:tcPr>
            <w:tcW w:w="647" w:type="dxa"/>
            <w:vMerge/>
          </w:tcPr>
          <w:p w14:paraId="5C7AEBFF" w14:textId="77777777" w:rsidR="007E4841" w:rsidRPr="00F974A5" w:rsidRDefault="007E4841" w:rsidP="002B4BF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438" w:type="dxa"/>
            <w:vMerge/>
          </w:tcPr>
          <w:p w14:paraId="72BC89B3" w14:textId="77777777" w:rsidR="007E4841" w:rsidRPr="00F974A5" w:rsidRDefault="007E4841" w:rsidP="002B4BF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820" w:type="dxa"/>
          </w:tcPr>
          <w:p w14:paraId="0D0AF8D7" w14:textId="787A855C" w:rsidR="007E4841" w:rsidRDefault="007E4841" w:rsidP="002B4BF1">
            <w:pPr>
              <w:jc w:val="both"/>
              <w:rPr>
                <w:sz w:val="20"/>
                <w:szCs w:val="20"/>
                <w:lang w:val="ro-RO"/>
              </w:rPr>
            </w:pPr>
            <w:r w:rsidRPr="00F974A5">
              <w:rPr>
                <w:sz w:val="20"/>
                <w:szCs w:val="20"/>
                <w:lang w:val="ro-RO"/>
              </w:rPr>
              <w:t xml:space="preserve">Contractul </w:t>
            </w:r>
            <w:r w:rsidR="0042620B">
              <w:rPr>
                <w:sz w:val="20"/>
                <w:szCs w:val="20"/>
                <w:lang w:val="ro-RO"/>
              </w:rPr>
              <w:t>de finanțare</w:t>
            </w:r>
            <w:r w:rsidRPr="00F974A5">
              <w:rPr>
                <w:sz w:val="20"/>
                <w:szCs w:val="20"/>
                <w:lang w:val="ro-RO"/>
              </w:rPr>
              <w:t xml:space="preserve"> nr.84.909 dintre Republica Moldova și Banca Europeană de Investiții privind infrastructura feroviară și materialul rulant al Republicii Moldova, semnat la 26 septembrie 2016, și ratificat prin Leg</w:t>
            </w:r>
            <w:r w:rsidR="003F39D4">
              <w:rPr>
                <w:sz w:val="20"/>
                <w:szCs w:val="20"/>
                <w:lang w:val="ro-RO"/>
              </w:rPr>
              <w:t>ea nr.298 din 22 decembrie 2016</w:t>
            </w:r>
          </w:p>
          <w:p w14:paraId="45FB7FBA" w14:textId="1F3345D7" w:rsidR="003D4DAA" w:rsidRPr="00F974A5" w:rsidRDefault="003D4DAA" w:rsidP="002B4BF1">
            <w:pPr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666" w:type="dxa"/>
          </w:tcPr>
          <w:p w14:paraId="5C5FEB65" w14:textId="77777777" w:rsidR="007E4841" w:rsidRPr="00F974A5" w:rsidRDefault="007E4841" w:rsidP="002B4BF1">
            <w:pPr>
              <w:jc w:val="center"/>
              <w:rPr>
                <w:sz w:val="20"/>
                <w:szCs w:val="20"/>
                <w:lang w:val="ro-RO"/>
              </w:rPr>
            </w:pPr>
            <w:r w:rsidRPr="00F974A5">
              <w:rPr>
                <w:sz w:val="20"/>
                <w:szCs w:val="20"/>
                <w:lang w:val="ro-RO"/>
              </w:rPr>
              <w:t>Integral</w:t>
            </w:r>
          </w:p>
        </w:tc>
      </w:tr>
      <w:tr w:rsidR="007E4841" w:rsidRPr="00F974A5" w14:paraId="2C90C1A4" w14:textId="77777777" w:rsidTr="002B4BF1">
        <w:tc>
          <w:tcPr>
            <w:tcW w:w="647" w:type="dxa"/>
            <w:vMerge/>
          </w:tcPr>
          <w:p w14:paraId="492BDA73" w14:textId="77777777" w:rsidR="007E4841" w:rsidRPr="00F974A5" w:rsidRDefault="007E4841" w:rsidP="002B4BF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438" w:type="dxa"/>
            <w:vMerge/>
          </w:tcPr>
          <w:p w14:paraId="32683A35" w14:textId="77777777" w:rsidR="007E4841" w:rsidRPr="00F974A5" w:rsidRDefault="007E4841" w:rsidP="002B4BF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820" w:type="dxa"/>
          </w:tcPr>
          <w:p w14:paraId="503A6380" w14:textId="4E98A684" w:rsidR="003D4DAA" w:rsidRPr="00F974A5" w:rsidRDefault="007E4841" w:rsidP="003D4DAA">
            <w:pPr>
              <w:jc w:val="both"/>
              <w:rPr>
                <w:sz w:val="20"/>
                <w:szCs w:val="20"/>
                <w:lang w:val="ro-RO"/>
              </w:rPr>
            </w:pPr>
            <w:r w:rsidRPr="00F974A5">
              <w:rPr>
                <w:sz w:val="20"/>
                <w:szCs w:val="20"/>
                <w:lang w:val="ro-RO"/>
              </w:rPr>
              <w:t>Acordul de grant</w:t>
            </w:r>
            <w:r w:rsidR="003F39D4">
              <w:rPr>
                <w:sz w:val="20"/>
                <w:szCs w:val="20"/>
                <w:lang w:val="ro-RO"/>
              </w:rPr>
              <w:t xml:space="preserve"> nr.44085</w:t>
            </w:r>
            <w:r w:rsidRPr="00F974A5">
              <w:rPr>
                <w:sz w:val="20"/>
                <w:szCs w:val="20"/>
                <w:lang w:val="ro-RO"/>
              </w:rPr>
              <w:t xml:space="preserve"> în valoare de 5 milioane de euro pentru </w:t>
            </w:r>
            <w:proofErr w:type="spellStart"/>
            <w:r w:rsidRPr="00F974A5">
              <w:rPr>
                <w:sz w:val="20"/>
                <w:szCs w:val="20"/>
                <w:lang w:val="ro-RO"/>
              </w:rPr>
              <w:t>co</w:t>
            </w:r>
            <w:proofErr w:type="spellEnd"/>
            <w:r w:rsidRPr="00F974A5">
              <w:rPr>
                <w:sz w:val="20"/>
                <w:szCs w:val="20"/>
                <w:lang w:val="ro-RO"/>
              </w:rPr>
              <w:t xml:space="preserve">-finanțarea achiziționării locomotivelor  prin Facilitatea de </w:t>
            </w:r>
            <w:proofErr w:type="spellStart"/>
            <w:r w:rsidRPr="00F974A5">
              <w:rPr>
                <w:sz w:val="20"/>
                <w:szCs w:val="20"/>
                <w:lang w:val="ro-RO"/>
              </w:rPr>
              <w:t>Investiţii</w:t>
            </w:r>
            <w:proofErr w:type="spellEnd"/>
            <w:r w:rsidRPr="00F974A5">
              <w:rPr>
                <w:sz w:val="20"/>
                <w:szCs w:val="20"/>
                <w:lang w:val="ro-RO"/>
              </w:rPr>
              <w:t xml:space="preserve"> pentru Vecinătate (NIF), ratificat prin </w:t>
            </w:r>
            <w:r w:rsidR="003F39D4">
              <w:rPr>
                <w:sz w:val="20"/>
                <w:szCs w:val="20"/>
                <w:lang w:val="ro-RO"/>
              </w:rPr>
              <w:t xml:space="preserve">Legea nr. </w:t>
            </w:r>
            <w:r w:rsidRPr="00F974A5">
              <w:rPr>
                <w:sz w:val="20"/>
                <w:szCs w:val="20"/>
                <w:lang w:val="ro-RO"/>
              </w:rPr>
              <w:t>43 din 25.03.2016</w:t>
            </w:r>
          </w:p>
        </w:tc>
        <w:tc>
          <w:tcPr>
            <w:tcW w:w="1666" w:type="dxa"/>
          </w:tcPr>
          <w:p w14:paraId="6B07FD63" w14:textId="77777777" w:rsidR="007E4841" w:rsidRPr="00F974A5" w:rsidRDefault="007E4841" w:rsidP="002B4BF1">
            <w:pPr>
              <w:jc w:val="center"/>
              <w:rPr>
                <w:sz w:val="20"/>
                <w:szCs w:val="20"/>
                <w:lang w:val="ro-RO"/>
              </w:rPr>
            </w:pPr>
            <w:r w:rsidRPr="00F974A5">
              <w:rPr>
                <w:sz w:val="20"/>
                <w:szCs w:val="20"/>
                <w:lang w:val="ro-RO"/>
              </w:rPr>
              <w:t>Integral</w:t>
            </w:r>
          </w:p>
        </w:tc>
      </w:tr>
      <w:tr w:rsidR="007E4841" w:rsidRPr="00F974A5" w14:paraId="1B2923BA" w14:textId="77777777" w:rsidTr="002B4BF1">
        <w:tc>
          <w:tcPr>
            <w:tcW w:w="647" w:type="dxa"/>
            <w:vMerge/>
          </w:tcPr>
          <w:p w14:paraId="48618206" w14:textId="77777777" w:rsidR="007E4841" w:rsidRPr="00F974A5" w:rsidRDefault="007E4841" w:rsidP="002B4BF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438" w:type="dxa"/>
            <w:vMerge/>
          </w:tcPr>
          <w:p w14:paraId="5FC60B07" w14:textId="77777777" w:rsidR="007E4841" w:rsidRPr="00F974A5" w:rsidRDefault="007E4841" w:rsidP="002B4BF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820" w:type="dxa"/>
          </w:tcPr>
          <w:p w14:paraId="3BA546C4" w14:textId="77777777" w:rsidR="007E4841" w:rsidRDefault="007E4841" w:rsidP="002B4BF1">
            <w:pPr>
              <w:jc w:val="both"/>
              <w:rPr>
                <w:sz w:val="20"/>
                <w:szCs w:val="20"/>
                <w:lang w:val="ro-RO"/>
              </w:rPr>
            </w:pPr>
            <w:r w:rsidRPr="00F974A5">
              <w:rPr>
                <w:sz w:val="20"/>
                <w:szCs w:val="20"/>
                <w:lang w:val="ro-RO"/>
              </w:rPr>
              <w:t>Acordul de grant</w:t>
            </w:r>
            <w:r w:rsidR="003F39D4">
              <w:rPr>
                <w:sz w:val="20"/>
                <w:szCs w:val="20"/>
                <w:lang w:val="ro-RO"/>
              </w:rPr>
              <w:t xml:space="preserve"> nr.44085</w:t>
            </w:r>
            <w:r w:rsidRPr="00F974A5">
              <w:rPr>
                <w:sz w:val="20"/>
                <w:szCs w:val="20"/>
                <w:lang w:val="ro-RO"/>
              </w:rPr>
              <w:t xml:space="preserve"> în valoare de 250 de mii de euro pentru punerea în aplicare a sistemului informațional de management al energiei (EMIS) din Fondul Special al </w:t>
            </w:r>
            <w:proofErr w:type="spellStart"/>
            <w:r w:rsidRPr="00F974A5">
              <w:rPr>
                <w:sz w:val="20"/>
                <w:szCs w:val="20"/>
                <w:lang w:val="ro-RO"/>
              </w:rPr>
              <w:t>Acţionarilor</w:t>
            </w:r>
            <w:proofErr w:type="spellEnd"/>
            <w:r w:rsidRPr="00F974A5">
              <w:rPr>
                <w:sz w:val="20"/>
                <w:szCs w:val="20"/>
                <w:lang w:val="ro-RO"/>
              </w:rPr>
              <w:t xml:space="preserve"> BERD, ratifica</w:t>
            </w:r>
            <w:r w:rsidR="003F39D4">
              <w:rPr>
                <w:sz w:val="20"/>
                <w:szCs w:val="20"/>
                <w:lang w:val="ro-RO"/>
              </w:rPr>
              <w:t>t prin Legea nr.17 din 03.03.2016</w:t>
            </w:r>
          </w:p>
          <w:p w14:paraId="4BA1E622" w14:textId="329FE873" w:rsidR="003D4DAA" w:rsidRPr="00F974A5" w:rsidRDefault="003D4DAA" w:rsidP="002B4BF1">
            <w:pPr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666" w:type="dxa"/>
          </w:tcPr>
          <w:p w14:paraId="1D0670FC" w14:textId="77777777" w:rsidR="007E4841" w:rsidRPr="00F974A5" w:rsidRDefault="007E4841" w:rsidP="002B4BF1">
            <w:pPr>
              <w:jc w:val="center"/>
              <w:rPr>
                <w:sz w:val="20"/>
                <w:szCs w:val="20"/>
                <w:lang w:val="ro-RO"/>
              </w:rPr>
            </w:pPr>
            <w:r w:rsidRPr="00F974A5">
              <w:rPr>
                <w:sz w:val="20"/>
                <w:szCs w:val="20"/>
                <w:lang w:val="ro-RO"/>
              </w:rPr>
              <w:t>Integral</w:t>
            </w:r>
          </w:p>
        </w:tc>
      </w:tr>
    </w:tbl>
    <w:p w14:paraId="0EDFB194" w14:textId="77777777" w:rsidR="000432CC" w:rsidRPr="00C42FFE" w:rsidRDefault="000432CC" w:rsidP="00CE2D01">
      <w:pPr>
        <w:pStyle w:val="NormalWeb"/>
        <w:spacing w:before="0" w:beforeAutospacing="0" w:after="0" w:afterAutospacing="0"/>
        <w:ind w:right="119"/>
        <w:jc w:val="both"/>
        <w:rPr>
          <w:lang w:val="ro-RO"/>
        </w:rPr>
      </w:pPr>
    </w:p>
    <w:p w14:paraId="6CD4CC53" w14:textId="77777777" w:rsidR="00BB277C" w:rsidRPr="00C42FFE" w:rsidRDefault="00E31E9F" w:rsidP="002B562A">
      <w:pPr>
        <w:pStyle w:val="cn"/>
        <w:numPr>
          <w:ilvl w:val="2"/>
          <w:numId w:val="2"/>
        </w:numPr>
        <w:spacing w:before="0" w:beforeAutospacing="0" w:after="0" w:afterAutospacing="0" w:line="276" w:lineRule="auto"/>
        <w:ind w:left="993" w:right="119" w:hanging="426"/>
        <w:jc w:val="both"/>
        <w:rPr>
          <w:lang w:val="ro-RO"/>
        </w:rPr>
      </w:pPr>
      <w:r w:rsidRPr="00C42FFE">
        <w:rPr>
          <w:lang w:val="ro-RO"/>
        </w:rPr>
        <w:t xml:space="preserve">Prezenta hotărâre intră în vigoare la data publicării în Monitorul Oficial al </w:t>
      </w:r>
      <w:r w:rsidR="00BB277C" w:rsidRPr="00C42FFE">
        <w:rPr>
          <w:lang w:val="ro-RO"/>
        </w:rPr>
        <w:t>Republicii</w:t>
      </w:r>
    </w:p>
    <w:p w14:paraId="3AAF77E7" w14:textId="150CC09C" w:rsidR="003220B4" w:rsidRDefault="00E31E9F" w:rsidP="00CC76FD">
      <w:pPr>
        <w:pStyle w:val="cn"/>
        <w:spacing w:before="0" w:beforeAutospacing="0" w:after="0" w:afterAutospacing="0" w:line="276" w:lineRule="auto"/>
        <w:ind w:right="119"/>
        <w:jc w:val="both"/>
        <w:rPr>
          <w:lang w:val="ro-RO"/>
        </w:rPr>
      </w:pPr>
      <w:r w:rsidRPr="00C42FFE">
        <w:rPr>
          <w:lang w:val="ro-RO"/>
        </w:rPr>
        <w:t>Moldova.</w:t>
      </w:r>
    </w:p>
    <w:p w14:paraId="2545DC18" w14:textId="77777777" w:rsidR="003D4DAA" w:rsidRDefault="003D4DAA" w:rsidP="00CC76FD">
      <w:pPr>
        <w:pStyle w:val="cn"/>
        <w:spacing w:before="0" w:beforeAutospacing="0" w:after="0" w:afterAutospacing="0" w:line="276" w:lineRule="auto"/>
        <w:ind w:right="119"/>
        <w:jc w:val="both"/>
        <w:rPr>
          <w:lang w:val="ro-RO"/>
        </w:rPr>
      </w:pPr>
    </w:p>
    <w:p w14:paraId="398B0CDB" w14:textId="77777777" w:rsidR="00184BB6" w:rsidRPr="00C42FFE" w:rsidRDefault="00184BB6" w:rsidP="00CC76FD">
      <w:pPr>
        <w:pStyle w:val="cn"/>
        <w:spacing w:before="0" w:beforeAutospacing="0" w:after="0" w:afterAutospacing="0" w:line="276" w:lineRule="auto"/>
        <w:ind w:right="119"/>
        <w:jc w:val="both"/>
        <w:rPr>
          <w:lang w:val="ro-RO"/>
        </w:rPr>
      </w:pPr>
    </w:p>
    <w:p w14:paraId="2678F498" w14:textId="77777777" w:rsidR="008C5EB2" w:rsidRPr="00C42FFE" w:rsidRDefault="008C5EB2" w:rsidP="00CB3364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  <w:r w:rsidRPr="00C42FFE">
        <w:rPr>
          <w:b/>
          <w:lang w:val="ro-RO"/>
        </w:rPr>
        <w:t>Prim-ministru</w:t>
      </w:r>
      <w:r w:rsidRPr="00C42FFE">
        <w:rPr>
          <w:b/>
          <w:lang w:val="ro-RO"/>
        </w:rPr>
        <w:tab/>
      </w:r>
      <w:r w:rsidRPr="00C42FFE">
        <w:rPr>
          <w:b/>
          <w:lang w:val="ro-RO"/>
        </w:rPr>
        <w:tab/>
      </w:r>
      <w:r w:rsidRPr="00C42FFE">
        <w:rPr>
          <w:b/>
          <w:lang w:val="ro-RO"/>
        </w:rPr>
        <w:tab/>
      </w:r>
      <w:r w:rsidRPr="00C42FFE">
        <w:rPr>
          <w:b/>
          <w:lang w:val="ro-RO"/>
        </w:rPr>
        <w:tab/>
      </w:r>
      <w:r w:rsidR="00CB3364" w:rsidRPr="00C42FFE">
        <w:rPr>
          <w:b/>
          <w:lang w:val="ro-RO"/>
        </w:rPr>
        <w:tab/>
      </w:r>
      <w:r w:rsidR="00CB3364" w:rsidRPr="00C42FFE">
        <w:rPr>
          <w:b/>
          <w:lang w:val="ro-RO"/>
        </w:rPr>
        <w:tab/>
      </w:r>
      <w:r w:rsidR="00CB3364" w:rsidRPr="00C42FFE">
        <w:rPr>
          <w:b/>
          <w:lang w:val="ro-RO"/>
        </w:rPr>
        <w:tab/>
      </w:r>
      <w:r w:rsidRPr="00C42FFE">
        <w:rPr>
          <w:b/>
          <w:lang w:val="ro-RO"/>
        </w:rPr>
        <w:t>Pavel FILIP</w:t>
      </w:r>
    </w:p>
    <w:p w14:paraId="094C2631" w14:textId="77777777" w:rsidR="00CB3364" w:rsidRPr="00C42FFE" w:rsidRDefault="00CB3364" w:rsidP="00CB3364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</w:p>
    <w:p w14:paraId="4961D767" w14:textId="77777777" w:rsidR="00184BB6" w:rsidRPr="00C42FFE" w:rsidRDefault="00184BB6" w:rsidP="00CB3364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</w:p>
    <w:p w14:paraId="49916DB3" w14:textId="77777777" w:rsidR="00184BB6" w:rsidRPr="00C42FFE" w:rsidRDefault="00184BB6" w:rsidP="00CB3364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</w:p>
    <w:p w14:paraId="0077107F" w14:textId="12BAF063" w:rsidR="00DA2E0D" w:rsidRPr="00C42FFE" w:rsidRDefault="008C5EB2" w:rsidP="00CB3364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  <w:r w:rsidRPr="00C42FFE">
        <w:rPr>
          <w:b/>
          <w:lang w:val="ro-RO"/>
        </w:rPr>
        <w:t>Contrasemnează:</w:t>
      </w:r>
    </w:p>
    <w:p w14:paraId="617383CA" w14:textId="77777777" w:rsidR="00DA2E0D" w:rsidRPr="00C42FFE" w:rsidRDefault="00DA2E0D" w:rsidP="00CB3364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</w:p>
    <w:p w14:paraId="4DE71CEB" w14:textId="50D937D5" w:rsidR="00BE2BCB" w:rsidRPr="007B2784" w:rsidRDefault="008C5EB2" w:rsidP="00982A1C">
      <w:pPr>
        <w:pStyle w:val="cn"/>
        <w:spacing w:before="0" w:beforeAutospacing="0" w:after="0" w:afterAutospacing="0" w:line="276" w:lineRule="auto"/>
        <w:ind w:right="119" w:firstLine="708"/>
        <w:jc w:val="both"/>
        <w:rPr>
          <w:rFonts w:eastAsiaTheme="minorEastAsia"/>
          <w:b/>
          <w:lang w:val="ro-RO"/>
        </w:rPr>
      </w:pPr>
      <w:r w:rsidRPr="00C42FFE">
        <w:rPr>
          <w:b/>
          <w:lang w:val="ro-RO"/>
        </w:rPr>
        <w:t xml:space="preserve">Ministrul </w:t>
      </w:r>
      <w:r w:rsidR="00CB3364" w:rsidRPr="00C42FFE">
        <w:rPr>
          <w:b/>
          <w:lang w:val="ro-RO"/>
        </w:rPr>
        <w:t>Finanțelor</w:t>
      </w:r>
      <w:r w:rsidRPr="00C42FFE">
        <w:rPr>
          <w:b/>
          <w:lang w:val="ro-RO"/>
        </w:rPr>
        <w:tab/>
      </w:r>
      <w:r w:rsidRPr="00C42FFE">
        <w:rPr>
          <w:b/>
          <w:lang w:val="ro-RO"/>
        </w:rPr>
        <w:tab/>
      </w:r>
      <w:r w:rsidRPr="00C42FFE">
        <w:rPr>
          <w:b/>
          <w:lang w:val="ro-RO"/>
        </w:rPr>
        <w:tab/>
      </w:r>
      <w:r w:rsidR="00CB3364" w:rsidRPr="00C42FFE">
        <w:rPr>
          <w:b/>
          <w:lang w:val="ro-RO"/>
        </w:rPr>
        <w:tab/>
      </w:r>
      <w:r w:rsidR="00CB3364" w:rsidRPr="00C42FFE">
        <w:rPr>
          <w:b/>
          <w:lang w:val="ro-RO"/>
        </w:rPr>
        <w:tab/>
      </w:r>
      <w:r w:rsidR="00555CD8">
        <w:rPr>
          <w:b/>
          <w:lang w:val="ro-RO"/>
        </w:rPr>
        <w:tab/>
      </w:r>
      <w:r w:rsidR="00CB3364" w:rsidRPr="00C42FFE">
        <w:rPr>
          <w:b/>
          <w:lang w:val="ro-RO"/>
        </w:rPr>
        <w:tab/>
      </w:r>
      <w:r w:rsidR="00555CD8">
        <w:rPr>
          <w:b/>
          <w:lang w:val="ro-RO"/>
        </w:rPr>
        <w:t>Ion CHICU</w:t>
      </w:r>
    </w:p>
    <w:sectPr w:rsidR="00BE2BCB" w:rsidRPr="007B2784" w:rsidSect="00A376A3">
      <w:pgSz w:w="11906" w:h="16838"/>
      <w:pgMar w:top="709" w:right="1134" w:bottom="426" w:left="158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134A60" w16cid:durableId="1F2576BF"/>
  <w16cid:commentId w16cid:paraId="3E192383" w16cid:durableId="1F2571E6"/>
  <w16cid:commentId w16cid:paraId="65741BE0" w16cid:durableId="1F257232"/>
  <w16cid:commentId w16cid:paraId="325E3E90" w16cid:durableId="1F25729B"/>
  <w16cid:commentId w16cid:paraId="6492DA26" w16cid:durableId="1F2575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2EA"/>
    <w:multiLevelType w:val="multilevel"/>
    <w:tmpl w:val="D64E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86C01"/>
    <w:multiLevelType w:val="multilevel"/>
    <w:tmpl w:val="79CA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53118"/>
    <w:multiLevelType w:val="hybridMultilevel"/>
    <w:tmpl w:val="589817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0E40"/>
    <w:multiLevelType w:val="hybridMultilevel"/>
    <w:tmpl w:val="59D48824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42068"/>
    <w:multiLevelType w:val="multilevel"/>
    <w:tmpl w:val="CDD4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978DB"/>
    <w:multiLevelType w:val="multilevel"/>
    <w:tmpl w:val="8CB2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346983"/>
    <w:multiLevelType w:val="multilevel"/>
    <w:tmpl w:val="1134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531152"/>
    <w:multiLevelType w:val="hybridMultilevel"/>
    <w:tmpl w:val="674E8F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57625"/>
    <w:multiLevelType w:val="multilevel"/>
    <w:tmpl w:val="9A68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F75252"/>
    <w:multiLevelType w:val="multilevel"/>
    <w:tmpl w:val="C768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47513D"/>
    <w:multiLevelType w:val="hybridMultilevel"/>
    <w:tmpl w:val="D25EE660"/>
    <w:lvl w:ilvl="0" w:tplc="C3063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217B8E"/>
    <w:multiLevelType w:val="multilevel"/>
    <w:tmpl w:val="5AFC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926151"/>
    <w:multiLevelType w:val="hybridMultilevel"/>
    <w:tmpl w:val="E7347C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C63A1"/>
    <w:multiLevelType w:val="multilevel"/>
    <w:tmpl w:val="A47C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9D4FA4"/>
    <w:multiLevelType w:val="multilevel"/>
    <w:tmpl w:val="F978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9F069F"/>
    <w:multiLevelType w:val="multilevel"/>
    <w:tmpl w:val="6E22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942FF3"/>
    <w:multiLevelType w:val="hybridMultilevel"/>
    <w:tmpl w:val="74788E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F2D70"/>
    <w:multiLevelType w:val="multilevel"/>
    <w:tmpl w:val="BE3E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003858"/>
    <w:multiLevelType w:val="hybridMultilevel"/>
    <w:tmpl w:val="4642DCFC"/>
    <w:lvl w:ilvl="0" w:tplc="2C6803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17A86"/>
    <w:multiLevelType w:val="multilevel"/>
    <w:tmpl w:val="77BC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4327CC"/>
    <w:multiLevelType w:val="hybridMultilevel"/>
    <w:tmpl w:val="5A668D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F4AB8"/>
    <w:multiLevelType w:val="multilevel"/>
    <w:tmpl w:val="602E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324E70"/>
    <w:multiLevelType w:val="hybridMultilevel"/>
    <w:tmpl w:val="C1AC954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6067A0"/>
    <w:multiLevelType w:val="hybridMultilevel"/>
    <w:tmpl w:val="59D48824"/>
    <w:lvl w:ilvl="0" w:tplc="55B698F0">
      <w:start w:val="1"/>
      <w:numFmt w:val="decimal"/>
      <w:lvlText w:val="%1)"/>
      <w:lvlJc w:val="left"/>
      <w:pPr>
        <w:ind w:left="644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A3C49C3"/>
    <w:multiLevelType w:val="hybridMultilevel"/>
    <w:tmpl w:val="BB10F74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4D4B9D"/>
    <w:multiLevelType w:val="multilevel"/>
    <w:tmpl w:val="0C9E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193B49"/>
    <w:multiLevelType w:val="hybridMultilevel"/>
    <w:tmpl w:val="88AA56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965E9"/>
    <w:multiLevelType w:val="multilevel"/>
    <w:tmpl w:val="B6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211DB7"/>
    <w:multiLevelType w:val="multilevel"/>
    <w:tmpl w:val="6E82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2168CA"/>
    <w:multiLevelType w:val="multilevel"/>
    <w:tmpl w:val="D8C8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BB68B5"/>
    <w:multiLevelType w:val="hybridMultilevel"/>
    <w:tmpl w:val="C89ED0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A20225"/>
    <w:multiLevelType w:val="multilevel"/>
    <w:tmpl w:val="E2D2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A60BE5"/>
    <w:multiLevelType w:val="multilevel"/>
    <w:tmpl w:val="EA12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53593A"/>
    <w:multiLevelType w:val="hybridMultilevel"/>
    <w:tmpl w:val="776274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22E6A"/>
    <w:multiLevelType w:val="multilevel"/>
    <w:tmpl w:val="97C8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196532"/>
    <w:multiLevelType w:val="hybridMultilevel"/>
    <w:tmpl w:val="2E4A18C8"/>
    <w:lvl w:ilvl="0" w:tplc="2D42BF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EE00619"/>
    <w:multiLevelType w:val="multilevel"/>
    <w:tmpl w:val="3EB0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015728"/>
    <w:multiLevelType w:val="multilevel"/>
    <w:tmpl w:val="DDC6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4A6E41"/>
    <w:multiLevelType w:val="hybridMultilevel"/>
    <w:tmpl w:val="784A36F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12F76"/>
    <w:multiLevelType w:val="hybridMultilevel"/>
    <w:tmpl w:val="CDAE14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24DD4"/>
    <w:multiLevelType w:val="multilevel"/>
    <w:tmpl w:val="0DD4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4B2346"/>
    <w:multiLevelType w:val="multilevel"/>
    <w:tmpl w:val="C17E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836132"/>
    <w:multiLevelType w:val="hybridMultilevel"/>
    <w:tmpl w:val="2A16D4C8"/>
    <w:lvl w:ilvl="0" w:tplc="9D9E5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F44E3A"/>
    <w:multiLevelType w:val="multilevel"/>
    <w:tmpl w:val="87E2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0E2E66"/>
    <w:multiLevelType w:val="multilevel"/>
    <w:tmpl w:val="6064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FB6B79"/>
    <w:multiLevelType w:val="multilevel"/>
    <w:tmpl w:val="A352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734546"/>
    <w:multiLevelType w:val="hybridMultilevel"/>
    <w:tmpl w:val="600288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067E80"/>
    <w:multiLevelType w:val="multilevel"/>
    <w:tmpl w:val="8194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7A38B5"/>
    <w:multiLevelType w:val="hybridMultilevel"/>
    <w:tmpl w:val="5B40150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6"/>
  </w:num>
  <w:num w:numId="5">
    <w:abstractNumId w:val="0"/>
  </w:num>
  <w:num w:numId="6">
    <w:abstractNumId w:val="2"/>
  </w:num>
  <w:num w:numId="7">
    <w:abstractNumId w:val="42"/>
  </w:num>
  <w:num w:numId="8">
    <w:abstractNumId w:val="7"/>
  </w:num>
  <w:num w:numId="9">
    <w:abstractNumId w:val="38"/>
  </w:num>
  <w:num w:numId="10">
    <w:abstractNumId w:val="18"/>
  </w:num>
  <w:num w:numId="11">
    <w:abstractNumId w:val="46"/>
  </w:num>
  <w:num w:numId="12">
    <w:abstractNumId w:val="24"/>
  </w:num>
  <w:num w:numId="13">
    <w:abstractNumId w:val="12"/>
  </w:num>
  <w:num w:numId="14">
    <w:abstractNumId w:val="34"/>
  </w:num>
  <w:num w:numId="15">
    <w:abstractNumId w:val="44"/>
  </w:num>
  <w:num w:numId="16">
    <w:abstractNumId w:val="37"/>
  </w:num>
  <w:num w:numId="17">
    <w:abstractNumId w:val="16"/>
  </w:num>
  <w:num w:numId="18">
    <w:abstractNumId w:val="21"/>
  </w:num>
  <w:num w:numId="19">
    <w:abstractNumId w:val="25"/>
  </w:num>
  <w:num w:numId="20">
    <w:abstractNumId w:val="20"/>
  </w:num>
  <w:num w:numId="21">
    <w:abstractNumId w:val="30"/>
  </w:num>
  <w:num w:numId="22">
    <w:abstractNumId w:val="15"/>
  </w:num>
  <w:num w:numId="23">
    <w:abstractNumId w:val="23"/>
  </w:num>
  <w:num w:numId="24">
    <w:abstractNumId w:val="27"/>
  </w:num>
  <w:num w:numId="25">
    <w:abstractNumId w:val="45"/>
  </w:num>
  <w:num w:numId="26">
    <w:abstractNumId w:val="31"/>
  </w:num>
  <w:num w:numId="27">
    <w:abstractNumId w:val="47"/>
  </w:num>
  <w:num w:numId="28">
    <w:abstractNumId w:val="6"/>
  </w:num>
  <w:num w:numId="29">
    <w:abstractNumId w:val="17"/>
  </w:num>
  <w:num w:numId="30">
    <w:abstractNumId w:val="36"/>
  </w:num>
  <w:num w:numId="31">
    <w:abstractNumId w:val="28"/>
  </w:num>
  <w:num w:numId="32">
    <w:abstractNumId w:val="8"/>
  </w:num>
  <w:num w:numId="33">
    <w:abstractNumId w:val="43"/>
  </w:num>
  <w:num w:numId="34">
    <w:abstractNumId w:val="29"/>
  </w:num>
  <w:num w:numId="35">
    <w:abstractNumId w:val="13"/>
  </w:num>
  <w:num w:numId="36">
    <w:abstractNumId w:val="9"/>
  </w:num>
  <w:num w:numId="37">
    <w:abstractNumId w:val="1"/>
  </w:num>
  <w:num w:numId="38">
    <w:abstractNumId w:val="5"/>
  </w:num>
  <w:num w:numId="39">
    <w:abstractNumId w:val="19"/>
  </w:num>
  <w:num w:numId="40">
    <w:abstractNumId w:val="22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35"/>
  </w:num>
  <w:num w:numId="44">
    <w:abstractNumId w:val="48"/>
  </w:num>
  <w:num w:numId="45">
    <w:abstractNumId w:val="39"/>
  </w:num>
  <w:num w:numId="46">
    <w:abstractNumId w:val="4"/>
  </w:num>
  <w:num w:numId="47">
    <w:abstractNumId w:val="40"/>
  </w:num>
  <w:num w:numId="48">
    <w:abstractNumId w:val="32"/>
  </w:num>
  <w:num w:numId="49">
    <w:abstractNumId w:val="14"/>
  </w:num>
  <w:num w:numId="50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1D"/>
    <w:rsid w:val="000008EA"/>
    <w:rsid w:val="00001177"/>
    <w:rsid w:val="00002034"/>
    <w:rsid w:val="00003AC0"/>
    <w:rsid w:val="00006B8E"/>
    <w:rsid w:val="00007820"/>
    <w:rsid w:val="00007EA2"/>
    <w:rsid w:val="00012468"/>
    <w:rsid w:val="00023745"/>
    <w:rsid w:val="00023A66"/>
    <w:rsid w:val="00025235"/>
    <w:rsid w:val="00027056"/>
    <w:rsid w:val="00031839"/>
    <w:rsid w:val="00031B75"/>
    <w:rsid w:val="000367B6"/>
    <w:rsid w:val="000374F1"/>
    <w:rsid w:val="000417D2"/>
    <w:rsid w:val="000423FD"/>
    <w:rsid w:val="000432CC"/>
    <w:rsid w:val="00045A8A"/>
    <w:rsid w:val="000469B9"/>
    <w:rsid w:val="000521D7"/>
    <w:rsid w:val="0005461B"/>
    <w:rsid w:val="00065BF1"/>
    <w:rsid w:val="0006744E"/>
    <w:rsid w:val="00070AC9"/>
    <w:rsid w:val="00076A5C"/>
    <w:rsid w:val="000778BE"/>
    <w:rsid w:val="00080F3B"/>
    <w:rsid w:val="00087A27"/>
    <w:rsid w:val="00094281"/>
    <w:rsid w:val="000948C8"/>
    <w:rsid w:val="000A221D"/>
    <w:rsid w:val="000A4F69"/>
    <w:rsid w:val="000A56BC"/>
    <w:rsid w:val="000A7E1A"/>
    <w:rsid w:val="000B380C"/>
    <w:rsid w:val="000B5DE1"/>
    <w:rsid w:val="000B7063"/>
    <w:rsid w:val="000C0D39"/>
    <w:rsid w:val="000C3ABA"/>
    <w:rsid w:val="000C5515"/>
    <w:rsid w:val="000D41BA"/>
    <w:rsid w:val="000D4D3D"/>
    <w:rsid w:val="000D7BE8"/>
    <w:rsid w:val="000E08E3"/>
    <w:rsid w:val="000E172F"/>
    <w:rsid w:val="000E5F6E"/>
    <w:rsid w:val="000E6625"/>
    <w:rsid w:val="000F16DE"/>
    <w:rsid w:val="0010587A"/>
    <w:rsid w:val="00110993"/>
    <w:rsid w:val="0011154A"/>
    <w:rsid w:val="001148B2"/>
    <w:rsid w:val="00114F7F"/>
    <w:rsid w:val="00115661"/>
    <w:rsid w:val="001213C5"/>
    <w:rsid w:val="00121E76"/>
    <w:rsid w:val="00123428"/>
    <w:rsid w:val="001250F6"/>
    <w:rsid w:val="00125543"/>
    <w:rsid w:val="00131B48"/>
    <w:rsid w:val="001368E9"/>
    <w:rsid w:val="00145155"/>
    <w:rsid w:val="00146BA8"/>
    <w:rsid w:val="00151855"/>
    <w:rsid w:val="001523E2"/>
    <w:rsid w:val="00153DD1"/>
    <w:rsid w:val="00160A34"/>
    <w:rsid w:val="0016174E"/>
    <w:rsid w:val="00162A8D"/>
    <w:rsid w:val="00164BD0"/>
    <w:rsid w:val="00165689"/>
    <w:rsid w:val="001664B0"/>
    <w:rsid w:val="00170974"/>
    <w:rsid w:val="00170C73"/>
    <w:rsid w:val="001732B1"/>
    <w:rsid w:val="0017576D"/>
    <w:rsid w:val="00181071"/>
    <w:rsid w:val="00183B52"/>
    <w:rsid w:val="00184BB6"/>
    <w:rsid w:val="00186003"/>
    <w:rsid w:val="001860B0"/>
    <w:rsid w:val="001A5FE0"/>
    <w:rsid w:val="001B0240"/>
    <w:rsid w:val="001B3062"/>
    <w:rsid w:val="001B4713"/>
    <w:rsid w:val="001B597E"/>
    <w:rsid w:val="001B7C3F"/>
    <w:rsid w:val="001D3BBE"/>
    <w:rsid w:val="001D4CE7"/>
    <w:rsid w:val="001D67FF"/>
    <w:rsid w:val="001E1527"/>
    <w:rsid w:val="001E1A59"/>
    <w:rsid w:val="001E4AA8"/>
    <w:rsid w:val="001F0ED3"/>
    <w:rsid w:val="001F28FF"/>
    <w:rsid w:val="001F466A"/>
    <w:rsid w:val="001F7D0B"/>
    <w:rsid w:val="002003C7"/>
    <w:rsid w:val="002003E2"/>
    <w:rsid w:val="00200D3D"/>
    <w:rsid w:val="0020192D"/>
    <w:rsid w:val="0020235A"/>
    <w:rsid w:val="002025C5"/>
    <w:rsid w:val="00203397"/>
    <w:rsid w:val="00203A1A"/>
    <w:rsid w:val="00203FAB"/>
    <w:rsid w:val="00203FB8"/>
    <w:rsid w:val="00205133"/>
    <w:rsid w:val="00210AB1"/>
    <w:rsid w:val="00212A13"/>
    <w:rsid w:val="00216403"/>
    <w:rsid w:val="002267C2"/>
    <w:rsid w:val="00230BCB"/>
    <w:rsid w:val="0023207A"/>
    <w:rsid w:val="0023275B"/>
    <w:rsid w:val="00232E30"/>
    <w:rsid w:val="00235B41"/>
    <w:rsid w:val="00236EF7"/>
    <w:rsid w:val="00241688"/>
    <w:rsid w:val="00244A64"/>
    <w:rsid w:val="002451D7"/>
    <w:rsid w:val="00250C50"/>
    <w:rsid w:val="002528CD"/>
    <w:rsid w:val="002548B9"/>
    <w:rsid w:val="00254D4D"/>
    <w:rsid w:val="00256713"/>
    <w:rsid w:val="00261BC0"/>
    <w:rsid w:val="00262D7A"/>
    <w:rsid w:val="0026509C"/>
    <w:rsid w:val="002662E5"/>
    <w:rsid w:val="00271947"/>
    <w:rsid w:val="00273F72"/>
    <w:rsid w:val="00277D98"/>
    <w:rsid w:val="00280EBE"/>
    <w:rsid w:val="0028163A"/>
    <w:rsid w:val="0028577F"/>
    <w:rsid w:val="00290C62"/>
    <w:rsid w:val="00291DD6"/>
    <w:rsid w:val="00293748"/>
    <w:rsid w:val="00295A9B"/>
    <w:rsid w:val="002A4BE2"/>
    <w:rsid w:val="002A570A"/>
    <w:rsid w:val="002B333C"/>
    <w:rsid w:val="002B497F"/>
    <w:rsid w:val="002B562A"/>
    <w:rsid w:val="002B70B5"/>
    <w:rsid w:val="002B74FB"/>
    <w:rsid w:val="002B7745"/>
    <w:rsid w:val="002C0737"/>
    <w:rsid w:val="002C102D"/>
    <w:rsid w:val="002C106A"/>
    <w:rsid w:val="002C6CEF"/>
    <w:rsid w:val="002C7038"/>
    <w:rsid w:val="002D223C"/>
    <w:rsid w:val="002D2DFA"/>
    <w:rsid w:val="002D53BD"/>
    <w:rsid w:val="002D6321"/>
    <w:rsid w:val="002D7C20"/>
    <w:rsid w:val="002E1D96"/>
    <w:rsid w:val="002E260C"/>
    <w:rsid w:val="002E3924"/>
    <w:rsid w:val="002E3E28"/>
    <w:rsid w:val="002F1C49"/>
    <w:rsid w:val="002F1FE6"/>
    <w:rsid w:val="00300319"/>
    <w:rsid w:val="00302353"/>
    <w:rsid w:val="0030527F"/>
    <w:rsid w:val="00306017"/>
    <w:rsid w:val="0030799D"/>
    <w:rsid w:val="00320033"/>
    <w:rsid w:val="003220B4"/>
    <w:rsid w:val="0032250E"/>
    <w:rsid w:val="003258B0"/>
    <w:rsid w:val="00327901"/>
    <w:rsid w:val="00327C28"/>
    <w:rsid w:val="00335E81"/>
    <w:rsid w:val="00340FEC"/>
    <w:rsid w:val="0034260F"/>
    <w:rsid w:val="00343CA1"/>
    <w:rsid w:val="00343F68"/>
    <w:rsid w:val="003450E5"/>
    <w:rsid w:val="0034563F"/>
    <w:rsid w:val="003534F0"/>
    <w:rsid w:val="00355A75"/>
    <w:rsid w:val="00356E89"/>
    <w:rsid w:val="003603F1"/>
    <w:rsid w:val="003663D0"/>
    <w:rsid w:val="0036684D"/>
    <w:rsid w:val="00371D0D"/>
    <w:rsid w:val="00372759"/>
    <w:rsid w:val="00376F16"/>
    <w:rsid w:val="00383908"/>
    <w:rsid w:val="003856B0"/>
    <w:rsid w:val="003863EF"/>
    <w:rsid w:val="003925BB"/>
    <w:rsid w:val="00393B64"/>
    <w:rsid w:val="003A06A0"/>
    <w:rsid w:val="003A29A0"/>
    <w:rsid w:val="003A3707"/>
    <w:rsid w:val="003A38B8"/>
    <w:rsid w:val="003A549E"/>
    <w:rsid w:val="003A6382"/>
    <w:rsid w:val="003A6C77"/>
    <w:rsid w:val="003B11EB"/>
    <w:rsid w:val="003B2A56"/>
    <w:rsid w:val="003B49BD"/>
    <w:rsid w:val="003B4A02"/>
    <w:rsid w:val="003B61DE"/>
    <w:rsid w:val="003B6EBE"/>
    <w:rsid w:val="003B7761"/>
    <w:rsid w:val="003C4262"/>
    <w:rsid w:val="003C58DD"/>
    <w:rsid w:val="003D266A"/>
    <w:rsid w:val="003D4691"/>
    <w:rsid w:val="003D491F"/>
    <w:rsid w:val="003D4DAA"/>
    <w:rsid w:val="003D5341"/>
    <w:rsid w:val="003D5ADA"/>
    <w:rsid w:val="003D6544"/>
    <w:rsid w:val="003E0CD7"/>
    <w:rsid w:val="003E272B"/>
    <w:rsid w:val="003E3727"/>
    <w:rsid w:val="003E4573"/>
    <w:rsid w:val="003E66BF"/>
    <w:rsid w:val="003E7CC2"/>
    <w:rsid w:val="003F1B3C"/>
    <w:rsid w:val="003F39D4"/>
    <w:rsid w:val="003F3D39"/>
    <w:rsid w:val="003F52DC"/>
    <w:rsid w:val="00400E31"/>
    <w:rsid w:val="00402924"/>
    <w:rsid w:val="004050BF"/>
    <w:rsid w:val="00411EE2"/>
    <w:rsid w:val="00412646"/>
    <w:rsid w:val="004202CC"/>
    <w:rsid w:val="004205D6"/>
    <w:rsid w:val="00423288"/>
    <w:rsid w:val="00425C39"/>
    <w:rsid w:val="0042620B"/>
    <w:rsid w:val="00426224"/>
    <w:rsid w:val="00430E06"/>
    <w:rsid w:val="00441083"/>
    <w:rsid w:val="0044396F"/>
    <w:rsid w:val="00447072"/>
    <w:rsid w:val="00447A12"/>
    <w:rsid w:val="004512B8"/>
    <w:rsid w:val="0045189A"/>
    <w:rsid w:val="00453B95"/>
    <w:rsid w:val="00455823"/>
    <w:rsid w:val="00455DA6"/>
    <w:rsid w:val="00457B6F"/>
    <w:rsid w:val="004744C4"/>
    <w:rsid w:val="00477825"/>
    <w:rsid w:val="00481D73"/>
    <w:rsid w:val="00482234"/>
    <w:rsid w:val="004834FC"/>
    <w:rsid w:val="00484884"/>
    <w:rsid w:val="00485F8E"/>
    <w:rsid w:val="00486C6D"/>
    <w:rsid w:val="004878AD"/>
    <w:rsid w:val="00492162"/>
    <w:rsid w:val="004A13F0"/>
    <w:rsid w:val="004A26B3"/>
    <w:rsid w:val="004A42D7"/>
    <w:rsid w:val="004A71AE"/>
    <w:rsid w:val="004B2841"/>
    <w:rsid w:val="004B6036"/>
    <w:rsid w:val="004C020A"/>
    <w:rsid w:val="004C0A48"/>
    <w:rsid w:val="004C10DD"/>
    <w:rsid w:val="004C5215"/>
    <w:rsid w:val="004C5995"/>
    <w:rsid w:val="004D07A8"/>
    <w:rsid w:val="004E3F65"/>
    <w:rsid w:val="004E51C5"/>
    <w:rsid w:val="004E622C"/>
    <w:rsid w:val="004E6C10"/>
    <w:rsid w:val="004F2D67"/>
    <w:rsid w:val="004F4165"/>
    <w:rsid w:val="005040A0"/>
    <w:rsid w:val="00506FFF"/>
    <w:rsid w:val="00507694"/>
    <w:rsid w:val="00510A99"/>
    <w:rsid w:val="005133DB"/>
    <w:rsid w:val="0051494E"/>
    <w:rsid w:val="00515A37"/>
    <w:rsid w:val="00515E92"/>
    <w:rsid w:val="005163E7"/>
    <w:rsid w:val="005207F5"/>
    <w:rsid w:val="00522E48"/>
    <w:rsid w:val="00525925"/>
    <w:rsid w:val="005327B5"/>
    <w:rsid w:val="00533A08"/>
    <w:rsid w:val="00534550"/>
    <w:rsid w:val="005402F0"/>
    <w:rsid w:val="005425CD"/>
    <w:rsid w:val="00543993"/>
    <w:rsid w:val="0055382A"/>
    <w:rsid w:val="00554679"/>
    <w:rsid w:val="00555CD8"/>
    <w:rsid w:val="00560A0F"/>
    <w:rsid w:val="005653A0"/>
    <w:rsid w:val="005660EF"/>
    <w:rsid w:val="00572070"/>
    <w:rsid w:val="00572F32"/>
    <w:rsid w:val="00575303"/>
    <w:rsid w:val="00575F3E"/>
    <w:rsid w:val="0057777D"/>
    <w:rsid w:val="005810B2"/>
    <w:rsid w:val="00582EDA"/>
    <w:rsid w:val="00583387"/>
    <w:rsid w:val="005843CE"/>
    <w:rsid w:val="005866F3"/>
    <w:rsid w:val="0059135C"/>
    <w:rsid w:val="005934EB"/>
    <w:rsid w:val="00593660"/>
    <w:rsid w:val="0059669F"/>
    <w:rsid w:val="005A2A72"/>
    <w:rsid w:val="005A2F6C"/>
    <w:rsid w:val="005A3D95"/>
    <w:rsid w:val="005A542B"/>
    <w:rsid w:val="005B0262"/>
    <w:rsid w:val="005B26FB"/>
    <w:rsid w:val="005B2832"/>
    <w:rsid w:val="005B3638"/>
    <w:rsid w:val="005B521C"/>
    <w:rsid w:val="005B5A8D"/>
    <w:rsid w:val="005B6F80"/>
    <w:rsid w:val="005B7C93"/>
    <w:rsid w:val="005C1187"/>
    <w:rsid w:val="005C60E2"/>
    <w:rsid w:val="005C692D"/>
    <w:rsid w:val="005C6AAA"/>
    <w:rsid w:val="005C6E01"/>
    <w:rsid w:val="005D0496"/>
    <w:rsid w:val="005D1645"/>
    <w:rsid w:val="005D5D08"/>
    <w:rsid w:val="005D5D39"/>
    <w:rsid w:val="005D7E09"/>
    <w:rsid w:val="005E1BDD"/>
    <w:rsid w:val="005E60E7"/>
    <w:rsid w:val="005E637F"/>
    <w:rsid w:val="005E716F"/>
    <w:rsid w:val="005F00CC"/>
    <w:rsid w:val="005F4956"/>
    <w:rsid w:val="005F6FDB"/>
    <w:rsid w:val="00600F18"/>
    <w:rsid w:val="00614560"/>
    <w:rsid w:val="0061669A"/>
    <w:rsid w:val="006169A3"/>
    <w:rsid w:val="00616D28"/>
    <w:rsid w:val="0062380C"/>
    <w:rsid w:val="0062717F"/>
    <w:rsid w:val="00630C2D"/>
    <w:rsid w:val="00630CC8"/>
    <w:rsid w:val="0063424C"/>
    <w:rsid w:val="00635896"/>
    <w:rsid w:val="00641893"/>
    <w:rsid w:val="00641B5C"/>
    <w:rsid w:val="00641E8E"/>
    <w:rsid w:val="00642C86"/>
    <w:rsid w:val="0064684D"/>
    <w:rsid w:val="00646A61"/>
    <w:rsid w:val="00647AD4"/>
    <w:rsid w:val="006624CE"/>
    <w:rsid w:val="00664B83"/>
    <w:rsid w:val="00664E13"/>
    <w:rsid w:val="006652DD"/>
    <w:rsid w:val="0067470D"/>
    <w:rsid w:val="00675809"/>
    <w:rsid w:val="00675BFF"/>
    <w:rsid w:val="00680640"/>
    <w:rsid w:val="0068234E"/>
    <w:rsid w:val="00685ED4"/>
    <w:rsid w:val="00693A0F"/>
    <w:rsid w:val="0069525E"/>
    <w:rsid w:val="006A1325"/>
    <w:rsid w:val="006A30E3"/>
    <w:rsid w:val="006A3D7D"/>
    <w:rsid w:val="006A64FF"/>
    <w:rsid w:val="006A6942"/>
    <w:rsid w:val="006A7ECD"/>
    <w:rsid w:val="006B0C4C"/>
    <w:rsid w:val="006B3A1D"/>
    <w:rsid w:val="006B4AF3"/>
    <w:rsid w:val="006C2363"/>
    <w:rsid w:val="006C3B61"/>
    <w:rsid w:val="006C44B5"/>
    <w:rsid w:val="006C4B76"/>
    <w:rsid w:val="006D0CFB"/>
    <w:rsid w:val="006D238F"/>
    <w:rsid w:val="006D3317"/>
    <w:rsid w:val="006D5C0F"/>
    <w:rsid w:val="006E1B29"/>
    <w:rsid w:val="006E300E"/>
    <w:rsid w:val="006E601C"/>
    <w:rsid w:val="006F5855"/>
    <w:rsid w:val="00703C66"/>
    <w:rsid w:val="00706706"/>
    <w:rsid w:val="0070679B"/>
    <w:rsid w:val="007071A3"/>
    <w:rsid w:val="00715EFB"/>
    <w:rsid w:val="0072075A"/>
    <w:rsid w:val="00723908"/>
    <w:rsid w:val="00723B8B"/>
    <w:rsid w:val="007244F9"/>
    <w:rsid w:val="0072713B"/>
    <w:rsid w:val="00731300"/>
    <w:rsid w:val="00733C53"/>
    <w:rsid w:val="00737B7E"/>
    <w:rsid w:val="00741139"/>
    <w:rsid w:val="00742E57"/>
    <w:rsid w:val="00743338"/>
    <w:rsid w:val="007579F4"/>
    <w:rsid w:val="007613E6"/>
    <w:rsid w:val="007619F9"/>
    <w:rsid w:val="00763DEC"/>
    <w:rsid w:val="00764506"/>
    <w:rsid w:val="00764C22"/>
    <w:rsid w:val="00767BBE"/>
    <w:rsid w:val="00773509"/>
    <w:rsid w:val="0077355B"/>
    <w:rsid w:val="00775F73"/>
    <w:rsid w:val="00776438"/>
    <w:rsid w:val="00776977"/>
    <w:rsid w:val="00777CFA"/>
    <w:rsid w:val="007828B7"/>
    <w:rsid w:val="007833E1"/>
    <w:rsid w:val="00786941"/>
    <w:rsid w:val="00786AC5"/>
    <w:rsid w:val="00786D9D"/>
    <w:rsid w:val="00787431"/>
    <w:rsid w:val="0079085E"/>
    <w:rsid w:val="0079393F"/>
    <w:rsid w:val="007A0862"/>
    <w:rsid w:val="007A0DCC"/>
    <w:rsid w:val="007A329C"/>
    <w:rsid w:val="007A3EEB"/>
    <w:rsid w:val="007B2784"/>
    <w:rsid w:val="007B439F"/>
    <w:rsid w:val="007B6F01"/>
    <w:rsid w:val="007C002F"/>
    <w:rsid w:val="007C1192"/>
    <w:rsid w:val="007C6D2A"/>
    <w:rsid w:val="007C7184"/>
    <w:rsid w:val="007C725C"/>
    <w:rsid w:val="007D04AF"/>
    <w:rsid w:val="007D0B8C"/>
    <w:rsid w:val="007D1689"/>
    <w:rsid w:val="007D16DE"/>
    <w:rsid w:val="007E3670"/>
    <w:rsid w:val="007E4841"/>
    <w:rsid w:val="007F2C0E"/>
    <w:rsid w:val="007F44C7"/>
    <w:rsid w:val="007F51BA"/>
    <w:rsid w:val="0080131C"/>
    <w:rsid w:val="008043AF"/>
    <w:rsid w:val="00804EBB"/>
    <w:rsid w:val="00811F39"/>
    <w:rsid w:val="00812DDB"/>
    <w:rsid w:val="00816364"/>
    <w:rsid w:val="00820A31"/>
    <w:rsid w:val="00824CE7"/>
    <w:rsid w:val="008331B2"/>
    <w:rsid w:val="0083681E"/>
    <w:rsid w:val="00837351"/>
    <w:rsid w:val="00845B83"/>
    <w:rsid w:val="00847932"/>
    <w:rsid w:val="00847F6B"/>
    <w:rsid w:val="00853331"/>
    <w:rsid w:val="008552EF"/>
    <w:rsid w:val="0085543A"/>
    <w:rsid w:val="008556AA"/>
    <w:rsid w:val="00857B06"/>
    <w:rsid w:val="008618A0"/>
    <w:rsid w:val="00864388"/>
    <w:rsid w:val="0086622D"/>
    <w:rsid w:val="008778FE"/>
    <w:rsid w:val="008806D9"/>
    <w:rsid w:val="00883346"/>
    <w:rsid w:val="008863CA"/>
    <w:rsid w:val="00891607"/>
    <w:rsid w:val="008939D7"/>
    <w:rsid w:val="00894439"/>
    <w:rsid w:val="00894E3E"/>
    <w:rsid w:val="0089624B"/>
    <w:rsid w:val="00897B1E"/>
    <w:rsid w:val="008A1743"/>
    <w:rsid w:val="008A3331"/>
    <w:rsid w:val="008B1E82"/>
    <w:rsid w:val="008B5905"/>
    <w:rsid w:val="008B59DD"/>
    <w:rsid w:val="008C5EB2"/>
    <w:rsid w:val="008C6B9F"/>
    <w:rsid w:val="008C725E"/>
    <w:rsid w:val="008D0E8D"/>
    <w:rsid w:val="008D1153"/>
    <w:rsid w:val="008D4048"/>
    <w:rsid w:val="008D63B3"/>
    <w:rsid w:val="008D6D84"/>
    <w:rsid w:val="008E209C"/>
    <w:rsid w:val="008E3DBC"/>
    <w:rsid w:val="008E4E5B"/>
    <w:rsid w:val="008E7F95"/>
    <w:rsid w:val="008F28C9"/>
    <w:rsid w:val="00901185"/>
    <w:rsid w:val="00905845"/>
    <w:rsid w:val="00905E04"/>
    <w:rsid w:val="0091122C"/>
    <w:rsid w:val="00912312"/>
    <w:rsid w:val="00913C18"/>
    <w:rsid w:val="0092612C"/>
    <w:rsid w:val="009262A0"/>
    <w:rsid w:val="00927446"/>
    <w:rsid w:val="00927598"/>
    <w:rsid w:val="00927EBE"/>
    <w:rsid w:val="00941691"/>
    <w:rsid w:val="00944099"/>
    <w:rsid w:val="0094596D"/>
    <w:rsid w:val="009511C8"/>
    <w:rsid w:val="00955606"/>
    <w:rsid w:val="00957ED6"/>
    <w:rsid w:val="00961F29"/>
    <w:rsid w:val="00962EA9"/>
    <w:rsid w:val="00963818"/>
    <w:rsid w:val="00966053"/>
    <w:rsid w:val="0096777F"/>
    <w:rsid w:val="00971173"/>
    <w:rsid w:val="009711E0"/>
    <w:rsid w:val="009771C3"/>
    <w:rsid w:val="00977CDF"/>
    <w:rsid w:val="00977D2B"/>
    <w:rsid w:val="009828C2"/>
    <w:rsid w:val="00982A1C"/>
    <w:rsid w:val="0098321C"/>
    <w:rsid w:val="009871AE"/>
    <w:rsid w:val="009872FC"/>
    <w:rsid w:val="00987D64"/>
    <w:rsid w:val="009912BB"/>
    <w:rsid w:val="0099269A"/>
    <w:rsid w:val="009946F6"/>
    <w:rsid w:val="00994FDC"/>
    <w:rsid w:val="0099645C"/>
    <w:rsid w:val="00997825"/>
    <w:rsid w:val="00997F77"/>
    <w:rsid w:val="009A1D3C"/>
    <w:rsid w:val="009A258D"/>
    <w:rsid w:val="009A71E9"/>
    <w:rsid w:val="009B2D33"/>
    <w:rsid w:val="009B3A07"/>
    <w:rsid w:val="009B3D1B"/>
    <w:rsid w:val="009B4747"/>
    <w:rsid w:val="009B59F3"/>
    <w:rsid w:val="009B76A3"/>
    <w:rsid w:val="009C0CB9"/>
    <w:rsid w:val="009C0E4A"/>
    <w:rsid w:val="009C20F8"/>
    <w:rsid w:val="009C2A40"/>
    <w:rsid w:val="009C7D5E"/>
    <w:rsid w:val="009C7EC0"/>
    <w:rsid w:val="009D232A"/>
    <w:rsid w:val="009D45AB"/>
    <w:rsid w:val="009E2183"/>
    <w:rsid w:val="009E2B11"/>
    <w:rsid w:val="009E33F5"/>
    <w:rsid w:val="009E43B0"/>
    <w:rsid w:val="009E4B0A"/>
    <w:rsid w:val="009F051A"/>
    <w:rsid w:val="009F4C7D"/>
    <w:rsid w:val="009F5260"/>
    <w:rsid w:val="009F7DC0"/>
    <w:rsid w:val="00A002D7"/>
    <w:rsid w:val="00A009F8"/>
    <w:rsid w:val="00A12019"/>
    <w:rsid w:val="00A1419A"/>
    <w:rsid w:val="00A20AEF"/>
    <w:rsid w:val="00A252CD"/>
    <w:rsid w:val="00A3009D"/>
    <w:rsid w:val="00A3361A"/>
    <w:rsid w:val="00A33A6F"/>
    <w:rsid w:val="00A33CD5"/>
    <w:rsid w:val="00A35084"/>
    <w:rsid w:val="00A376A3"/>
    <w:rsid w:val="00A42FA8"/>
    <w:rsid w:val="00A43B42"/>
    <w:rsid w:val="00A43B62"/>
    <w:rsid w:val="00A44713"/>
    <w:rsid w:val="00A45B5A"/>
    <w:rsid w:val="00A56437"/>
    <w:rsid w:val="00A5770A"/>
    <w:rsid w:val="00A6032C"/>
    <w:rsid w:val="00A60F38"/>
    <w:rsid w:val="00A643CF"/>
    <w:rsid w:val="00A65474"/>
    <w:rsid w:val="00A728A3"/>
    <w:rsid w:val="00A742F1"/>
    <w:rsid w:val="00A901D3"/>
    <w:rsid w:val="00A90E84"/>
    <w:rsid w:val="00A93E07"/>
    <w:rsid w:val="00A97F15"/>
    <w:rsid w:val="00AA0883"/>
    <w:rsid w:val="00AA5B5B"/>
    <w:rsid w:val="00AA7024"/>
    <w:rsid w:val="00AB2FCB"/>
    <w:rsid w:val="00AB36A8"/>
    <w:rsid w:val="00AB6C49"/>
    <w:rsid w:val="00AC425A"/>
    <w:rsid w:val="00AC4502"/>
    <w:rsid w:val="00AD08A4"/>
    <w:rsid w:val="00AD2210"/>
    <w:rsid w:val="00AD7F6C"/>
    <w:rsid w:val="00AE0C9B"/>
    <w:rsid w:val="00AE2206"/>
    <w:rsid w:val="00AE2C65"/>
    <w:rsid w:val="00AE2EC4"/>
    <w:rsid w:val="00AE4ED5"/>
    <w:rsid w:val="00AE5F18"/>
    <w:rsid w:val="00AF0475"/>
    <w:rsid w:val="00AF6A61"/>
    <w:rsid w:val="00AF7A21"/>
    <w:rsid w:val="00B034ED"/>
    <w:rsid w:val="00B04BBF"/>
    <w:rsid w:val="00B04C8F"/>
    <w:rsid w:val="00B05449"/>
    <w:rsid w:val="00B06744"/>
    <w:rsid w:val="00B07E78"/>
    <w:rsid w:val="00B12072"/>
    <w:rsid w:val="00B1264F"/>
    <w:rsid w:val="00B133E3"/>
    <w:rsid w:val="00B1433F"/>
    <w:rsid w:val="00B15669"/>
    <w:rsid w:val="00B164DD"/>
    <w:rsid w:val="00B166B3"/>
    <w:rsid w:val="00B21CEC"/>
    <w:rsid w:val="00B229B8"/>
    <w:rsid w:val="00B25527"/>
    <w:rsid w:val="00B27A3A"/>
    <w:rsid w:val="00B30690"/>
    <w:rsid w:val="00B306E4"/>
    <w:rsid w:val="00B3304F"/>
    <w:rsid w:val="00B330ED"/>
    <w:rsid w:val="00B34541"/>
    <w:rsid w:val="00B34792"/>
    <w:rsid w:val="00B41449"/>
    <w:rsid w:val="00B542ED"/>
    <w:rsid w:val="00B55815"/>
    <w:rsid w:val="00B6023A"/>
    <w:rsid w:val="00B6051F"/>
    <w:rsid w:val="00B60E48"/>
    <w:rsid w:val="00B61BCF"/>
    <w:rsid w:val="00B6298F"/>
    <w:rsid w:val="00B6509D"/>
    <w:rsid w:val="00B70A83"/>
    <w:rsid w:val="00B71100"/>
    <w:rsid w:val="00B71FA0"/>
    <w:rsid w:val="00B74E9C"/>
    <w:rsid w:val="00B7551B"/>
    <w:rsid w:val="00B758F5"/>
    <w:rsid w:val="00B7646B"/>
    <w:rsid w:val="00B8285B"/>
    <w:rsid w:val="00B843A3"/>
    <w:rsid w:val="00B8557C"/>
    <w:rsid w:val="00B87C01"/>
    <w:rsid w:val="00B90DFF"/>
    <w:rsid w:val="00B92CEA"/>
    <w:rsid w:val="00BA0B78"/>
    <w:rsid w:val="00BA4E1C"/>
    <w:rsid w:val="00BA6401"/>
    <w:rsid w:val="00BB0A1D"/>
    <w:rsid w:val="00BB13B5"/>
    <w:rsid w:val="00BB277C"/>
    <w:rsid w:val="00BB38FF"/>
    <w:rsid w:val="00BD0D49"/>
    <w:rsid w:val="00BD41AE"/>
    <w:rsid w:val="00BD58B3"/>
    <w:rsid w:val="00BE082C"/>
    <w:rsid w:val="00BE288F"/>
    <w:rsid w:val="00BE2BCB"/>
    <w:rsid w:val="00BE32D2"/>
    <w:rsid w:val="00BE41D7"/>
    <w:rsid w:val="00BE4BCC"/>
    <w:rsid w:val="00BE65DA"/>
    <w:rsid w:val="00BF473D"/>
    <w:rsid w:val="00BF555B"/>
    <w:rsid w:val="00C01944"/>
    <w:rsid w:val="00C10EDE"/>
    <w:rsid w:val="00C16A69"/>
    <w:rsid w:val="00C2565F"/>
    <w:rsid w:val="00C25D7E"/>
    <w:rsid w:val="00C271C8"/>
    <w:rsid w:val="00C320EF"/>
    <w:rsid w:val="00C33203"/>
    <w:rsid w:val="00C34C4C"/>
    <w:rsid w:val="00C35246"/>
    <w:rsid w:val="00C422BC"/>
    <w:rsid w:val="00C42FFE"/>
    <w:rsid w:val="00C474AE"/>
    <w:rsid w:val="00C53892"/>
    <w:rsid w:val="00C5577A"/>
    <w:rsid w:val="00C603C1"/>
    <w:rsid w:val="00C61BD0"/>
    <w:rsid w:val="00C64534"/>
    <w:rsid w:val="00C66573"/>
    <w:rsid w:val="00C6696C"/>
    <w:rsid w:val="00C71FE1"/>
    <w:rsid w:val="00C7462D"/>
    <w:rsid w:val="00C7470C"/>
    <w:rsid w:val="00C75FCF"/>
    <w:rsid w:val="00C767E0"/>
    <w:rsid w:val="00C76F23"/>
    <w:rsid w:val="00C8194D"/>
    <w:rsid w:val="00C82685"/>
    <w:rsid w:val="00C86FEF"/>
    <w:rsid w:val="00C915F5"/>
    <w:rsid w:val="00C9180F"/>
    <w:rsid w:val="00C93F70"/>
    <w:rsid w:val="00C9496C"/>
    <w:rsid w:val="00C9591A"/>
    <w:rsid w:val="00CA4F4D"/>
    <w:rsid w:val="00CA707A"/>
    <w:rsid w:val="00CB3364"/>
    <w:rsid w:val="00CB3C9F"/>
    <w:rsid w:val="00CB5CFB"/>
    <w:rsid w:val="00CB78DC"/>
    <w:rsid w:val="00CC0791"/>
    <w:rsid w:val="00CC1D9B"/>
    <w:rsid w:val="00CC2734"/>
    <w:rsid w:val="00CC76FD"/>
    <w:rsid w:val="00CC7E3B"/>
    <w:rsid w:val="00CD1126"/>
    <w:rsid w:val="00CD1EFE"/>
    <w:rsid w:val="00CD363C"/>
    <w:rsid w:val="00CD6365"/>
    <w:rsid w:val="00CE2D01"/>
    <w:rsid w:val="00CE2E4F"/>
    <w:rsid w:val="00CE52EB"/>
    <w:rsid w:val="00CE7F50"/>
    <w:rsid w:val="00CF14E3"/>
    <w:rsid w:val="00D023FE"/>
    <w:rsid w:val="00D02EBA"/>
    <w:rsid w:val="00D043EA"/>
    <w:rsid w:val="00D050D5"/>
    <w:rsid w:val="00D05F09"/>
    <w:rsid w:val="00D07460"/>
    <w:rsid w:val="00D078F0"/>
    <w:rsid w:val="00D13625"/>
    <w:rsid w:val="00D166E2"/>
    <w:rsid w:val="00D17292"/>
    <w:rsid w:val="00D2000E"/>
    <w:rsid w:val="00D23810"/>
    <w:rsid w:val="00D25E4C"/>
    <w:rsid w:val="00D27C5A"/>
    <w:rsid w:val="00D27CA4"/>
    <w:rsid w:val="00D310E1"/>
    <w:rsid w:val="00D32B6D"/>
    <w:rsid w:val="00D3430D"/>
    <w:rsid w:val="00D34CF6"/>
    <w:rsid w:val="00D46253"/>
    <w:rsid w:val="00D4787A"/>
    <w:rsid w:val="00D52F24"/>
    <w:rsid w:val="00D53BC4"/>
    <w:rsid w:val="00D53FF8"/>
    <w:rsid w:val="00D56283"/>
    <w:rsid w:val="00D56407"/>
    <w:rsid w:val="00D565B4"/>
    <w:rsid w:val="00D57E28"/>
    <w:rsid w:val="00D64017"/>
    <w:rsid w:val="00D6456A"/>
    <w:rsid w:val="00D77399"/>
    <w:rsid w:val="00D77E57"/>
    <w:rsid w:val="00D77F68"/>
    <w:rsid w:val="00D83B12"/>
    <w:rsid w:val="00D9294B"/>
    <w:rsid w:val="00D957FC"/>
    <w:rsid w:val="00DA2E0D"/>
    <w:rsid w:val="00DA3C99"/>
    <w:rsid w:val="00DA5918"/>
    <w:rsid w:val="00DB2147"/>
    <w:rsid w:val="00DB2C3E"/>
    <w:rsid w:val="00DB39E5"/>
    <w:rsid w:val="00DB3AF4"/>
    <w:rsid w:val="00DB411C"/>
    <w:rsid w:val="00DB61C6"/>
    <w:rsid w:val="00DB6CBA"/>
    <w:rsid w:val="00DB743E"/>
    <w:rsid w:val="00DC0D89"/>
    <w:rsid w:val="00DC129A"/>
    <w:rsid w:val="00DC177D"/>
    <w:rsid w:val="00DC2BA2"/>
    <w:rsid w:val="00DC46FA"/>
    <w:rsid w:val="00DC570D"/>
    <w:rsid w:val="00DC6D5B"/>
    <w:rsid w:val="00DD6E99"/>
    <w:rsid w:val="00DD72A9"/>
    <w:rsid w:val="00DD7A47"/>
    <w:rsid w:val="00DE0421"/>
    <w:rsid w:val="00DE1BC5"/>
    <w:rsid w:val="00DE5AD1"/>
    <w:rsid w:val="00DE6173"/>
    <w:rsid w:val="00DE6DA3"/>
    <w:rsid w:val="00DF199E"/>
    <w:rsid w:val="00DF1AB3"/>
    <w:rsid w:val="00DF47EE"/>
    <w:rsid w:val="00DF75AD"/>
    <w:rsid w:val="00E012C7"/>
    <w:rsid w:val="00E02B2D"/>
    <w:rsid w:val="00E031AB"/>
    <w:rsid w:val="00E0373C"/>
    <w:rsid w:val="00E050A6"/>
    <w:rsid w:val="00E064F1"/>
    <w:rsid w:val="00E0729A"/>
    <w:rsid w:val="00E0734A"/>
    <w:rsid w:val="00E10900"/>
    <w:rsid w:val="00E11309"/>
    <w:rsid w:val="00E12C57"/>
    <w:rsid w:val="00E12DD2"/>
    <w:rsid w:val="00E130A5"/>
    <w:rsid w:val="00E17F3A"/>
    <w:rsid w:val="00E27D93"/>
    <w:rsid w:val="00E31E9F"/>
    <w:rsid w:val="00E4063D"/>
    <w:rsid w:val="00E41BB4"/>
    <w:rsid w:val="00E447FB"/>
    <w:rsid w:val="00E45218"/>
    <w:rsid w:val="00E46F39"/>
    <w:rsid w:val="00E50DEC"/>
    <w:rsid w:val="00E514AD"/>
    <w:rsid w:val="00E51E69"/>
    <w:rsid w:val="00E52CD3"/>
    <w:rsid w:val="00E56CE6"/>
    <w:rsid w:val="00E56DB6"/>
    <w:rsid w:val="00E67B61"/>
    <w:rsid w:val="00E74EFA"/>
    <w:rsid w:val="00E7640F"/>
    <w:rsid w:val="00E769B1"/>
    <w:rsid w:val="00E81C41"/>
    <w:rsid w:val="00E84624"/>
    <w:rsid w:val="00E849AC"/>
    <w:rsid w:val="00E8740D"/>
    <w:rsid w:val="00E918A2"/>
    <w:rsid w:val="00E921CA"/>
    <w:rsid w:val="00E92CA8"/>
    <w:rsid w:val="00E934D3"/>
    <w:rsid w:val="00E978C5"/>
    <w:rsid w:val="00EA16BE"/>
    <w:rsid w:val="00EB0229"/>
    <w:rsid w:val="00EB3057"/>
    <w:rsid w:val="00EB314A"/>
    <w:rsid w:val="00EC37D1"/>
    <w:rsid w:val="00EC3BD5"/>
    <w:rsid w:val="00ED5B32"/>
    <w:rsid w:val="00ED6FAE"/>
    <w:rsid w:val="00EE11DF"/>
    <w:rsid w:val="00EE7768"/>
    <w:rsid w:val="00EF5642"/>
    <w:rsid w:val="00EF5F71"/>
    <w:rsid w:val="00F032EC"/>
    <w:rsid w:val="00F075B2"/>
    <w:rsid w:val="00F07FFD"/>
    <w:rsid w:val="00F13137"/>
    <w:rsid w:val="00F165F8"/>
    <w:rsid w:val="00F16602"/>
    <w:rsid w:val="00F214FB"/>
    <w:rsid w:val="00F26A19"/>
    <w:rsid w:val="00F26FDF"/>
    <w:rsid w:val="00F27B7D"/>
    <w:rsid w:val="00F301EB"/>
    <w:rsid w:val="00F30EBF"/>
    <w:rsid w:val="00F347F1"/>
    <w:rsid w:val="00F358AD"/>
    <w:rsid w:val="00F40A16"/>
    <w:rsid w:val="00F41870"/>
    <w:rsid w:val="00F5076C"/>
    <w:rsid w:val="00F51DED"/>
    <w:rsid w:val="00F528D5"/>
    <w:rsid w:val="00F55C9D"/>
    <w:rsid w:val="00F55EBC"/>
    <w:rsid w:val="00F60E86"/>
    <w:rsid w:val="00F61D64"/>
    <w:rsid w:val="00F63B29"/>
    <w:rsid w:val="00F64CB1"/>
    <w:rsid w:val="00F6640D"/>
    <w:rsid w:val="00F66E40"/>
    <w:rsid w:val="00F71730"/>
    <w:rsid w:val="00F73332"/>
    <w:rsid w:val="00F77DC9"/>
    <w:rsid w:val="00F82547"/>
    <w:rsid w:val="00F825FD"/>
    <w:rsid w:val="00F86BC6"/>
    <w:rsid w:val="00F87EAA"/>
    <w:rsid w:val="00F9146F"/>
    <w:rsid w:val="00F938B0"/>
    <w:rsid w:val="00F94904"/>
    <w:rsid w:val="00F97930"/>
    <w:rsid w:val="00FA00CC"/>
    <w:rsid w:val="00FA11F4"/>
    <w:rsid w:val="00FA5747"/>
    <w:rsid w:val="00FA58A6"/>
    <w:rsid w:val="00FC1461"/>
    <w:rsid w:val="00FC1BEC"/>
    <w:rsid w:val="00FC63A2"/>
    <w:rsid w:val="00FD2FC7"/>
    <w:rsid w:val="00FD3616"/>
    <w:rsid w:val="00FD4310"/>
    <w:rsid w:val="00FD66BE"/>
    <w:rsid w:val="00FD68FF"/>
    <w:rsid w:val="00FE24B6"/>
    <w:rsid w:val="00FE2F8B"/>
    <w:rsid w:val="00FE474D"/>
    <w:rsid w:val="00FE5194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263D"/>
  <w15:chartTrackingRefBased/>
  <w15:docId w15:val="{E0949172-B9F7-4796-88C4-BED92C92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">
    <w:name w:val="tt"/>
    <w:basedOn w:val="Normal"/>
    <w:rsid w:val="002F1C49"/>
    <w:pPr>
      <w:spacing w:before="100" w:beforeAutospacing="1" w:after="100" w:afterAutospacing="1"/>
    </w:pPr>
  </w:style>
  <w:style w:type="paragraph" w:customStyle="1" w:styleId="cn">
    <w:name w:val="cn"/>
    <w:basedOn w:val="Normal"/>
    <w:rsid w:val="00554679"/>
    <w:pPr>
      <w:spacing w:before="100" w:beforeAutospacing="1" w:after="100" w:afterAutospacing="1"/>
    </w:pPr>
    <w:rPr>
      <w:lang w:val="ru-RU" w:eastAsia="ru-RU"/>
    </w:rPr>
  </w:style>
  <w:style w:type="character" w:styleId="Hyperlink">
    <w:name w:val="Hyperlink"/>
    <w:basedOn w:val="DefaultParagraphFont"/>
    <w:uiPriority w:val="99"/>
    <w:rsid w:val="00F63B29"/>
    <w:rPr>
      <w:color w:val="0000FF"/>
      <w:u w:val="single"/>
    </w:rPr>
  </w:style>
  <w:style w:type="paragraph" w:customStyle="1" w:styleId="cp">
    <w:name w:val="cp"/>
    <w:basedOn w:val="Normal"/>
    <w:rsid w:val="00FD66BE"/>
    <w:pPr>
      <w:spacing w:before="100" w:beforeAutospacing="1" w:after="100" w:afterAutospacing="1"/>
    </w:pPr>
    <w:rPr>
      <w:lang w:val="ru-RU" w:eastAsia="ru-RU"/>
    </w:rPr>
  </w:style>
  <w:style w:type="paragraph" w:styleId="NormalWeb">
    <w:name w:val="Normal (Web)"/>
    <w:basedOn w:val="Normal"/>
    <w:uiPriority w:val="99"/>
    <w:unhideWhenUsed/>
    <w:rsid w:val="00FD66BE"/>
    <w:pPr>
      <w:spacing w:before="100" w:beforeAutospacing="1" w:after="100" w:afterAutospacing="1"/>
    </w:pPr>
    <w:rPr>
      <w:lang w:val="ru-RU" w:eastAsia="ru-RU"/>
    </w:rPr>
  </w:style>
  <w:style w:type="paragraph" w:styleId="ListParagraph">
    <w:name w:val="List Paragraph"/>
    <w:basedOn w:val="Normal"/>
    <w:uiPriority w:val="34"/>
    <w:qFormat/>
    <w:rsid w:val="00244A64"/>
    <w:pPr>
      <w:ind w:left="720"/>
      <w:contextualSpacing/>
    </w:pPr>
  </w:style>
  <w:style w:type="table" w:styleId="TableGrid">
    <w:name w:val="Table Grid"/>
    <w:basedOn w:val="TableNormal"/>
    <w:uiPriority w:val="59"/>
    <w:rsid w:val="0002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A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A12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5D1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16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164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645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rotaru@mf.gov.m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f.gov.m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mp.gov.m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D22E0-707A-4946-A699-E2BD0C74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Rotaru Mariana</dc:creator>
  <cp:keywords/>
  <dc:description/>
  <cp:lastModifiedBy>Iulia Ciumac</cp:lastModifiedBy>
  <cp:revision>2</cp:revision>
  <cp:lastPrinted>2019-01-17T14:18:00Z</cp:lastPrinted>
  <dcterms:created xsi:type="dcterms:W3CDTF">2019-01-21T13:04:00Z</dcterms:created>
  <dcterms:modified xsi:type="dcterms:W3CDTF">2019-01-21T13:04:00Z</dcterms:modified>
</cp:coreProperties>
</file>