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DA" w:rsidRPr="00A45C57" w:rsidRDefault="00A63BDA" w:rsidP="00A45C57">
      <w:pPr>
        <w:autoSpaceDE w:val="0"/>
        <w:autoSpaceDN w:val="0"/>
        <w:adjustRightInd w:val="0"/>
        <w:spacing w:after="0" w:line="240" w:lineRule="auto"/>
        <w:jc w:val="center"/>
        <w:rPr>
          <w:rFonts w:ascii="Calibri-Bold" w:hAnsi="Calibri-Bold" w:cs="Calibri-Bold"/>
          <w:b/>
          <w:bCs/>
          <w:sz w:val="28"/>
          <w:szCs w:val="28"/>
          <w:lang w:val="ro-RO"/>
        </w:rPr>
      </w:pPr>
    </w:p>
    <w:p w:rsidR="00A45C57" w:rsidRPr="00D845EC" w:rsidRDefault="003A0EC5" w:rsidP="00A45C57">
      <w:pPr>
        <w:autoSpaceDE w:val="0"/>
        <w:autoSpaceDN w:val="0"/>
        <w:adjustRightInd w:val="0"/>
        <w:spacing w:after="0" w:line="240" w:lineRule="auto"/>
        <w:jc w:val="center"/>
        <w:rPr>
          <w:rFonts w:ascii="Calibri-Bold" w:hAnsi="Calibri-Bold" w:cs="Calibri-Bold"/>
          <w:b/>
          <w:bCs/>
          <w:sz w:val="24"/>
          <w:szCs w:val="24"/>
          <w:lang w:val="ro-RO"/>
        </w:rPr>
      </w:pPr>
      <w:r w:rsidRPr="00D845EC">
        <w:rPr>
          <w:rFonts w:ascii="Calibri-Bold" w:hAnsi="Calibri-Bold" w:cs="Calibri-Bold"/>
          <w:b/>
          <w:bCs/>
          <w:sz w:val="24"/>
          <w:szCs w:val="24"/>
          <w:lang w:val="ro-RO"/>
        </w:rPr>
        <w:t>Raport</w:t>
      </w:r>
    </w:p>
    <w:p w:rsidR="00D845EC" w:rsidRPr="00D845EC" w:rsidRDefault="00D845EC" w:rsidP="00A45C57">
      <w:pPr>
        <w:autoSpaceDE w:val="0"/>
        <w:autoSpaceDN w:val="0"/>
        <w:adjustRightInd w:val="0"/>
        <w:spacing w:after="0" w:line="240" w:lineRule="auto"/>
        <w:jc w:val="center"/>
        <w:rPr>
          <w:rFonts w:ascii="Calibri-Italic" w:hAnsi="Calibri-Italic" w:cs="Calibri-Italic"/>
          <w:iCs/>
          <w:sz w:val="24"/>
          <w:szCs w:val="24"/>
          <w:lang w:val="ro-RO"/>
        </w:rPr>
      </w:pPr>
    </w:p>
    <w:p w:rsidR="00A45C57" w:rsidRPr="00D845EC" w:rsidRDefault="00A45C57" w:rsidP="00A45C57">
      <w:pPr>
        <w:autoSpaceDE w:val="0"/>
        <w:autoSpaceDN w:val="0"/>
        <w:adjustRightInd w:val="0"/>
        <w:spacing w:after="0" w:line="240" w:lineRule="auto"/>
        <w:jc w:val="center"/>
        <w:rPr>
          <w:rFonts w:ascii="Calibri-Italic" w:hAnsi="Calibri-Italic" w:cs="Calibri-Italic"/>
          <w:b/>
          <w:iCs/>
          <w:sz w:val="24"/>
          <w:szCs w:val="24"/>
          <w:lang w:val="ro-RO"/>
        </w:rPr>
      </w:pPr>
      <w:r w:rsidRPr="00D845EC">
        <w:rPr>
          <w:rFonts w:ascii="Calibri-Italic" w:hAnsi="Calibri-Italic" w:cs="Calibri-Italic"/>
          <w:b/>
          <w:iCs/>
          <w:sz w:val="24"/>
          <w:szCs w:val="24"/>
          <w:lang w:val="ro-RO"/>
        </w:rPr>
        <w:t>privind un posibil Consiliu Fiscal pentru Moldova</w:t>
      </w:r>
    </w:p>
    <w:p w:rsidR="00A45C57" w:rsidRPr="00D845EC" w:rsidRDefault="00A45C57" w:rsidP="00A45C57">
      <w:pPr>
        <w:autoSpaceDE w:val="0"/>
        <w:autoSpaceDN w:val="0"/>
        <w:adjustRightInd w:val="0"/>
        <w:spacing w:after="0" w:line="240" w:lineRule="auto"/>
        <w:jc w:val="center"/>
        <w:rPr>
          <w:rFonts w:ascii="Calibri-Bold" w:hAnsi="Calibri-Bold" w:cs="Calibri-Bold"/>
          <w:b/>
          <w:bCs/>
          <w:sz w:val="24"/>
          <w:szCs w:val="24"/>
          <w:lang w:val="ro-RO"/>
        </w:rPr>
      </w:pPr>
      <w:r w:rsidRPr="00D845EC">
        <w:rPr>
          <w:rFonts w:ascii="Calibri-Italic" w:hAnsi="Calibri-Italic" w:cs="Calibri-Italic"/>
          <w:b/>
          <w:iCs/>
          <w:sz w:val="24"/>
          <w:szCs w:val="24"/>
          <w:lang w:val="ro-RO"/>
        </w:rPr>
        <w:t>și opțiuni pentru instituirea acestuia</w:t>
      </w:r>
    </w:p>
    <w:p w:rsidR="00A45C57" w:rsidRDefault="00A45C57" w:rsidP="00DB5B82">
      <w:pPr>
        <w:autoSpaceDE w:val="0"/>
        <w:autoSpaceDN w:val="0"/>
        <w:adjustRightInd w:val="0"/>
        <w:spacing w:after="0" w:line="240" w:lineRule="auto"/>
        <w:jc w:val="both"/>
        <w:rPr>
          <w:rFonts w:ascii="Calibri-Bold" w:hAnsi="Calibri-Bold" w:cs="Calibri-Bold"/>
          <w:b/>
          <w:bCs/>
          <w:lang w:val="ro-RO"/>
        </w:rPr>
      </w:pPr>
    </w:p>
    <w:p w:rsidR="00A45C57" w:rsidRDefault="00A45C57"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A63BDA" w:rsidP="00DB5B82">
      <w:pPr>
        <w:autoSpaceDE w:val="0"/>
        <w:autoSpaceDN w:val="0"/>
        <w:adjustRightInd w:val="0"/>
        <w:spacing w:after="0" w:line="240" w:lineRule="auto"/>
        <w:jc w:val="both"/>
        <w:rPr>
          <w:rFonts w:ascii="Calibri-Bold" w:hAnsi="Calibri-Bold" w:cs="Calibri-Bold"/>
          <w:b/>
          <w:bCs/>
          <w:lang w:val="ro-RO"/>
        </w:rPr>
      </w:pPr>
      <w:bookmarkStart w:id="0" w:name="_GoBack"/>
      <w:bookmarkEnd w:id="0"/>
      <w:r w:rsidRPr="00692C0E">
        <w:rPr>
          <w:rFonts w:ascii="Calibri-Bold" w:hAnsi="Calibri-Bold" w:cs="Calibri-Bold"/>
          <w:b/>
          <w:bCs/>
          <w:lang w:val="ro-RO"/>
        </w:rPr>
        <w:t>Introduc</w:t>
      </w:r>
      <w:r w:rsidR="00AC1BFD" w:rsidRPr="00692C0E">
        <w:rPr>
          <w:rFonts w:ascii="Calibri-Bold" w:hAnsi="Calibri-Bold" w:cs="Calibri-Bold"/>
          <w:b/>
          <w:bCs/>
          <w:lang w:val="ro-RO"/>
        </w:rPr>
        <w:t>ere</w:t>
      </w:r>
    </w:p>
    <w:p w:rsidR="00A63BDA" w:rsidRPr="00692C0E" w:rsidRDefault="00A63BDA"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3A0EC5"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Acest</w:t>
      </w:r>
      <w:r>
        <w:rPr>
          <w:rFonts w:ascii="Calibri" w:hAnsi="Calibri" w:cs="Calibri"/>
          <w:lang w:val="ro-RO"/>
        </w:rPr>
        <w:t xml:space="preserve"> raport</w:t>
      </w:r>
      <w:r w:rsidR="00AC1BFD" w:rsidRPr="00692C0E">
        <w:rPr>
          <w:rFonts w:ascii="Calibri" w:hAnsi="Calibri" w:cs="Calibri"/>
          <w:lang w:val="ro-RO"/>
        </w:rPr>
        <w:t xml:space="preserve"> rezumă tendințele contemporane și practicile internaționale în ceea ce privește instituirea unei instituții fiscale independente (IFI) și propune sugestii relevante pentru </w:t>
      </w:r>
      <w:r w:rsidR="001D2AF1" w:rsidRPr="00692C0E">
        <w:rPr>
          <w:rFonts w:ascii="Calibri" w:hAnsi="Calibri" w:cs="Calibri"/>
          <w:lang w:val="ro-RO"/>
        </w:rPr>
        <w:t xml:space="preserve">Republica </w:t>
      </w:r>
      <w:r w:rsidR="00AC1BFD" w:rsidRPr="00692C0E">
        <w:rPr>
          <w:rFonts w:ascii="Calibri" w:hAnsi="Calibri" w:cs="Calibri"/>
          <w:lang w:val="ro-RO"/>
        </w:rPr>
        <w:t>Moldova</w:t>
      </w:r>
      <w:r w:rsidR="00A63BDA" w:rsidRPr="00692C0E">
        <w:rPr>
          <w:rFonts w:ascii="Calibri" w:hAnsi="Calibri" w:cs="Calibri"/>
          <w:lang w:val="ro-RO"/>
        </w:rPr>
        <w:t xml:space="preserve">. </w:t>
      </w:r>
      <w:r w:rsidR="00AC1BFD" w:rsidRPr="00692C0E">
        <w:rPr>
          <w:rFonts w:ascii="Calibri" w:hAnsi="Calibri" w:cs="Calibri"/>
          <w:lang w:val="ro-RO"/>
        </w:rPr>
        <w:t>Este important de subliniat de la bun început că acesta ar trebui să fie un obiectiv pe termen mediu și lung pentru Moldova și numai după asigura</w:t>
      </w:r>
      <w:r w:rsidR="001D2AF1" w:rsidRPr="00692C0E">
        <w:rPr>
          <w:rFonts w:ascii="Calibri" w:hAnsi="Calibri" w:cs="Calibri"/>
          <w:lang w:val="ro-RO"/>
        </w:rPr>
        <w:t>rea</w:t>
      </w:r>
      <w:r w:rsidR="00AC1BFD" w:rsidRPr="00692C0E">
        <w:rPr>
          <w:rFonts w:ascii="Calibri" w:hAnsi="Calibri" w:cs="Calibri"/>
          <w:lang w:val="ro-RO"/>
        </w:rPr>
        <w:t xml:space="preserve"> anumit</w:t>
      </w:r>
      <w:r w:rsidR="001D2AF1" w:rsidRPr="00692C0E">
        <w:rPr>
          <w:rFonts w:ascii="Calibri" w:hAnsi="Calibri" w:cs="Calibri"/>
          <w:lang w:val="ro-RO"/>
        </w:rPr>
        <w:t>or</w:t>
      </w:r>
      <w:r w:rsidR="00AC1BFD" w:rsidRPr="00692C0E">
        <w:rPr>
          <w:rFonts w:ascii="Calibri" w:hAnsi="Calibri" w:cs="Calibri"/>
          <w:lang w:val="ro-RO"/>
        </w:rPr>
        <w:t xml:space="preserve"> elemente fundamentale; cea mai importantă </w:t>
      </w:r>
      <w:r w:rsidR="004022C6" w:rsidRPr="00692C0E">
        <w:rPr>
          <w:rFonts w:ascii="Calibri" w:hAnsi="Calibri" w:cs="Calibri"/>
          <w:lang w:val="ro-RO"/>
        </w:rPr>
        <w:t>-</w:t>
      </w:r>
      <w:r w:rsidR="00AC1BFD" w:rsidRPr="00692C0E">
        <w:rPr>
          <w:rFonts w:ascii="Calibri" w:hAnsi="Calibri" w:cs="Calibri"/>
          <w:lang w:val="ro-RO"/>
        </w:rPr>
        <w:t xml:space="preserve"> consolid</w:t>
      </w:r>
      <w:r w:rsidR="004022C6" w:rsidRPr="00692C0E">
        <w:rPr>
          <w:rFonts w:ascii="Calibri" w:hAnsi="Calibri" w:cs="Calibri"/>
          <w:lang w:val="ro-RO"/>
        </w:rPr>
        <w:t>area</w:t>
      </w:r>
      <w:r w:rsidR="00AC1BFD" w:rsidRPr="00692C0E">
        <w:rPr>
          <w:rFonts w:ascii="Calibri" w:hAnsi="Calibri" w:cs="Calibri"/>
          <w:lang w:val="ro-RO"/>
        </w:rPr>
        <w:t xml:space="preserve"> anumitor capacități de bază din cadrul Ministerului Finanțe</w:t>
      </w:r>
      <w:r w:rsidR="004022C6" w:rsidRPr="00692C0E">
        <w:rPr>
          <w:rFonts w:ascii="Calibri" w:hAnsi="Calibri" w:cs="Calibri"/>
          <w:lang w:val="ro-RO"/>
        </w:rPr>
        <w:t>lor</w:t>
      </w:r>
      <w:r w:rsidR="00AC1BFD" w:rsidRPr="00692C0E">
        <w:rPr>
          <w:rFonts w:ascii="Calibri" w:hAnsi="Calibri" w:cs="Calibri"/>
          <w:lang w:val="ro-RO"/>
        </w:rPr>
        <w:t>, care sunt în prezent absente sau foarte slabe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4022C6"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În conformitate cu principiile OCDE de stabilire a IFI, reforma instituțională potențială în Moldova ar trebui să urmărească promovarea independenței profesionale, a transparenței și a responsabilității în domeniul managementului finanțelor publice (MFP).</w:t>
      </w:r>
      <w:r w:rsidR="00A63BDA" w:rsidRPr="00692C0E">
        <w:rPr>
          <w:rFonts w:ascii="Calibri" w:hAnsi="Calibri" w:cs="Calibri"/>
          <w:lang w:val="ro-RO"/>
        </w:rPr>
        <w:t xml:space="preserve"> </w:t>
      </w:r>
      <w:r w:rsidR="006E0EB1">
        <w:rPr>
          <w:rFonts w:ascii="Calibri" w:hAnsi="Calibri" w:cs="Calibri"/>
          <w:lang w:val="ro-RO"/>
        </w:rPr>
        <w:t xml:space="preserve">Este important de </w:t>
      </w:r>
      <w:r w:rsidR="00943AF8">
        <w:rPr>
          <w:rFonts w:ascii="Calibri" w:hAnsi="Calibri" w:cs="Calibri"/>
          <w:lang w:val="ro-RO"/>
        </w:rPr>
        <w:t>remarcat</w:t>
      </w:r>
      <w:r w:rsidR="006E0EB1">
        <w:rPr>
          <w:rFonts w:ascii="Calibri" w:hAnsi="Calibri" w:cs="Calibri"/>
          <w:lang w:val="ro-RO"/>
        </w:rPr>
        <w:t xml:space="preserve"> faptul că </w:t>
      </w:r>
      <w:r w:rsidRPr="00692C0E">
        <w:rPr>
          <w:rFonts w:ascii="Calibri" w:hAnsi="Calibri" w:cs="Calibri"/>
          <w:lang w:val="ro-RO"/>
        </w:rPr>
        <w:t>, sprijinul politic și profesional</w:t>
      </w:r>
      <w:r w:rsidR="006E0EB1">
        <w:rPr>
          <w:rFonts w:ascii="Calibri" w:hAnsi="Calibri" w:cs="Calibri"/>
          <w:lang w:val="ro-RO"/>
        </w:rPr>
        <w:t>,</w:t>
      </w:r>
      <w:r w:rsidRPr="00692C0E">
        <w:rPr>
          <w:rFonts w:ascii="Calibri" w:hAnsi="Calibri" w:cs="Calibri"/>
          <w:lang w:val="ro-RO"/>
        </w:rPr>
        <w:t xml:space="preserve"> structura organizatorică, </w:t>
      </w:r>
      <w:r w:rsidR="006E0EB1">
        <w:rPr>
          <w:rFonts w:ascii="Calibri" w:hAnsi="Calibri" w:cs="Calibri"/>
          <w:lang w:val="ro-RO"/>
        </w:rPr>
        <w:t xml:space="preserve">ce </w:t>
      </w:r>
      <w:r w:rsidRPr="00692C0E">
        <w:rPr>
          <w:rFonts w:ascii="Calibri" w:hAnsi="Calibri" w:cs="Calibri"/>
          <w:lang w:val="ro-RO"/>
        </w:rPr>
        <w:t>reflect</w:t>
      </w:r>
      <w:r w:rsidR="006E0EB1">
        <w:rPr>
          <w:rFonts w:ascii="Calibri" w:hAnsi="Calibri" w:cs="Calibri"/>
          <w:lang w:val="ro-RO"/>
        </w:rPr>
        <w:t>ă</w:t>
      </w:r>
      <w:r w:rsidRPr="00692C0E">
        <w:rPr>
          <w:rFonts w:ascii="Calibri" w:hAnsi="Calibri" w:cs="Calibri"/>
          <w:lang w:val="ro-RO"/>
        </w:rPr>
        <w:t xml:space="preserve"> circumstanțele sociale și economice , sunt esențiale pentru înființarea cu succes a un</w:t>
      </w:r>
      <w:r w:rsidR="006E0EB1">
        <w:rPr>
          <w:rFonts w:ascii="Calibri" w:hAnsi="Calibri" w:cs="Calibri"/>
          <w:lang w:val="ro-RO"/>
        </w:rPr>
        <w:t>ei</w:t>
      </w:r>
      <w:r w:rsidRPr="00692C0E">
        <w:rPr>
          <w:rFonts w:ascii="Calibri" w:hAnsi="Calibri" w:cs="Calibri"/>
          <w:lang w:val="ro-RO"/>
        </w:rPr>
        <w:t xml:space="preserve"> IFI, în special în țările în tranziție, cum ar fi Moldova</w:t>
      </w:r>
      <w:r w:rsidR="00A63BDA" w:rsidRPr="00692C0E">
        <w:rPr>
          <w:rFonts w:ascii="Calibri" w:hAnsi="Calibri" w:cs="Calibri"/>
          <w:lang w:val="ro-RO"/>
        </w:rPr>
        <w:t>.</w:t>
      </w:r>
    </w:p>
    <w:p w:rsidR="00A63BDA" w:rsidRPr="00692C0E" w:rsidRDefault="00A63BDA" w:rsidP="00DB5B82">
      <w:pPr>
        <w:autoSpaceDE w:val="0"/>
        <w:autoSpaceDN w:val="0"/>
        <w:adjustRightInd w:val="0"/>
        <w:spacing w:after="0" w:line="240" w:lineRule="auto"/>
        <w:jc w:val="both"/>
        <w:rPr>
          <w:rFonts w:ascii="Calibri" w:hAnsi="Calibri" w:cs="Calibri"/>
          <w:lang w:val="ro-RO"/>
        </w:rPr>
      </w:pPr>
    </w:p>
    <w:p w:rsidR="00A63BDA" w:rsidRPr="00692C0E" w:rsidRDefault="004022C6" w:rsidP="00DB5B82">
      <w:pPr>
        <w:autoSpaceDE w:val="0"/>
        <w:autoSpaceDN w:val="0"/>
        <w:adjustRightInd w:val="0"/>
        <w:spacing w:after="0" w:line="240" w:lineRule="auto"/>
        <w:jc w:val="both"/>
        <w:rPr>
          <w:rFonts w:ascii="Calibri-Bold" w:hAnsi="Calibri-Bold" w:cs="Calibri-Bold"/>
          <w:b/>
          <w:bCs/>
          <w:lang w:val="ro-RO"/>
        </w:rPr>
      </w:pPr>
      <w:r w:rsidRPr="00692C0E">
        <w:rPr>
          <w:rFonts w:ascii="Calibri-Bold" w:hAnsi="Calibri-Bold" w:cs="Calibri-Bold"/>
          <w:b/>
          <w:bCs/>
          <w:lang w:val="ro-RO"/>
        </w:rPr>
        <w:t>Configurarea instituțională, atașamentul și finanțarea</w:t>
      </w:r>
    </w:p>
    <w:p w:rsidR="00A63BDA" w:rsidRPr="00692C0E" w:rsidRDefault="00A63BDA"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4022C6"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Reglementarea instituțională adecvată pentru Moldova va depinde de mandatul prescris al viitoarei IFI</w:t>
      </w:r>
      <w:r w:rsidR="00A63BDA" w:rsidRPr="00692C0E">
        <w:rPr>
          <w:rFonts w:ascii="Calibri" w:hAnsi="Calibri" w:cs="Calibri"/>
          <w:lang w:val="ro-RO"/>
        </w:rPr>
        <w:t>.</w:t>
      </w:r>
    </w:p>
    <w:p w:rsidR="00A63BDA" w:rsidRPr="00692C0E" w:rsidRDefault="004022C6"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Acestea fiind spuse, ar fi nerealist ca Republica Moldova să ia în considerare instituirea unei IFI mari, cu un mandat larg, cum ar fi cele existente în Statele Unite (Oficiul Bugetului Congresului) sau Olanda (Biroul Central de Planificare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4022C6" w:rsidP="004022C6">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În schimb, Moldova ar trebui să urm</w:t>
      </w:r>
      <w:r w:rsidR="004F2028" w:rsidRPr="00692C0E">
        <w:rPr>
          <w:rFonts w:ascii="Calibri" w:hAnsi="Calibri" w:cs="Calibri"/>
          <w:lang w:val="ro-RO"/>
        </w:rPr>
        <w:t>eze</w:t>
      </w:r>
      <w:r w:rsidRPr="00692C0E">
        <w:rPr>
          <w:rFonts w:ascii="Calibri" w:hAnsi="Calibri" w:cs="Calibri"/>
          <w:lang w:val="ro-RO"/>
        </w:rPr>
        <w:t xml:space="preserve"> și să </w:t>
      </w:r>
      <w:r w:rsidR="004F2028" w:rsidRPr="00692C0E">
        <w:rPr>
          <w:rFonts w:ascii="Calibri" w:hAnsi="Calibri" w:cs="Calibri"/>
          <w:lang w:val="ro-RO"/>
        </w:rPr>
        <w:t>apl</w:t>
      </w:r>
      <w:r w:rsidRPr="00692C0E">
        <w:rPr>
          <w:rFonts w:ascii="Calibri" w:hAnsi="Calibri" w:cs="Calibri"/>
          <w:lang w:val="ro-RO"/>
        </w:rPr>
        <w:t>ice practica existentă în unele țări din Europa de Est care au stabilit cu succes I</w:t>
      </w:r>
      <w:r w:rsidR="001D2AF1" w:rsidRPr="00692C0E">
        <w:rPr>
          <w:rFonts w:ascii="Calibri" w:hAnsi="Calibri" w:cs="Calibri"/>
          <w:lang w:val="ro-RO"/>
        </w:rPr>
        <w:t>FI</w:t>
      </w:r>
      <w:r w:rsidRPr="00692C0E">
        <w:rPr>
          <w:rFonts w:ascii="Calibri" w:hAnsi="Calibri" w:cs="Calibri"/>
          <w:lang w:val="ro-RO"/>
        </w:rPr>
        <w:t>-uri mici în ultimii ani</w:t>
      </w:r>
      <w:r w:rsidR="00A63BDA" w:rsidRPr="00692C0E">
        <w:rPr>
          <w:rFonts w:ascii="Calibri" w:hAnsi="Calibri" w:cs="Calibri"/>
          <w:lang w:val="ro-RO"/>
        </w:rPr>
        <w:t xml:space="preserve">. </w:t>
      </w:r>
      <w:r w:rsidRPr="00692C0E">
        <w:rPr>
          <w:rFonts w:ascii="Calibri" w:hAnsi="Calibri" w:cs="Calibri"/>
          <w:lang w:val="ro-RO"/>
        </w:rPr>
        <w:t>Aceste IFI mici au, de obicei, un mandat bine definit, concentrat pe controlul profesional și creșterea transparenței procesului bugetar și constă din trei membri ai consiliului de administrație ale</w:t>
      </w:r>
      <w:r w:rsidR="004F2028" w:rsidRPr="00692C0E">
        <w:rPr>
          <w:rFonts w:ascii="Calibri" w:hAnsi="Calibri" w:cs="Calibri"/>
          <w:lang w:val="ro-RO"/>
        </w:rPr>
        <w:t>și</w:t>
      </w:r>
      <w:r w:rsidRPr="00692C0E">
        <w:rPr>
          <w:rFonts w:ascii="Calibri" w:hAnsi="Calibri" w:cs="Calibri"/>
          <w:lang w:val="ro-RO"/>
        </w:rPr>
        <w:t xml:space="preserve"> în mod oficial (Serbia, Slovacia și Ungaria) și personal </w:t>
      </w:r>
      <w:r w:rsidR="005659DD" w:rsidRPr="00692C0E">
        <w:rPr>
          <w:rFonts w:ascii="Calibri" w:hAnsi="Calibri" w:cs="Calibri"/>
          <w:lang w:val="ro-RO"/>
        </w:rPr>
        <w:t>auxiliar</w:t>
      </w:r>
      <w:r w:rsidRPr="00692C0E">
        <w:rPr>
          <w:rFonts w:ascii="Calibri" w:hAnsi="Calibri" w:cs="Calibri"/>
          <w:lang w:val="ro-RO"/>
        </w:rPr>
        <w:t xml:space="preserve"> redus</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275AA8" w:rsidP="001E6F5A">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Independența profesională și instituțională pare a fi un element vital în </w:t>
      </w:r>
      <w:r w:rsidR="001E6F5A" w:rsidRPr="00692C0E">
        <w:rPr>
          <w:rFonts w:ascii="Calibri" w:hAnsi="Calibri" w:cs="Calibri"/>
          <w:lang w:val="ro-RO"/>
        </w:rPr>
        <w:t>experiențele de succes ce țin de IFI în Europa de Est</w:t>
      </w:r>
      <w:r w:rsidR="00A63BDA" w:rsidRPr="00692C0E">
        <w:rPr>
          <w:rFonts w:ascii="Calibri" w:hAnsi="Calibri" w:cs="Calibri"/>
          <w:lang w:val="ro-RO"/>
        </w:rPr>
        <w:t xml:space="preserve">. </w:t>
      </w:r>
      <w:r w:rsidR="001E6F5A" w:rsidRPr="00F35295">
        <w:rPr>
          <w:rFonts w:ascii="Calibri" w:hAnsi="Calibri" w:cs="Calibri"/>
          <w:lang w:val="ro-RO"/>
        </w:rPr>
        <w:t xml:space="preserve">În acest scop, </w:t>
      </w:r>
      <w:r w:rsidR="00F35295" w:rsidRPr="00DC1852">
        <w:rPr>
          <w:rFonts w:ascii="Calibri" w:hAnsi="Calibri" w:cs="Calibri"/>
          <w:lang w:val="ro-RO"/>
        </w:rPr>
        <w:t xml:space="preserve">experții recomandă </w:t>
      </w:r>
      <w:r w:rsidR="001E6F5A" w:rsidRPr="00F35295">
        <w:rPr>
          <w:rFonts w:ascii="Calibri" w:hAnsi="Calibri" w:cs="Calibri"/>
          <w:lang w:val="ro-RO"/>
        </w:rPr>
        <w:t xml:space="preserve"> evit</w:t>
      </w:r>
      <w:r w:rsidR="00F35295" w:rsidRPr="00DC1852">
        <w:rPr>
          <w:rFonts w:ascii="Calibri" w:hAnsi="Calibri" w:cs="Calibri"/>
          <w:lang w:val="ro-RO"/>
        </w:rPr>
        <w:t>area</w:t>
      </w:r>
      <w:r w:rsidR="001E6F5A" w:rsidRPr="00F35295">
        <w:rPr>
          <w:rFonts w:ascii="Calibri" w:hAnsi="Calibri" w:cs="Calibri"/>
          <w:lang w:val="ro-RO"/>
        </w:rPr>
        <w:t xml:space="preserve"> </w:t>
      </w:r>
      <w:proofErr w:type="spellStart"/>
      <w:r w:rsidR="001E6F5A" w:rsidRPr="00F35295">
        <w:rPr>
          <w:rFonts w:ascii="Calibri" w:hAnsi="Calibri" w:cs="Calibri"/>
          <w:lang w:val="ro-RO"/>
        </w:rPr>
        <w:t>abordar</w:t>
      </w:r>
      <w:r w:rsidR="00F35295" w:rsidRPr="00DC1852">
        <w:rPr>
          <w:rFonts w:ascii="Calibri" w:hAnsi="Calibri" w:cs="Calibri"/>
          <w:lang w:val="ro-RO"/>
        </w:rPr>
        <w:t>ii</w:t>
      </w:r>
      <w:proofErr w:type="spellEnd"/>
      <w:r w:rsidR="001E6F5A" w:rsidRPr="00F35295">
        <w:rPr>
          <w:rFonts w:ascii="Calibri" w:hAnsi="Calibri" w:cs="Calibri"/>
          <w:lang w:val="ro-RO"/>
        </w:rPr>
        <w:t xml:space="preserve"> a</w:t>
      </w:r>
      <w:r w:rsidR="001E6F5A" w:rsidRPr="00943AF8">
        <w:rPr>
          <w:rFonts w:ascii="Calibri" w:hAnsi="Calibri" w:cs="Calibri"/>
          <w:lang w:val="ro-RO"/>
        </w:rPr>
        <w:t>plicat</w:t>
      </w:r>
      <w:r w:rsidR="00F35295" w:rsidRPr="00DC1852">
        <w:rPr>
          <w:rFonts w:ascii="Calibri" w:hAnsi="Calibri" w:cs="Calibri"/>
          <w:lang w:val="ro-RO"/>
        </w:rPr>
        <w:t>e</w:t>
      </w:r>
      <w:r w:rsidR="001E6F5A" w:rsidRPr="00F35295">
        <w:rPr>
          <w:rFonts w:ascii="Calibri" w:hAnsi="Calibri" w:cs="Calibri"/>
          <w:lang w:val="ro-RO"/>
        </w:rPr>
        <w:t xml:space="preserve"> în Franța, Finlanda și, cel mai recent, în Lituania, prin care funcțiile IFI au fost</w:t>
      </w:r>
      <w:r w:rsidR="001E6F5A" w:rsidRPr="00943AF8">
        <w:rPr>
          <w:rFonts w:ascii="Calibri" w:hAnsi="Calibri" w:cs="Calibri"/>
          <w:lang w:val="ro-RO"/>
        </w:rPr>
        <w:t xml:space="preserve"> delegat</w:t>
      </w:r>
      <w:r w:rsidR="001E6F5A" w:rsidRPr="00F35295">
        <w:rPr>
          <w:rFonts w:ascii="Calibri" w:hAnsi="Calibri" w:cs="Calibri"/>
          <w:lang w:val="ro-RO"/>
        </w:rPr>
        <w:t>e unei instituții independente naționale de audit existentă</w:t>
      </w:r>
      <w:r w:rsidR="00A63BDA" w:rsidRPr="00F35295">
        <w:rPr>
          <w:rFonts w:ascii="Calibri" w:hAnsi="Calibri" w:cs="Calibri"/>
          <w:lang w:val="ro-RO"/>
        </w:rPr>
        <w:t>.</w:t>
      </w:r>
      <w:r w:rsidR="00A63BDA" w:rsidRPr="00692C0E">
        <w:rPr>
          <w:rFonts w:ascii="Calibri" w:hAnsi="Calibri" w:cs="Calibri"/>
          <w:lang w:val="ro-RO"/>
        </w:rPr>
        <w:t xml:space="preserve"> </w:t>
      </w:r>
      <w:r w:rsidR="001E6F5A" w:rsidRPr="00692C0E">
        <w:rPr>
          <w:rFonts w:ascii="Calibri" w:hAnsi="Calibri" w:cs="Calibri"/>
          <w:lang w:val="ro-RO"/>
        </w:rPr>
        <w:t>Competențele IFI și ale auditului de stat sunt foarte diferite și nu există economii de scară care să fi obținut beneficii din acest atașament instituțional</w:t>
      </w:r>
      <w:r w:rsidR="00A63BDA" w:rsidRPr="00692C0E">
        <w:rPr>
          <w:rFonts w:ascii="Calibri" w:hAnsi="Calibri" w:cs="Calibri"/>
          <w:lang w:val="ro-RO"/>
        </w:rPr>
        <w:t xml:space="preserve">. </w:t>
      </w:r>
      <w:r w:rsidR="001E6F5A" w:rsidRPr="00692C0E">
        <w:rPr>
          <w:rFonts w:ascii="Calibri" w:hAnsi="Calibri" w:cs="Calibri"/>
          <w:lang w:val="ro-RO"/>
        </w:rPr>
        <w:t xml:space="preserve">În plus, această abordare limitează vizibilitatea IFI în rândul publicului larg, care s-a dovedit a fi un element important </w:t>
      </w:r>
      <w:r w:rsidR="004F2028" w:rsidRPr="00692C0E">
        <w:rPr>
          <w:rFonts w:ascii="Calibri" w:hAnsi="Calibri" w:cs="Calibri"/>
          <w:lang w:val="ro-RO"/>
        </w:rPr>
        <w:t>în</w:t>
      </w:r>
      <w:r w:rsidR="001E6F5A" w:rsidRPr="00692C0E">
        <w:rPr>
          <w:rFonts w:ascii="Calibri" w:hAnsi="Calibri" w:cs="Calibri"/>
          <w:lang w:val="ro-RO"/>
        </w:rPr>
        <w:t xml:space="preserve"> stabilirea cu succes a IFI</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1E6F5A"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Organizarea </w:t>
      </w:r>
      <w:r w:rsidR="006E0EB1" w:rsidRPr="00692C0E">
        <w:rPr>
          <w:rFonts w:ascii="Calibri" w:hAnsi="Calibri" w:cs="Calibri"/>
          <w:lang w:val="ro-RO"/>
        </w:rPr>
        <w:t>un</w:t>
      </w:r>
      <w:r w:rsidR="006E0EB1">
        <w:rPr>
          <w:rFonts w:ascii="Calibri" w:hAnsi="Calibri" w:cs="Calibri"/>
          <w:lang w:val="ro-RO"/>
        </w:rPr>
        <w:t>ei</w:t>
      </w:r>
      <w:r w:rsidR="006E0EB1" w:rsidRPr="00692C0E">
        <w:rPr>
          <w:rFonts w:ascii="Calibri" w:hAnsi="Calibri" w:cs="Calibri"/>
          <w:lang w:val="ro-RO"/>
        </w:rPr>
        <w:t xml:space="preserve"> </w:t>
      </w:r>
      <w:r w:rsidRPr="00692C0E">
        <w:rPr>
          <w:rFonts w:ascii="Calibri" w:hAnsi="Calibri" w:cs="Calibri"/>
          <w:lang w:val="ro-RO"/>
        </w:rPr>
        <w:t>IFI ca organism profesional independent, încorporat în Parlament, este o altă posibilitate</w:t>
      </w:r>
      <w:r w:rsidR="00A63BDA" w:rsidRPr="00692C0E">
        <w:rPr>
          <w:rFonts w:ascii="Calibri" w:hAnsi="Calibri" w:cs="Calibri"/>
          <w:lang w:val="ro-RO"/>
        </w:rPr>
        <w:t>.</w:t>
      </w:r>
      <w:r w:rsidR="00DB5B82" w:rsidRPr="00692C0E">
        <w:rPr>
          <w:rFonts w:ascii="Calibri" w:hAnsi="Calibri" w:cs="Calibri"/>
          <w:lang w:val="ro-RO"/>
        </w:rPr>
        <w:t xml:space="preserve"> </w:t>
      </w:r>
      <w:r w:rsidRPr="00692C0E">
        <w:rPr>
          <w:rFonts w:ascii="Calibri" w:hAnsi="Calibri" w:cs="Calibri"/>
          <w:lang w:val="ro-RO"/>
        </w:rPr>
        <w:t xml:space="preserve">Această configurare permite integrarea ușoară a activităților IFI în dezbaterile parlamentare, </w:t>
      </w:r>
      <w:r w:rsidR="00BB5732" w:rsidRPr="00692C0E">
        <w:rPr>
          <w:rFonts w:ascii="Calibri" w:hAnsi="Calibri" w:cs="Calibri"/>
          <w:lang w:val="ro-RO"/>
        </w:rPr>
        <w:t>suplini</w:t>
      </w:r>
      <w:r w:rsidRPr="00692C0E">
        <w:rPr>
          <w:rFonts w:ascii="Calibri" w:hAnsi="Calibri" w:cs="Calibri"/>
          <w:lang w:val="ro-RO"/>
        </w:rPr>
        <w:t xml:space="preserve">ndu-le cu o evaluare profesională independentă a impactului fiscal, </w:t>
      </w:r>
      <w:r w:rsidR="00BB5732" w:rsidRPr="00692C0E">
        <w:rPr>
          <w:rFonts w:ascii="Calibri" w:hAnsi="Calibri" w:cs="Calibri"/>
          <w:lang w:val="ro-RO"/>
        </w:rPr>
        <w:t xml:space="preserve">a </w:t>
      </w:r>
      <w:r w:rsidRPr="00692C0E">
        <w:rPr>
          <w:rFonts w:ascii="Calibri" w:hAnsi="Calibri" w:cs="Calibri"/>
          <w:lang w:val="ro-RO"/>
        </w:rPr>
        <w:t>modificăril</w:t>
      </w:r>
      <w:r w:rsidR="00BB5732" w:rsidRPr="00692C0E">
        <w:rPr>
          <w:rFonts w:ascii="Calibri" w:hAnsi="Calibri" w:cs="Calibri"/>
          <w:lang w:val="ro-RO"/>
        </w:rPr>
        <w:t>or</w:t>
      </w:r>
      <w:r w:rsidRPr="00692C0E">
        <w:rPr>
          <w:rFonts w:ascii="Calibri" w:hAnsi="Calibri" w:cs="Calibri"/>
          <w:lang w:val="ro-RO"/>
        </w:rPr>
        <w:t xml:space="preserve"> legislative potențiale</w:t>
      </w:r>
      <w:r w:rsidR="00BB5732" w:rsidRPr="00692C0E">
        <w:rPr>
          <w:rFonts w:ascii="Calibri" w:hAnsi="Calibri" w:cs="Calibri"/>
          <w:lang w:val="ro-RO"/>
        </w:rPr>
        <w:t xml:space="preserve"> ce</w:t>
      </w:r>
      <w:r w:rsidRPr="00692C0E">
        <w:rPr>
          <w:rFonts w:ascii="Calibri" w:hAnsi="Calibri" w:cs="Calibri"/>
          <w:lang w:val="ro-RO"/>
        </w:rPr>
        <w:t xml:space="preserve"> ar putea </w:t>
      </w:r>
      <w:r w:rsidR="00BB5732" w:rsidRPr="00692C0E">
        <w:rPr>
          <w:rFonts w:ascii="Calibri" w:hAnsi="Calibri" w:cs="Calibri"/>
          <w:lang w:val="ro-RO"/>
        </w:rPr>
        <w:t>fi</w:t>
      </w:r>
      <w:r w:rsidRPr="00692C0E">
        <w:rPr>
          <w:rFonts w:ascii="Calibri" w:hAnsi="Calibri" w:cs="Calibri"/>
          <w:lang w:val="ro-RO"/>
        </w:rPr>
        <w:t xml:space="preserve"> introdu</w:t>
      </w:r>
      <w:r w:rsidR="00BB5732" w:rsidRPr="00692C0E">
        <w:rPr>
          <w:rFonts w:ascii="Calibri" w:hAnsi="Calibri" w:cs="Calibri"/>
          <w:lang w:val="ro-RO"/>
        </w:rPr>
        <w:t>se</w:t>
      </w:r>
      <w:r w:rsidR="00A63BDA" w:rsidRPr="00692C0E">
        <w:rPr>
          <w:rFonts w:ascii="Calibri" w:hAnsi="Calibri" w:cs="Calibri"/>
          <w:lang w:val="ro-RO"/>
        </w:rPr>
        <w:t xml:space="preserve">. </w:t>
      </w:r>
      <w:r w:rsidR="00BB5732" w:rsidRPr="00692C0E">
        <w:rPr>
          <w:rFonts w:ascii="Calibri" w:hAnsi="Calibri" w:cs="Calibri"/>
          <w:lang w:val="ro-RO"/>
        </w:rPr>
        <w:t>Principalul risc asociat acestei abordări este limitarea vizibilității externe, ceea ce face mai dificilă implicarea IFI direct în rândul publicului larg</w:t>
      </w:r>
      <w:r w:rsidR="00A63BDA" w:rsidRPr="00692C0E">
        <w:rPr>
          <w:rFonts w:ascii="Calibri" w:hAnsi="Calibri" w:cs="Calibri"/>
          <w:lang w:val="ro-RO"/>
        </w:rPr>
        <w:t xml:space="preserve">. </w:t>
      </w:r>
      <w:r w:rsidR="00BB5732" w:rsidRPr="00692C0E">
        <w:rPr>
          <w:rFonts w:ascii="Calibri" w:hAnsi="Calibri" w:cs="Calibri"/>
          <w:lang w:val="ro-RO"/>
        </w:rPr>
        <w:t>În ultimii ani, țările avansate, cu capacități de bază puternice și tradiții lungi de dezbateri publice și parlamentare, cum ar fi Austria sau Canada, au stabilit cu succes birouri bugetare independente ale Parlamentului ca instituții parlamentare încorporate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BB5732"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Pe de altă parte, multe țări est-europene, inclusiv Slovacia, România, Ungaria și Estonia, au optat pentru instituirea IFI ca instituții independente </w:t>
      </w:r>
      <w:r w:rsidR="006E0EB1" w:rsidRPr="00692C0E">
        <w:rPr>
          <w:rFonts w:ascii="Calibri" w:hAnsi="Calibri" w:cs="Calibri"/>
          <w:lang w:val="ro-RO"/>
        </w:rPr>
        <w:t>separate</w:t>
      </w:r>
      <w:r w:rsidRPr="00692C0E">
        <w:rPr>
          <w:rFonts w:ascii="Calibri" w:hAnsi="Calibri" w:cs="Calibri"/>
          <w:lang w:val="ro-RO"/>
        </w:rPr>
        <w:t xml:space="preserve">, responsabile față de Parlament, dar care nu sunt </w:t>
      </w:r>
      <w:r w:rsidRPr="00692C0E">
        <w:rPr>
          <w:rFonts w:ascii="Calibri" w:hAnsi="Calibri" w:cs="Calibri"/>
          <w:lang w:val="ro-RO"/>
        </w:rPr>
        <w:lastRenderedPageBreak/>
        <w:t>încorporate în mod operațional</w:t>
      </w:r>
      <w:r w:rsidR="00A63BDA" w:rsidRPr="00692C0E">
        <w:rPr>
          <w:rFonts w:ascii="Calibri" w:hAnsi="Calibri" w:cs="Calibri"/>
          <w:lang w:val="ro-RO"/>
        </w:rPr>
        <w:t xml:space="preserve">. </w:t>
      </w:r>
      <w:r w:rsidRPr="00692C0E">
        <w:rPr>
          <w:rFonts w:ascii="Calibri" w:hAnsi="Calibri" w:cs="Calibri"/>
          <w:lang w:val="ro-RO"/>
        </w:rPr>
        <w:t>Această abordare a permis comunicarea directă cu publicul larg</w:t>
      </w:r>
      <w:r w:rsidR="00A63BDA" w:rsidRPr="00692C0E">
        <w:rPr>
          <w:rFonts w:ascii="Calibri" w:hAnsi="Calibri" w:cs="Calibri"/>
          <w:lang w:val="ro-RO"/>
        </w:rPr>
        <w:t xml:space="preserve">. </w:t>
      </w:r>
      <w:r w:rsidRPr="00692C0E">
        <w:rPr>
          <w:rFonts w:ascii="Calibri" w:hAnsi="Calibri" w:cs="Calibri"/>
          <w:lang w:val="ro-RO"/>
        </w:rPr>
        <w:t>Serbia a optat pentru o abordare mixtă prin care a fost creată o instituție autonomă independentă pentru a maximiza vizibilitatea pentru publicul larg, însă au fost legiferate și legături operaționale formale cu Comisia Parlamentară pentru finanțe pentru a îmbunătăți influența asupra dezbaterilor parlamentare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BB5732"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Asigurarea unei finanțări adecvate și previzibile este un alt element important, dacă nu vital, în asigurarea independenței IFI</w:t>
      </w:r>
      <w:r w:rsidR="00A63BDA" w:rsidRPr="00692C0E">
        <w:rPr>
          <w:rFonts w:ascii="Calibri" w:hAnsi="Calibri" w:cs="Calibri"/>
          <w:lang w:val="ro-RO"/>
        </w:rPr>
        <w:t xml:space="preserve">. </w:t>
      </w:r>
      <w:r w:rsidRPr="00692C0E">
        <w:rPr>
          <w:rFonts w:ascii="Calibri" w:hAnsi="Calibri" w:cs="Calibri"/>
          <w:lang w:val="ro-RO"/>
        </w:rPr>
        <w:t xml:space="preserve">În general, finanțarea IFI ar trebui să fie legiferată </w:t>
      </w:r>
      <w:r w:rsidR="007C0D92" w:rsidRPr="00692C0E">
        <w:rPr>
          <w:rFonts w:ascii="Calibri" w:hAnsi="Calibri" w:cs="Calibri"/>
          <w:lang w:val="ro-RO"/>
        </w:rPr>
        <w:t xml:space="preserve">în scopul </w:t>
      </w:r>
      <w:r w:rsidRPr="00692C0E">
        <w:rPr>
          <w:rFonts w:ascii="Calibri" w:hAnsi="Calibri" w:cs="Calibri"/>
          <w:lang w:val="ro-RO"/>
        </w:rPr>
        <w:t>respect</w:t>
      </w:r>
      <w:r w:rsidR="007C0D92" w:rsidRPr="00692C0E">
        <w:rPr>
          <w:rFonts w:ascii="Calibri" w:hAnsi="Calibri" w:cs="Calibri"/>
          <w:lang w:val="ro-RO"/>
        </w:rPr>
        <w:t>ării</w:t>
      </w:r>
      <w:r w:rsidRPr="00692C0E">
        <w:rPr>
          <w:rFonts w:ascii="Calibri" w:hAnsi="Calibri" w:cs="Calibri"/>
          <w:lang w:val="ro-RO"/>
        </w:rPr>
        <w:t xml:space="preserve"> practicil</w:t>
      </w:r>
      <w:r w:rsidR="007C0D92" w:rsidRPr="00692C0E">
        <w:rPr>
          <w:rFonts w:ascii="Calibri" w:hAnsi="Calibri" w:cs="Calibri"/>
          <w:lang w:val="ro-RO"/>
        </w:rPr>
        <w:t>or</w:t>
      </w:r>
      <w:r w:rsidRPr="00692C0E">
        <w:rPr>
          <w:rFonts w:ascii="Calibri" w:hAnsi="Calibri" w:cs="Calibri"/>
          <w:lang w:val="ro-RO"/>
        </w:rPr>
        <w:t xml:space="preserve"> existente </w:t>
      </w:r>
      <w:r w:rsidR="007C0D92" w:rsidRPr="00692C0E">
        <w:rPr>
          <w:rFonts w:ascii="Calibri" w:hAnsi="Calibri" w:cs="Calibri"/>
          <w:lang w:val="ro-RO"/>
        </w:rPr>
        <w:t>de</w:t>
      </w:r>
      <w:r w:rsidRPr="00692C0E">
        <w:rPr>
          <w:rFonts w:ascii="Calibri" w:hAnsi="Calibri" w:cs="Calibri"/>
          <w:lang w:val="ro-RO"/>
        </w:rPr>
        <w:t xml:space="preserve"> finanțare</w:t>
      </w:r>
      <w:r w:rsidR="007C0D92" w:rsidRPr="00692C0E">
        <w:rPr>
          <w:rFonts w:ascii="Calibri" w:hAnsi="Calibri" w:cs="Calibri"/>
          <w:lang w:val="ro-RO"/>
        </w:rPr>
        <w:t xml:space="preserve"> </w:t>
      </w:r>
      <w:r w:rsidRPr="00692C0E">
        <w:rPr>
          <w:rFonts w:ascii="Calibri" w:hAnsi="Calibri" w:cs="Calibri"/>
          <w:lang w:val="ro-RO"/>
        </w:rPr>
        <w:t>a organismelor statutare</w:t>
      </w:r>
      <w:r w:rsidR="007C0D92" w:rsidRPr="00692C0E">
        <w:rPr>
          <w:rFonts w:ascii="Calibri" w:hAnsi="Calibri" w:cs="Calibri"/>
          <w:lang w:val="ro-RO"/>
        </w:rPr>
        <w:t>,</w:t>
      </w:r>
      <w:r w:rsidRPr="00692C0E">
        <w:rPr>
          <w:rFonts w:ascii="Calibri" w:hAnsi="Calibri" w:cs="Calibri"/>
          <w:lang w:val="ro-RO"/>
        </w:rPr>
        <w:t xml:space="preserve"> sau ar putea fi asigurată în cadrul bugetului parlament</w:t>
      </w:r>
      <w:r w:rsidR="007C0D92" w:rsidRPr="00692C0E">
        <w:rPr>
          <w:rFonts w:ascii="Calibri" w:hAnsi="Calibri" w:cs="Calibri"/>
          <w:lang w:val="ro-RO"/>
        </w:rPr>
        <w:t>ului,</w:t>
      </w:r>
      <w:r w:rsidRPr="00692C0E">
        <w:rPr>
          <w:rFonts w:ascii="Calibri" w:hAnsi="Calibri" w:cs="Calibri"/>
          <w:lang w:val="ro-RO"/>
        </w:rPr>
        <w:t xml:space="preserve"> în funcție de caracteristicile organizaționale</w:t>
      </w:r>
      <w:r w:rsidR="00A63BDA" w:rsidRPr="00692C0E">
        <w:rPr>
          <w:rFonts w:ascii="Calibri" w:hAnsi="Calibri" w:cs="Calibri"/>
          <w:lang w:val="ro-RO"/>
        </w:rPr>
        <w:t xml:space="preserve">. </w:t>
      </w:r>
      <w:r w:rsidR="001B737E" w:rsidRPr="00692C0E">
        <w:rPr>
          <w:rFonts w:ascii="Calibri" w:hAnsi="Calibri" w:cs="Calibri"/>
          <w:lang w:val="ro-RO"/>
        </w:rPr>
        <w:t>Dacă ar fi să ne axăm pe buget direct sau finanțare de către Parl</w:t>
      </w:r>
      <w:r w:rsidR="00A63BDA" w:rsidRPr="00692C0E">
        <w:rPr>
          <w:rFonts w:ascii="Calibri" w:hAnsi="Calibri" w:cs="Calibri"/>
          <w:lang w:val="ro-RO"/>
        </w:rPr>
        <w:t>ament</w:t>
      </w:r>
      <w:r w:rsidR="004277C8" w:rsidRPr="00692C0E">
        <w:rPr>
          <w:rFonts w:ascii="Calibri" w:hAnsi="Calibri" w:cs="Calibri"/>
          <w:lang w:val="ro-RO"/>
        </w:rPr>
        <w:t>,</w:t>
      </w:r>
      <w:r w:rsidR="00A63BDA" w:rsidRPr="00692C0E">
        <w:rPr>
          <w:rFonts w:ascii="Calibri" w:hAnsi="Calibri" w:cs="Calibri"/>
          <w:lang w:val="ro-RO"/>
        </w:rPr>
        <w:t xml:space="preserve"> </w:t>
      </w:r>
      <w:r w:rsidR="004277C8" w:rsidRPr="00692C0E">
        <w:rPr>
          <w:rFonts w:ascii="Calibri" w:hAnsi="Calibri" w:cs="Calibri"/>
          <w:lang w:val="ro-RO"/>
        </w:rPr>
        <w:t>acest fapt este perceput ca fiind un risc pentru independența IFI</w:t>
      </w:r>
      <w:r w:rsidR="00A63BDA" w:rsidRPr="00692C0E">
        <w:rPr>
          <w:rFonts w:ascii="Calibri" w:hAnsi="Calibri" w:cs="Calibri"/>
          <w:lang w:val="ro-RO"/>
        </w:rPr>
        <w:t xml:space="preserve">, </w:t>
      </w:r>
      <w:r w:rsidR="004277C8" w:rsidRPr="00692C0E">
        <w:rPr>
          <w:rFonts w:ascii="Calibri" w:hAnsi="Calibri" w:cs="Calibri"/>
          <w:lang w:val="ro-RO"/>
        </w:rPr>
        <w:t>experiența slovacă ar putea fi luată în considerare, prin care Banca Centrală este împuternicită să asigure și garanteze fondurile necesare pentru operațiunile IFI</w:t>
      </w:r>
      <w:r w:rsidR="00A63BDA" w:rsidRPr="00692C0E">
        <w:rPr>
          <w:rFonts w:ascii="Calibri" w:hAnsi="Calibri" w:cs="Calibri"/>
          <w:lang w:val="ro-RO"/>
        </w:rPr>
        <w:t>.</w:t>
      </w:r>
    </w:p>
    <w:p w:rsidR="00A63BDA" w:rsidRPr="00692C0E" w:rsidRDefault="00A63BDA" w:rsidP="00DB5B82">
      <w:pPr>
        <w:autoSpaceDE w:val="0"/>
        <w:autoSpaceDN w:val="0"/>
        <w:adjustRightInd w:val="0"/>
        <w:spacing w:after="0" w:line="240" w:lineRule="auto"/>
        <w:jc w:val="both"/>
        <w:rPr>
          <w:rFonts w:ascii="Calibri" w:hAnsi="Calibri" w:cs="Calibri"/>
          <w:lang w:val="ro-RO"/>
        </w:rPr>
      </w:pPr>
    </w:p>
    <w:p w:rsidR="00A63BDA" w:rsidRPr="00692C0E" w:rsidRDefault="00A419B3" w:rsidP="00DB5B82">
      <w:pPr>
        <w:autoSpaceDE w:val="0"/>
        <w:autoSpaceDN w:val="0"/>
        <w:adjustRightInd w:val="0"/>
        <w:spacing w:after="0" w:line="240" w:lineRule="auto"/>
        <w:jc w:val="both"/>
        <w:rPr>
          <w:rFonts w:ascii="Calibri-Bold" w:hAnsi="Calibri-Bold" w:cs="Calibri-Bold"/>
          <w:b/>
          <w:bCs/>
          <w:lang w:val="ro-RO"/>
        </w:rPr>
      </w:pPr>
      <w:r w:rsidRPr="00692C0E">
        <w:rPr>
          <w:rFonts w:ascii="Calibri-Bold" w:hAnsi="Calibri-Bold" w:cs="Calibri-Bold"/>
          <w:b/>
          <w:bCs/>
          <w:lang w:val="ro-RO"/>
        </w:rPr>
        <w:t>Cerințe</w:t>
      </w:r>
      <w:r w:rsidR="004277C8" w:rsidRPr="00692C0E">
        <w:rPr>
          <w:rFonts w:ascii="Calibri-Bold" w:hAnsi="Calibri-Bold" w:cs="Calibri-Bold"/>
          <w:b/>
          <w:bCs/>
          <w:lang w:val="ro-RO"/>
        </w:rPr>
        <w:t xml:space="preserve"> legale</w:t>
      </w:r>
    </w:p>
    <w:p w:rsidR="00A63BDA" w:rsidRPr="00692C0E" w:rsidRDefault="00A63BDA"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4277C8"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Stabilirea unei potențiale IFI ar trebui să fie codificată din punct de vedere juridic</w:t>
      </w:r>
      <w:r w:rsidR="00A63BDA" w:rsidRPr="00692C0E">
        <w:rPr>
          <w:rFonts w:ascii="Calibri" w:hAnsi="Calibri" w:cs="Calibri"/>
          <w:lang w:val="ro-RO"/>
        </w:rPr>
        <w:t xml:space="preserve">. </w:t>
      </w:r>
      <w:r w:rsidRPr="00692C0E">
        <w:rPr>
          <w:rFonts w:ascii="Calibri" w:hAnsi="Calibri" w:cs="Calibri"/>
          <w:lang w:val="ro-RO"/>
        </w:rPr>
        <w:t>În Moldova, acest lucru ar trebui, de preferință, să aibă loc printr-un amendament la Legea cu privire la finanțele publice nr. 181</w:t>
      </w:r>
      <w:r w:rsidR="00A63BDA" w:rsidRPr="00692C0E">
        <w:rPr>
          <w:rFonts w:ascii="Calibri" w:hAnsi="Calibri" w:cs="Calibri"/>
          <w:lang w:val="ro-RO"/>
        </w:rPr>
        <w:t xml:space="preserve">. </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117320" w:rsidRDefault="000F74EA" w:rsidP="00E07295">
      <w:pPr>
        <w:autoSpaceDE w:val="0"/>
        <w:autoSpaceDN w:val="0"/>
        <w:adjustRightInd w:val="0"/>
        <w:spacing w:after="0" w:line="240" w:lineRule="auto"/>
        <w:jc w:val="both"/>
        <w:rPr>
          <w:rFonts w:ascii="Calibri" w:hAnsi="Calibri" w:cs="Calibri"/>
          <w:lang w:val="ro-RO"/>
        </w:rPr>
      </w:pPr>
      <w:r>
        <w:rPr>
          <w:rFonts w:ascii="Calibri" w:hAnsi="Calibri" w:cs="Calibri"/>
          <w:lang w:val="ro-RO"/>
        </w:rPr>
        <w:t xml:space="preserve">In caz că se decide modificarea legii nr. 181, se propune reflectarea acestor prevederi în Capitolul III secțiunea 3 ce se referă la competențe și responsabilități, prin completarea art. 25 </w:t>
      </w:r>
      <w:r w:rsidRPr="00DC1852">
        <w:rPr>
          <w:rFonts w:ascii="Calibri" w:hAnsi="Calibri" w:cs="Calibri"/>
          <w:vertAlign w:val="superscript"/>
          <w:lang w:val="ro-RO"/>
        </w:rPr>
        <w:t>1</w:t>
      </w:r>
      <w:r>
        <w:rPr>
          <w:rFonts w:ascii="Calibri" w:hAnsi="Calibri" w:cs="Calibri"/>
          <w:lang w:val="ro-RO"/>
        </w:rPr>
        <w:t xml:space="preserve">, și care va reglementa </w:t>
      </w:r>
      <w:r w:rsidR="00117320">
        <w:rPr>
          <w:rFonts w:ascii="Calibri" w:hAnsi="Calibri" w:cs="Calibri"/>
          <w:lang w:val="ro-RO"/>
        </w:rPr>
        <w:t>funcționarea IFI, și în special:</w:t>
      </w:r>
    </w:p>
    <w:p w:rsidR="00117320" w:rsidRPr="00DC1852" w:rsidRDefault="00117320" w:rsidP="00DC1852">
      <w:pPr>
        <w:pStyle w:val="a9"/>
        <w:numPr>
          <w:ilvl w:val="0"/>
          <w:numId w:val="1"/>
        </w:numPr>
        <w:autoSpaceDE w:val="0"/>
        <w:autoSpaceDN w:val="0"/>
        <w:adjustRightInd w:val="0"/>
        <w:spacing w:after="0" w:line="240" w:lineRule="auto"/>
        <w:jc w:val="both"/>
        <w:rPr>
          <w:rFonts w:ascii="Calibri" w:hAnsi="Calibri" w:cs="Calibri"/>
          <w:lang w:val="ro-RO"/>
        </w:rPr>
      </w:pPr>
      <w:r w:rsidRPr="00DC1852">
        <w:rPr>
          <w:rFonts w:ascii="Calibri" w:hAnsi="Calibri" w:cs="Calibri"/>
          <w:lang w:val="ro-RO"/>
        </w:rPr>
        <w:t>Statutul legal, prevederile instituționale și finanțarea IFI</w:t>
      </w:r>
    </w:p>
    <w:p w:rsidR="00117320" w:rsidRPr="00DC1852" w:rsidRDefault="00117320" w:rsidP="00DC1852">
      <w:pPr>
        <w:pStyle w:val="a9"/>
        <w:numPr>
          <w:ilvl w:val="0"/>
          <w:numId w:val="1"/>
        </w:numPr>
        <w:autoSpaceDE w:val="0"/>
        <w:autoSpaceDN w:val="0"/>
        <w:adjustRightInd w:val="0"/>
        <w:spacing w:after="0" w:line="240" w:lineRule="auto"/>
        <w:jc w:val="both"/>
        <w:rPr>
          <w:rFonts w:ascii="Calibri" w:hAnsi="Calibri" w:cs="Calibri"/>
          <w:lang w:val="ro-RO"/>
        </w:rPr>
      </w:pPr>
      <w:r w:rsidRPr="00DC1852">
        <w:rPr>
          <w:rFonts w:ascii="Calibri" w:hAnsi="Calibri" w:cs="Calibri"/>
          <w:lang w:val="ro-RO"/>
        </w:rPr>
        <w:t xml:space="preserve">Principalele sarcini, drepturi și </w:t>
      </w:r>
      <w:r w:rsidR="00DC1852" w:rsidRPr="00DC1852">
        <w:rPr>
          <w:rFonts w:ascii="Calibri" w:hAnsi="Calibri" w:cs="Calibri"/>
          <w:lang w:val="ro-RO"/>
        </w:rPr>
        <w:t>obligațiuni</w:t>
      </w:r>
    </w:p>
    <w:p w:rsidR="00117320" w:rsidRPr="00DC1852" w:rsidRDefault="00117320" w:rsidP="00DC1852">
      <w:pPr>
        <w:pStyle w:val="a9"/>
        <w:numPr>
          <w:ilvl w:val="0"/>
          <w:numId w:val="1"/>
        </w:numPr>
        <w:autoSpaceDE w:val="0"/>
        <w:autoSpaceDN w:val="0"/>
        <w:adjustRightInd w:val="0"/>
        <w:spacing w:after="0" w:line="240" w:lineRule="auto"/>
        <w:jc w:val="both"/>
        <w:rPr>
          <w:rFonts w:ascii="Calibri" w:hAnsi="Calibri" w:cs="Calibri"/>
          <w:lang w:val="ro-RO"/>
        </w:rPr>
      </w:pPr>
      <w:r w:rsidRPr="00DC1852">
        <w:rPr>
          <w:rFonts w:ascii="Calibri" w:hAnsi="Calibri" w:cs="Calibri"/>
          <w:lang w:val="ro-RO"/>
        </w:rPr>
        <w:t>Cerințe faț</w:t>
      </w:r>
      <w:r w:rsidR="00DC1852">
        <w:rPr>
          <w:rFonts w:ascii="Calibri" w:hAnsi="Calibri" w:cs="Calibri"/>
          <w:lang w:val="ro-RO"/>
        </w:rPr>
        <w:t xml:space="preserve">ă </w:t>
      </w:r>
      <w:r w:rsidRPr="00DC1852">
        <w:rPr>
          <w:rFonts w:ascii="Calibri" w:hAnsi="Calibri" w:cs="Calibri"/>
          <w:lang w:val="ro-RO"/>
        </w:rPr>
        <w:t xml:space="preserve">de alegerea </w:t>
      </w:r>
      <w:r w:rsidR="00DC1852" w:rsidRPr="00DC1852">
        <w:rPr>
          <w:rFonts w:ascii="Calibri" w:hAnsi="Calibri" w:cs="Calibri"/>
          <w:lang w:val="ro-RO"/>
        </w:rPr>
        <w:t>Conducătorului</w:t>
      </w:r>
      <w:r w:rsidRPr="00DC1852">
        <w:rPr>
          <w:rFonts w:ascii="Calibri" w:hAnsi="Calibri" w:cs="Calibri"/>
          <w:lang w:val="ro-RO"/>
        </w:rPr>
        <w:t xml:space="preserve"> IFI și mandatul acestuia</w:t>
      </w:r>
    </w:p>
    <w:p w:rsidR="00117320" w:rsidRDefault="00117320" w:rsidP="00E07295">
      <w:pPr>
        <w:autoSpaceDE w:val="0"/>
        <w:autoSpaceDN w:val="0"/>
        <w:adjustRightInd w:val="0"/>
        <w:spacing w:after="0" w:line="240" w:lineRule="auto"/>
        <w:jc w:val="both"/>
        <w:rPr>
          <w:rFonts w:ascii="Calibri" w:hAnsi="Calibri" w:cs="Calibri"/>
          <w:lang w:val="ro-RO"/>
        </w:rPr>
      </w:pPr>
    </w:p>
    <w:p w:rsidR="00A63BDA" w:rsidRPr="00692C0E" w:rsidRDefault="00E07295" w:rsidP="00E07295">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Indiferent de opțiunea aleasă, regulamentele instituite ar trebui să garanteze accesul nerestricționat al membrilor și personalului IFI la toate datele fiscale și economice relevante, precum și să asigure nivelul adecvat de finanțare instituțională, în scopul îndeplinirii sarcinilor prevăzute și pentru garantarea independenței profesionale</w:t>
      </w:r>
      <w:r w:rsidR="00A63BDA" w:rsidRPr="00692C0E">
        <w:rPr>
          <w:rFonts w:ascii="Calibri" w:hAnsi="Calibri" w:cs="Calibri"/>
          <w:lang w:val="ro-RO"/>
        </w:rPr>
        <w:t>.</w:t>
      </w:r>
    </w:p>
    <w:p w:rsidR="00A63BDA" w:rsidRPr="00692C0E" w:rsidRDefault="00A63BDA" w:rsidP="00DB5B82">
      <w:pPr>
        <w:autoSpaceDE w:val="0"/>
        <w:autoSpaceDN w:val="0"/>
        <w:adjustRightInd w:val="0"/>
        <w:spacing w:after="0" w:line="240" w:lineRule="auto"/>
        <w:jc w:val="both"/>
        <w:rPr>
          <w:rFonts w:ascii="Calibri" w:hAnsi="Calibri" w:cs="Calibri"/>
          <w:lang w:val="ro-RO"/>
        </w:rPr>
      </w:pPr>
    </w:p>
    <w:p w:rsidR="00A63BDA" w:rsidRPr="00692C0E" w:rsidRDefault="00E07295" w:rsidP="00DB5B82">
      <w:pPr>
        <w:autoSpaceDE w:val="0"/>
        <w:autoSpaceDN w:val="0"/>
        <w:adjustRightInd w:val="0"/>
        <w:spacing w:after="0" w:line="240" w:lineRule="auto"/>
        <w:jc w:val="both"/>
        <w:rPr>
          <w:rFonts w:ascii="Calibri-Bold" w:hAnsi="Calibri-Bold" w:cs="Calibri-Bold"/>
          <w:b/>
          <w:bCs/>
          <w:lang w:val="ro-RO"/>
        </w:rPr>
      </w:pPr>
      <w:r w:rsidRPr="00692C0E">
        <w:rPr>
          <w:rFonts w:ascii="Calibri-Bold" w:hAnsi="Calibri-Bold" w:cs="Calibri-Bold"/>
          <w:b/>
          <w:bCs/>
          <w:lang w:val="ro-RO"/>
        </w:rPr>
        <w:t>Mandatul și activitățile</w:t>
      </w:r>
    </w:p>
    <w:p w:rsidR="00A63BDA" w:rsidRPr="00692C0E" w:rsidRDefault="00A63BDA"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E07295"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Deseori sarcina de bază a IFI constă în supravegherea implementării și executării normelor fiscale naționale, deoarece evoluțiile din lumea reală nu pot fi niciodată captate fără rezerve în dispozițiile legale, iar IFI pot oferi evaluări profesionale independente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E07295"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În acest context, norma fiscală existentă în Moldova (Legea 181, articolul 15) care prevede că deficitul bugetar nu trebuie să depășească 2,5% din PIB (excluzând granturile și investițiile de capital finanțate din exterior) reprezintă punctul central al potențialului IFI</w:t>
      </w:r>
      <w:r w:rsidR="00A63BDA" w:rsidRPr="00692C0E">
        <w:rPr>
          <w:rFonts w:ascii="Calibri" w:hAnsi="Calibri" w:cs="Calibri"/>
          <w:lang w:val="ro-RO"/>
        </w:rPr>
        <w:t xml:space="preserve">. </w:t>
      </w:r>
      <w:r w:rsidRPr="00692C0E">
        <w:rPr>
          <w:rFonts w:ascii="Calibri" w:hAnsi="Calibri" w:cs="Calibri"/>
          <w:lang w:val="ro-RO"/>
        </w:rPr>
        <w:t xml:space="preserve">IFI nu numai că va supraveghea punerea în aplicare a acestei reguli fiscale, dar ar oferi, de asemenea, clarificări și îndrumări practice în situații ambigue care pot și vor </w:t>
      </w:r>
      <w:r w:rsidR="00CD231D" w:rsidRPr="00692C0E">
        <w:rPr>
          <w:rFonts w:ascii="Calibri" w:hAnsi="Calibri" w:cs="Calibri"/>
          <w:lang w:val="ro-RO"/>
        </w:rPr>
        <w:t xml:space="preserve">apărea </w:t>
      </w:r>
      <w:r w:rsidRPr="00692C0E">
        <w:rPr>
          <w:rFonts w:ascii="Calibri" w:hAnsi="Calibri" w:cs="Calibri"/>
          <w:lang w:val="ro-RO"/>
        </w:rPr>
        <w:t>în practică</w:t>
      </w:r>
      <w:r w:rsidR="00A63BDA" w:rsidRPr="00692C0E">
        <w:rPr>
          <w:rFonts w:ascii="Calibri" w:hAnsi="Calibri" w:cs="Calibri"/>
          <w:lang w:val="ro-RO"/>
        </w:rPr>
        <w:t>.</w:t>
      </w:r>
    </w:p>
    <w:p w:rsidR="00DB5B82" w:rsidRDefault="00DB5B82" w:rsidP="00DB5B82">
      <w:pPr>
        <w:autoSpaceDE w:val="0"/>
        <w:autoSpaceDN w:val="0"/>
        <w:adjustRightInd w:val="0"/>
        <w:spacing w:after="0" w:line="240" w:lineRule="auto"/>
        <w:jc w:val="both"/>
        <w:rPr>
          <w:rFonts w:ascii="Calibri" w:hAnsi="Calibri" w:cs="Calibri"/>
          <w:lang w:val="ro-RO"/>
        </w:rPr>
      </w:pPr>
    </w:p>
    <w:p w:rsidR="009A5A51" w:rsidRDefault="009A5A51" w:rsidP="00DB5B82">
      <w:pPr>
        <w:autoSpaceDE w:val="0"/>
        <w:autoSpaceDN w:val="0"/>
        <w:adjustRightInd w:val="0"/>
        <w:spacing w:after="0" w:line="240" w:lineRule="auto"/>
        <w:jc w:val="both"/>
        <w:rPr>
          <w:rFonts w:ascii="Calibri" w:hAnsi="Calibri" w:cs="Calibri"/>
          <w:lang w:val="ro-RO"/>
        </w:rPr>
      </w:pPr>
      <w:r>
        <w:rPr>
          <w:rFonts w:ascii="Calibri" w:hAnsi="Calibri" w:cs="Calibri"/>
          <w:lang w:val="ro-RO"/>
        </w:rPr>
        <w:t xml:space="preserve">O altă competență a Consiliului Fiscal ar putea fi evaluare independentă  a prognozelor incluse in CBTM și bugetul anual, elaborat de către Guvern, la fel ca </w:t>
      </w:r>
      <w:r w:rsidR="00B26030">
        <w:rPr>
          <w:rFonts w:ascii="Calibri" w:hAnsi="Calibri" w:cs="Calibri"/>
          <w:lang w:val="ro-RO"/>
        </w:rPr>
        <w:t>și</w:t>
      </w:r>
      <w:r>
        <w:rPr>
          <w:rFonts w:ascii="Calibri" w:hAnsi="Calibri" w:cs="Calibri"/>
          <w:lang w:val="ro-RO"/>
        </w:rPr>
        <w:t xml:space="preserve"> a contribui la îmbunătățirea culturii fiscale prin implicarea publicului larg și </w:t>
      </w:r>
      <w:r w:rsidR="00B26030">
        <w:rPr>
          <w:rFonts w:ascii="Calibri" w:hAnsi="Calibri" w:cs="Calibri"/>
          <w:lang w:val="ro-RO"/>
        </w:rPr>
        <w:t xml:space="preserve">de a </w:t>
      </w:r>
      <w:r w:rsidRPr="009A5A51">
        <w:rPr>
          <w:rFonts w:ascii="Calibri" w:hAnsi="Calibri" w:cs="Calibri"/>
          <w:lang w:val="ro-RO"/>
        </w:rPr>
        <w:t>transmite în mod eficient necesitatea sustenabilității fiscale și a prudenței fiscale.</w:t>
      </w:r>
    </w:p>
    <w:p w:rsidR="009A5A51" w:rsidRPr="00692C0E" w:rsidRDefault="009A5A51" w:rsidP="00DB5B82">
      <w:pPr>
        <w:autoSpaceDE w:val="0"/>
        <w:autoSpaceDN w:val="0"/>
        <w:adjustRightInd w:val="0"/>
        <w:spacing w:after="0" w:line="240" w:lineRule="auto"/>
        <w:jc w:val="both"/>
        <w:rPr>
          <w:rFonts w:ascii="Calibri" w:hAnsi="Calibri" w:cs="Calibri"/>
          <w:lang w:val="ro-RO"/>
        </w:rPr>
      </w:pPr>
    </w:p>
    <w:p w:rsidR="00A63BDA" w:rsidRPr="00692C0E" w:rsidRDefault="00954576"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În practică, </w:t>
      </w:r>
      <w:r w:rsidR="000249D9" w:rsidRPr="00692C0E">
        <w:rPr>
          <w:rFonts w:ascii="Calibri" w:hAnsi="Calibri" w:cs="Calibri"/>
          <w:lang w:val="ro-RO"/>
        </w:rPr>
        <w:t>o</w:t>
      </w:r>
      <w:r w:rsidRPr="00692C0E">
        <w:rPr>
          <w:rFonts w:ascii="Calibri" w:hAnsi="Calibri" w:cs="Calibri"/>
          <w:lang w:val="ro-RO"/>
        </w:rPr>
        <w:t xml:space="preserve"> potențial</w:t>
      </w:r>
      <w:r w:rsidR="000249D9" w:rsidRPr="00692C0E">
        <w:rPr>
          <w:rFonts w:ascii="Calibri" w:hAnsi="Calibri" w:cs="Calibri"/>
          <w:lang w:val="ro-RO"/>
        </w:rPr>
        <w:t>ă</w:t>
      </w:r>
      <w:r w:rsidRPr="00692C0E">
        <w:rPr>
          <w:rFonts w:ascii="Calibri" w:hAnsi="Calibri" w:cs="Calibri"/>
          <w:lang w:val="ro-RO"/>
        </w:rPr>
        <w:t xml:space="preserve"> IFI </w:t>
      </w:r>
      <w:r w:rsidR="000249D9" w:rsidRPr="00692C0E">
        <w:rPr>
          <w:rFonts w:ascii="Calibri" w:hAnsi="Calibri" w:cs="Calibri"/>
          <w:lang w:val="ro-RO"/>
        </w:rPr>
        <w:t>î</w:t>
      </w:r>
      <w:r w:rsidRPr="00692C0E">
        <w:rPr>
          <w:rFonts w:ascii="Calibri" w:hAnsi="Calibri" w:cs="Calibri"/>
          <w:lang w:val="ro-RO"/>
        </w:rPr>
        <w:t xml:space="preserve">n Moldova ar putea să acopere și alte domenii relevante. De exemplu, în cazul în care există presiuni puternice de cheltuieli din partea ministerelor de resort, </w:t>
      </w:r>
      <w:r w:rsidR="000249D9" w:rsidRPr="00692C0E">
        <w:rPr>
          <w:rFonts w:ascii="Calibri" w:hAnsi="Calibri" w:cs="Calibri"/>
          <w:lang w:val="ro-RO"/>
        </w:rPr>
        <w:t>o</w:t>
      </w:r>
      <w:r w:rsidRPr="00692C0E">
        <w:rPr>
          <w:rFonts w:ascii="Calibri" w:hAnsi="Calibri" w:cs="Calibri"/>
          <w:lang w:val="ro-RO"/>
        </w:rPr>
        <w:t xml:space="preserve"> IFI de renume poate fi un aliat util Ministerului Finanțelor în atenuarea acestor presiuni</w:t>
      </w:r>
      <w:r w:rsidR="000249D9" w:rsidRPr="00692C0E">
        <w:rPr>
          <w:rFonts w:ascii="Calibri" w:hAnsi="Calibri" w:cs="Calibri"/>
          <w:lang w:val="ro-RO"/>
        </w:rPr>
        <w:t>,</w:t>
      </w:r>
      <w:r w:rsidRPr="00692C0E">
        <w:rPr>
          <w:rFonts w:ascii="Calibri" w:hAnsi="Calibri" w:cs="Calibri"/>
          <w:lang w:val="ro-RO"/>
        </w:rPr>
        <w:t xml:space="preserve"> pentru a menține prudența și sustenabilitatea fiscală</w:t>
      </w:r>
      <w:r w:rsidR="00A63BDA" w:rsidRPr="00692C0E">
        <w:rPr>
          <w:rFonts w:ascii="Calibri" w:hAnsi="Calibri" w:cs="Calibri"/>
          <w:lang w:val="ro-RO"/>
        </w:rPr>
        <w:t xml:space="preserve">. </w:t>
      </w:r>
      <w:r w:rsidRPr="00692C0E">
        <w:rPr>
          <w:rFonts w:ascii="Calibri" w:hAnsi="Calibri" w:cs="Calibri"/>
          <w:lang w:val="ro-RO"/>
        </w:rPr>
        <w:t xml:space="preserve">În </w:t>
      </w:r>
      <w:r w:rsidR="00D24694">
        <w:rPr>
          <w:rFonts w:ascii="Calibri" w:hAnsi="Calibri" w:cs="Calibri"/>
          <w:lang w:val="ro-RO"/>
        </w:rPr>
        <w:t xml:space="preserve">afară de </w:t>
      </w:r>
      <w:r w:rsidRPr="00692C0E">
        <w:rPr>
          <w:rFonts w:ascii="Calibri" w:hAnsi="Calibri" w:cs="Calibri"/>
          <w:lang w:val="ro-RO"/>
        </w:rPr>
        <w:t xml:space="preserve"> evaluarea Legii </w:t>
      </w:r>
      <w:r w:rsidR="00D24694">
        <w:rPr>
          <w:rFonts w:ascii="Calibri" w:hAnsi="Calibri" w:cs="Calibri"/>
          <w:lang w:val="ro-RO"/>
        </w:rPr>
        <w:t>b</w:t>
      </w:r>
      <w:r w:rsidRPr="00692C0E">
        <w:rPr>
          <w:rFonts w:ascii="Calibri" w:hAnsi="Calibri" w:cs="Calibri"/>
          <w:lang w:val="ro-RO"/>
        </w:rPr>
        <w:t>uget</w:t>
      </w:r>
      <w:r w:rsidR="00D24694">
        <w:rPr>
          <w:rFonts w:ascii="Calibri" w:hAnsi="Calibri" w:cs="Calibri"/>
          <w:lang w:val="ro-RO"/>
        </w:rPr>
        <w:t>are</w:t>
      </w:r>
      <w:r w:rsidRPr="00692C0E">
        <w:rPr>
          <w:rFonts w:ascii="Calibri" w:hAnsi="Calibri" w:cs="Calibri"/>
          <w:lang w:val="ro-RO"/>
        </w:rPr>
        <w:t xml:space="preserve"> </w:t>
      </w:r>
      <w:r w:rsidR="00D24694">
        <w:rPr>
          <w:rFonts w:ascii="Calibri" w:hAnsi="Calibri" w:cs="Calibri"/>
          <w:lang w:val="ro-RO"/>
        </w:rPr>
        <w:t>a</w:t>
      </w:r>
      <w:r w:rsidRPr="00692C0E">
        <w:rPr>
          <w:rFonts w:ascii="Calibri" w:hAnsi="Calibri" w:cs="Calibri"/>
          <w:lang w:val="ro-RO"/>
        </w:rPr>
        <w:t>nual</w:t>
      </w:r>
      <w:r w:rsidR="00D24694">
        <w:rPr>
          <w:rFonts w:ascii="Calibri" w:hAnsi="Calibri" w:cs="Calibri"/>
          <w:lang w:val="ro-RO"/>
        </w:rPr>
        <w:t>e</w:t>
      </w:r>
      <w:r w:rsidRPr="00692C0E">
        <w:rPr>
          <w:rFonts w:ascii="Calibri" w:hAnsi="Calibri" w:cs="Calibri"/>
          <w:lang w:val="ro-RO"/>
        </w:rPr>
        <w:t xml:space="preserve"> și</w:t>
      </w:r>
      <w:r w:rsidR="00D24694">
        <w:rPr>
          <w:rFonts w:ascii="Calibri" w:hAnsi="Calibri" w:cs="Calibri"/>
          <w:lang w:val="ro-RO"/>
        </w:rPr>
        <w:t xml:space="preserve"> a</w:t>
      </w:r>
      <w:r w:rsidRPr="00692C0E">
        <w:rPr>
          <w:rFonts w:ascii="Calibri" w:hAnsi="Calibri" w:cs="Calibri"/>
          <w:lang w:val="ro-RO"/>
        </w:rPr>
        <w:t xml:space="preserve"> Cadrului Bugetar pe Termen </w:t>
      </w:r>
      <w:r w:rsidRPr="00692C0E">
        <w:rPr>
          <w:rFonts w:ascii="Calibri" w:hAnsi="Calibri" w:cs="Calibri"/>
          <w:lang w:val="ro-RO"/>
        </w:rPr>
        <w:lastRenderedPageBreak/>
        <w:t xml:space="preserve">Mediu, </w:t>
      </w:r>
      <w:r w:rsidR="000249D9" w:rsidRPr="00692C0E">
        <w:rPr>
          <w:rFonts w:ascii="Calibri" w:hAnsi="Calibri" w:cs="Calibri"/>
          <w:lang w:val="ro-RO"/>
        </w:rPr>
        <w:t>o</w:t>
      </w:r>
      <w:r w:rsidRPr="00692C0E">
        <w:rPr>
          <w:rFonts w:ascii="Calibri" w:hAnsi="Calibri" w:cs="Calibri"/>
          <w:lang w:val="ro-RO"/>
        </w:rPr>
        <w:t xml:space="preserve"> potențial</w:t>
      </w:r>
      <w:r w:rsidR="000249D9" w:rsidRPr="00692C0E">
        <w:rPr>
          <w:rFonts w:ascii="Calibri" w:hAnsi="Calibri" w:cs="Calibri"/>
          <w:lang w:val="ro-RO"/>
        </w:rPr>
        <w:t>ă</w:t>
      </w:r>
      <w:r w:rsidRPr="00692C0E">
        <w:rPr>
          <w:rFonts w:ascii="Calibri" w:hAnsi="Calibri" w:cs="Calibri"/>
          <w:lang w:val="ro-RO"/>
        </w:rPr>
        <w:t xml:space="preserve"> IFI poate, de asemenea, să ofere </w:t>
      </w:r>
      <w:r w:rsidR="00D24694">
        <w:rPr>
          <w:rFonts w:ascii="Calibri" w:hAnsi="Calibri" w:cs="Calibri"/>
          <w:lang w:val="ro-RO"/>
        </w:rPr>
        <w:t xml:space="preserve">o estimare </w:t>
      </w:r>
      <w:r w:rsidR="00D24694" w:rsidRPr="00692C0E">
        <w:rPr>
          <w:rFonts w:ascii="Calibri" w:hAnsi="Calibri" w:cs="Calibri"/>
          <w:lang w:val="ro-RO"/>
        </w:rPr>
        <w:t>independent</w:t>
      </w:r>
      <w:r w:rsidR="00D24694">
        <w:rPr>
          <w:rFonts w:ascii="Calibri" w:hAnsi="Calibri" w:cs="Calibri"/>
          <w:lang w:val="ro-RO"/>
        </w:rPr>
        <w:t xml:space="preserve">ă a </w:t>
      </w:r>
      <w:r w:rsidRPr="00692C0E">
        <w:rPr>
          <w:rFonts w:ascii="Calibri" w:hAnsi="Calibri" w:cs="Calibri"/>
          <w:lang w:val="ro-RO"/>
        </w:rPr>
        <w:t>costuri</w:t>
      </w:r>
      <w:r w:rsidR="00D24694">
        <w:rPr>
          <w:rFonts w:ascii="Calibri" w:hAnsi="Calibri" w:cs="Calibri"/>
          <w:lang w:val="ro-RO"/>
        </w:rPr>
        <w:t>lor</w:t>
      </w:r>
      <w:r w:rsidRPr="00692C0E">
        <w:rPr>
          <w:rFonts w:ascii="Calibri" w:hAnsi="Calibri" w:cs="Calibri"/>
          <w:lang w:val="ro-RO"/>
        </w:rPr>
        <w:t xml:space="preserve"> pentru modificările </w:t>
      </w:r>
      <w:r w:rsidR="000249D9" w:rsidRPr="00692C0E">
        <w:rPr>
          <w:rFonts w:ascii="Calibri" w:hAnsi="Calibri" w:cs="Calibri"/>
          <w:lang w:val="ro-RO"/>
        </w:rPr>
        <w:t>legislativ</w:t>
      </w:r>
      <w:r w:rsidRPr="00692C0E">
        <w:rPr>
          <w:rFonts w:ascii="Calibri" w:hAnsi="Calibri" w:cs="Calibri"/>
          <w:lang w:val="ro-RO"/>
        </w:rPr>
        <w:t>e majore, cum ar fi reformele fiscale</w:t>
      </w:r>
      <w:r w:rsidRPr="00692C0E">
        <w:rPr>
          <w:rStyle w:val="a6"/>
          <w:rFonts w:ascii="Calibri" w:hAnsi="Calibri" w:cs="Calibri"/>
          <w:vertAlign w:val="baseline"/>
          <w:lang w:val="ro-RO"/>
        </w:rPr>
        <w:t xml:space="preserve"> </w:t>
      </w:r>
      <w:r w:rsidR="00DB5B82" w:rsidRPr="00692C0E">
        <w:rPr>
          <w:rStyle w:val="a6"/>
          <w:rFonts w:ascii="Calibri" w:hAnsi="Calibri" w:cs="Calibri"/>
          <w:lang w:val="ro-RO"/>
        </w:rPr>
        <w:footnoteReference w:id="1"/>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sz w:val="14"/>
          <w:szCs w:val="14"/>
          <w:lang w:val="ro-RO"/>
        </w:rPr>
      </w:pPr>
    </w:p>
    <w:p w:rsidR="00A63BDA" w:rsidRPr="00692C0E" w:rsidRDefault="000249D9"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În plus, o viitoare IFI în Republica Moldova ar putea realiza cercetări cu obiective clar definite și de calitate privind subiectele fiscale relevante, contribuind astfel la o alocare mai eficientă a resurselor publice și un control mai eficient al riscurilor fiscale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DB5B82" w:rsidRPr="00692C0E" w:rsidRDefault="000249D9"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Mandatul exact și activitățile unei potențiale IFI vor trebui adaptate la necesitățile Moldovei</w:t>
      </w:r>
      <w:r w:rsidR="00D24694">
        <w:rPr>
          <w:rFonts w:ascii="Calibri" w:hAnsi="Calibri" w:cs="Calibri"/>
          <w:lang w:val="ro-RO"/>
        </w:rPr>
        <w:t xml:space="preserve">. </w:t>
      </w:r>
      <w:r w:rsidRPr="00692C0E">
        <w:rPr>
          <w:rFonts w:ascii="Calibri" w:hAnsi="Calibri" w:cs="Calibri"/>
          <w:lang w:val="ro-RO"/>
        </w:rPr>
        <w:t>Mai jos, prezentăm două opțiuni plauzibile pentru Republica Moldova, menționând că aceste două alternative nu ar trebui să fie considerate planuri, ci mai degrabă ca puncte de referință în analiza abordării celei mai fezabile și adecvate pentru înființarea unei IFI în Moldova</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0249D9" w:rsidP="00DB5B82">
      <w:pPr>
        <w:autoSpaceDE w:val="0"/>
        <w:autoSpaceDN w:val="0"/>
        <w:adjustRightInd w:val="0"/>
        <w:spacing w:after="0" w:line="240" w:lineRule="auto"/>
        <w:jc w:val="both"/>
        <w:rPr>
          <w:rFonts w:ascii="Calibri-Bold" w:hAnsi="Calibri-Bold" w:cs="Calibri-Bold"/>
          <w:b/>
          <w:bCs/>
          <w:lang w:val="ro-RO"/>
        </w:rPr>
      </w:pPr>
      <w:r w:rsidRPr="00692C0E">
        <w:rPr>
          <w:rFonts w:ascii="Calibri-Bold" w:hAnsi="Calibri-Bold" w:cs="Calibri-Bold"/>
          <w:b/>
          <w:bCs/>
          <w:lang w:val="ro-RO"/>
        </w:rPr>
        <w:t>Selectarea conducerii și a mandatului IFI</w:t>
      </w:r>
    </w:p>
    <w:p w:rsidR="00DB5B82" w:rsidRPr="00692C0E" w:rsidRDefault="00DB5B82"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0249D9"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Indiferent de modelul sau abordarea specifică, IFI sunt aproape în toate cazurile legiferate în fața Parlamentului. Pentru a asigura independența și vizibilitatea profesională a IFI, conducerea este aleasă </w:t>
      </w:r>
      <w:r w:rsidR="00D24694">
        <w:rPr>
          <w:rFonts w:ascii="Calibri" w:hAnsi="Calibri" w:cs="Calibri"/>
          <w:lang w:val="ro-RO"/>
        </w:rPr>
        <w:t>de către</w:t>
      </w:r>
      <w:r w:rsidRPr="00692C0E">
        <w:rPr>
          <w:rFonts w:ascii="Calibri" w:hAnsi="Calibri" w:cs="Calibri"/>
          <w:lang w:val="ro-RO"/>
        </w:rPr>
        <w:t xml:space="preserve"> Parlament</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DB5B82" w:rsidRPr="00692C0E" w:rsidRDefault="000249D9"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Mandatul conducerii IFI ar trebui conceput astfel încât să nu se suprapună cu ciclul electoral obișnuit. Membrii consiliului de administrație al IFI ar trebui prescris pentru a servi o perioadă mai </w:t>
      </w:r>
      <w:r w:rsidR="00275FBE" w:rsidRPr="00692C0E">
        <w:rPr>
          <w:rFonts w:ascii="Calibri" w:hAnsi="Calibri" w:cs="Calibri"/>
          <w:lang w:val="ro-RO"/>
        </w:rPr>
        <w:t>îndelungată</w:t>
      </w:r>
      <w:r w:rsidRPr="00692C0E">
        <w:rPr>
          <w:rFonts w:ascii="Calibri" w:hAnsi="Calibri" w:cs="Calibri"/>
          <w:lang w:val="ro-RO"/>
        </w:rPr>
        <w:t xml:space="preserve"> decât ciclul electoral tipic de patru ani. De exemplu, în Canada mandatul este de cinci ani, în Serbia șase ani, iar în Slovacia șapte ani</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A63BDA" w:rsidP="00DB5B82">
      <w:pPr>
        <w:autoSpaceDE w:val="0"/>
        <w:autoSpaceDN w:val="0"/>
        <w:adjustRightInd w:val="0"/>
        <w:spacing w:after="0" w:line="240" w:lineRule="auto"/>
        <w:jc w:val="both"/>
        <w:rPr>
          <w:rFonts w:ascii="Calibri-BoldItalic" w:hAnsi="Calibri-BoldItalic" w:cs="Calibri-BoldItalic"/>
          <w:b/>
          <w:bCs/>
          <w:i/>
          <w:iCs/>
          <w:lang w:val="ro-RO"/>
        </w:rPr>
      </w:pPr>
      <w:r w:rsidRPr="00692C0E">
        <w:rPr>
          <w:rFonts w:ascii="Calibri-BoldItalic" w:hAnsi="Calibri-BoldItalic" w:cs="Calibri-BoldItalic"/>
          <w:b/>
          <w:bCs/>
          <w:i/>
          <w:iCs/>
          <w:lang w:val="ro-RO"/>
        </w:rPr>
        <w:t>Op</w:t>
      </w:r>
      <w:r w:rsidR="00275FBE" w:rsidRPr="00692C0E">
        <w:rPr>
          <w:rFonts w:ascii="Calibri-BoldItalic" w:hAnsi="Calibri-BoldItalic" w:cs="Calibri-BoldItalic"/>
          <w:b/>
          <w:bCs/>
          <w:i/>
          <w:iCs/>
          <w:lang w:val="ro-RO"/>
        </w:rPr>
        <w:t>ț</w:t>
      </w:r>
      <w:r w:rsidRPr="00692C0E">
        <w:rPr>
          <w:rFonts w:ascii="Calibri-BoldItalic" w:hAnsi="Calibri-BoldItalic" w:cs="Calibri-BoldItalic"/>
          <w:b/>
          <w:bCs/>
          <w:i/>
          <w:iCs/>
          <w:lang w:val="ro-RO"/>
        </w:rPr>
        <w:t>i</w:t>
      </w:r>
      <w:r w:rsidR="00275FBE" w:rsidRPr="00692C0E">
        <w:rPr>
          <w:rFonts w:ascii="Calibri-BoldItalic" w:hAnsi="Calibri-BoldItalic" w:cs="Calibri-BoldItalic"/>
          <w:b/>
          <w:bCs/>
          <w:i/>
          <w:iCs/>
          <w:lang w:val="ro-RO"/>
        </w:rPr>
        <w:t>unea</w:t>
      </w:r>
      <w:r w:rsidRPr="00692C0E">
        <w:rPr>
          <w:rFonts w:ascii="Calibri-BoldItalic" w:hAnsi="Calibri-BoldItalic" w:cs="Calibri-BoldItalic"/>
          <w:b/>
          <w:bCs/>
          <w:i/>
          <w:iCs/>
          <w:lang w:val="ro-RO"/>
        </w:rPr>
        <w:t xml:space="preserve"> 1 – </w:t>
      </w:r>
      <w:r w:rsidR="00275FBE" w:rsidRPr="00692C0E">
        <w:rPr>
          <w:rFonts w:ascii="Calibri-BoldItalic" w:hAnsi="Calibri-BoldItalic" w:cs="Calibri-BoldItalic"/>
          <w:b/>
          <w:bCs/>
          <w:i/>
          <w:iCs/>
          <w:lang w:val="ro-RO"/>
        </w:rPr>
        <w:t>Consiliu fiscal independent cu 3 membri ai consiliului de administrație</w:t>
      </w:r>
    </w:p>
    <w:p w:rsidR="00DB5B82" w:rsidRPr="00692C0E" w:rsidRDefault="00DB5B82" w:rsidP="00DB5B82">
      <w:pPr>
        <w:autoSpaceDE w:val="0"/>
        <w:autoSpaceDN w:val="0"/>
        <w:adjustRightInd w:val="0"/>
        <w:spacing w:after="0" w:line="240" w:lineRule="auto"/>
        <w:jc w:val="both"/>
        <w:rPr>
          <w:rFonts w:ascii="Calibri-BoldItalic" w:hAnsi="Calibri-BoldItalic" w:cs="Calibri-BoldItalic"/>
          <w:b/>
          <w:bCs/>
          <w:i/>
          <w:iCs/>
          <w:lang w:val="ro-RO"/>
        </w:rPr>
      </w:pPr>
    </w:p>
    <w:p w:rsidR="00A63BDA" w:rsidRPr="00692C0E" w:rsidRDefault="00275FBE"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În acest caz, </w:t>
      </w:r>
      <w:r w:rsidR="00D24694">
        <w:rPr>
          <w:rFonts w:ascii="Calibri" w:hAnsi="Calibri" w:cs="Calibri"/>
          <w:lang w:val="ro-RO"/>
        </w:rPr>
        <w:t xml:space="preserve">se </w:t>
      </w:r>
      <w:r w:rsidRPr="00692C0E">
        <w:rPr>
          <w:rFonts w:ascii="Calibri" w:hAnsi="Calibri" w:cs="Calibri"/>
          <w:lang w:val="ro-RO"/>
        </w:rPr>
        <w:t>va înființa un Consiliu Fiscal cu 3 membri ai consiliului de administrație și un personal tehnic restrâns de 5 până la 7 economiști și 2-3 angajați în calitate de personal administrativ. Având în vedere nivelurile salariale predominante în Republica Moldova, costul anual ar însuma aproximativ 2 milioane de lei</w:t>
      </w:r>
      <w:r w:rsidR="00DB5B82" w:rsidRPr="00692C0E">
        <w:rPr>
          <w:rStyle w:val="a6"/>
          <w:rFonts w:ascii="Calibri" w:hAnsi="Calibri" w:cs="Calibri"/>
          <w:lang w:val="ro-RO"/>
        </w:rPr>
        <w:footnoteReference w:id="2"/>
      </w:r>
      <w:r w:rsidR="00A63BDA" w:rsidRPr="00692C0E">
        <w:rPr>
          <w:rFonts w:ascii="Calibri" w:hAnsi="Calibri" w:cs="Calibri"/>
          <w:lang w:val="ro-RO"/>
        </w:rPr>
        <w:t>.</w:t>
      </w:r>
    </w:p>
    <w:p w:rsidR="00275FBE" w:rsidRPr="00692C0E" w:rsidRDefault="00275FBE" w:rsidP="00DB5B82">
      <w:pPr>
        <w:autoSpaceDE w:val="0"/>
        <w:autoSpaceDN w:val="0"/>
        <w:adjustRightInd w:val="0"/>
        <w:spacing w:after="0" w:line="240" w:lineRule="auto"/>
        <w:jc w:val="both"/>
        <w:rPr>
          <w:rFonts w:ascii="Calibri" w:hAnsi="Calibri" w:cs="Calibri"/>
          <w:lang w:val="ro-RO"/>
        </w:rPr>
      </w:pPr>
    </w:p>
    <w:p w:rsidR="00A63BDA" w:rsidRPr="00692C0E" w:rsidRDefault="00A63BDA" w:rsidP="00DB5B82">
      <w:pPr>
        <w:autoSpaceDE w:val="0"/>
        <w:autoSpaceDN w:val="0"/>
        <w:adjustRightInd w:val="0"/>
        <w:spacing w:after="0" w:line="240" w:lineRule="auto"/>
        <w:jc w:val="both"/>
        <w:rPr>
          <w:rFonts w:ascii="Calibri-Bold" w:hAnsi="Calibri-Bold" w:cs="Calibri-Bold"/>
          <w:b/>
          <w:bCs/>
          <w:lang w:val="ro-RO"/>
        </w:rPr>
      </w:pPr>
      <w:r w:rsidRPr="00692C0E">
        <w:rPr>
          <w:rFonts w:ascii="Calibri-Bold" w:hAnsi="Calibri-Bold" w:cs="Calibri-Bold"/>
          <w:b/>
          <w:bCs/>
          <w:lang w:val="ro-RO"/>
        </w:rPr>
        <w:t>Op</w:t>
      </w:r>
      <w:r w:rsidR="00275FBE" w:rsidRPr="00692C0E">
        <w:rPr>
          <w:rFonts w:ascii="Calibri-Bold" w:hAnsi="Calibri-Bold" w:cs="Calibri-Bold"/>
          <w:b/>
          <w:bCs/>
          <w:lang w:val="ro-RO"/>
        </w:rPr>
        <w:t>țiunea</w:t>
      </w:r>
      <w:r w:rsidRPr="00692C0E">
        <w:rPr>
          <w:rFonts w:ascii="Calibri-Bold" w:hAnsi="Calibri-Bold" w:cs="Calibri-Bold"/>
          <w:b/>
          <w:bCs/>
          <w:lang w:val="ro-RO"/>
        </w:rPr>
        <w:t xml:space="preserve"> 1: </w:t>
      </w:r>
      <w:r w:rsidR="00275FBE" w:rsidRPr="00692C0E">
        <w:rPr>
          <w:rFonts w:ascii="Calibri-Bold" w:hAnsi="Calibri-Bold" w:cs="Calibri-Bold"/>
          <w:b/>
          <w:bCs/>
          <w:lang w:val="ro-RO"/>
        </w:rPr>
        <w:t>Consiliu fiscal independent</w:t>
      </w:r>
    </w:p>
    <w:tbl>
      <w:tblPr>
        <w:tblStyle w:val="a3"/>
        <w:tblW w:w="0" w:type="auto"/>
        <w:tblLook w:val="04A0" w:firstRow="1" w:lastRow="0" w:firstColumn="1" w:lastColumn="0" w:noHBand="0" w:noVBand="1"/>
      </w:tblPr>
      <w:tblGrid>
        <w:gridCol w:w="4672"/>
        <w:gridCol w:w="4673"/>
      </w:tblGrid>
      <w:tr w:rsidR="00DB5B82" w:rsidRPr="00692C0E" w:rsidTr="00DB5B82">
        <w:tc>
          <w:tcPr>
            <w:tcW w:w="4672" w:type="dxa"/>
          </w:tcPr>
          <w:p w:rsidR="00DB5B82" w:rsidRPr="00692C0E" w:rsidRDefault="00DB5B82"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Num</w:t>
            </w:r>
            <w:r w:rsidR="00275FBE" w:rsidRPr="00692C0E">
              <w:rPr>
                <w:rFonts w:ascii="Calibri" w:hAnsi="Calibri" w:cs="Calibri"/>
                <w:sz w:val="20"/>
                <w:szCs w:val="20"/>
                <w:lang w:val="ro-RO"/>
              </w:rPr>
              <w:t>ă</w:t>
            </w:r>
            <w:r w:rsidRPr="00692C0E">
              <w:rPr>
                <w:rFonts w:ascii="Calibri" w:hAnsi="Calibri" w:cs="Calibri"/>
                <w:sz w:val="20"/>
                <w:szCs w:val="20"/>
                <w:lang w:val="ro-RO"/>
              </w:rPr>
              <w:t>r</w:t>
            </w:r>
            <w:r w:rsidR="00275FBE" w:rsidRPr="00692C0E">
              <w:rPr>
                <w:rFonts w:ascii="Calibri" w:hAnsi="Calibri" w:cs="Calibri"/>
                <w:sz w:val="20"/>
                <w:szCs w:val="20"/>
                <w:lang w:val="ro-RO"/>
              </w:rPr>
              <w:t>ul membrilor</w:t>
            </w:r>
            <w:r w:rsidRPr="00692C0E">
              <w:rPr>
                <w:rFonts w:ascii="Calibri" w:hAnsi="Calibri" w:cs="Calibri"/>
                <w:sz w:val="20"/>
                <w:szCs w:val="20"/>
                <w:lang w:val="ro-RO"/>
              </w:rPr>
              <w:t xml:space="preserve"> </w:t>
            </w:r>
            <w:r w:rsidR="00275FBE" w:rsidRPr="00692C0E">
              <w:rPr>
                <w:rFonts w:ascii="Calibri" w:hAnsi="Calibri" w:cs="Calibri"/>
                <w:sz w:val="20"/>
                <w:szCs w:val="20"/>
                <w:lang w:val="ro-RO"/>
              </w:rPr>
              <w:t>consiliului de administrație</w:t>
            </w:r>
          </w:p>
        </w:tc>
        <w:tc>
          <w:tcPr>
            <w:tcW w:w="4673" w:type="dxa"/>
          </w:tcPr>
          <w:p w:rsidR="00DB5B82" w:rsidRPr="00692C0E" w:rsidRDefault="00DB5B82"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3</w:t>
            </w:r>
          </w:p>
        </w:tc>
      </w:tr>
      <w:tr w:rsidR="00DB5B82" w:rsidRPr="00692C0E" w:rsidTr="00DB5B82">
        <w:tc>
          <w:tcPr>
            <w:tcW w:w="4672" w:type="dxa"/>
          </w:tcPr>
          <w:p w:rsidR="00DB5B82" w:rsidRPr="00692C0E" w:rsidRDefault="00275FBE"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Personal tehnic</w:t>
            </w:r>
          </w:p>
        </w:tc>
        <w:tc>
          <w:tcPr>
            <w:tcW w:w="4673" w:type="dxa"/>
          </w:tcPr>
          <w:p w:rsidR="00DB5B82" w:rsidRPr="00692C0E" w:rsidRDefault="00DB5B82"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5‐7</w:t>
            </w:r>
          </w:p>
        </w:tc>
      </w:tr>
      <w:tr w:rsidR="00DB5B82" w:rsidRPr="00692C0E" w:rsidTr="00DB5B82">
        <w:tc>
          <w:tcPr>
            <w:tcW w:w="4672" w:type="dxa"/>
          </w:tcPr>
          <w:p w:rsidR="00DB5B82" w:rsidRPr="00692C0E" w:rsidRDefault="00275FBE"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Personal administrativ</w:t>
            </w:r>
          </w:p>
        </w:tc>
        <w:tc>
          <w:tcPr>
            <w:tcW w:w="4673" w:type="dxa"/>
          </w:tcPr>
          <w:p w:rsidR="00DB5B82" w:rsidRPr="00692C0E" w:rsidRDefault="00DB5B82"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2‐3</w:t>
            </w:r>
          </w:p>
        </w:tc>
      </w:tr>
      <w:tr w:rsidR="00DB5B82" w:rsidRPr="00692C0E" w:rsidTr="00DB5B82">
        <w:tc>
          <w:tcPr>
            <w:tcW w:w="4672" w:type="dxa"/>
          </w:tcPr>
          <w:p w:rsidR="00DB5B82" w:rsidRPr="00692C0E" w:rsidRDefault="00275FBE"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S</w:t>
            </w:r>
            <w:r w:rsidR="00A158C0" w:rsidRPr="00692C0E">
              <w:rPr>
                <w:rFonts w:ascii="Calibri" w:hAnsi="Calibri" w:cs="Calibri"/>
                <w:sz w:val="20"/>
                <w:szCs w:val="20"/>
                <w:lang w:val="ro-RO"/>
              </w:rPr>
              <w:t>a</w:t>
            </w:r>
            <w:r w:rsidRPr="00692C0E">
              <w:rPr>
                <w:rFonts w:ascii="Calibri" w:hAnsi="Calibri" w:cs="Calibri"/>
                <w:sz w:val="20"/>
                <w:szCs w:val="20"/>
                <w:lang w:val="ro-RO"/>
              </w:rPr>
              <w:t>rcini</w:t>
            </w:r>
          </w:p>
        </w:tc>
        <w:tc>
          <w:tcPr>
            <w:tcW w:w="4673" w:type="dxa"/>
          </w:tcPr>
          <w:p w:rsidR="00275FBE" w:rsidRPr="00692C0E" w:rsidRDefault="00275FBE" w:rsidP="00275FBE">
            <w:pPr>
              <w:autoSpaceDE w:val="0"/>
              <w:autoSpaceDN w:val="0"/>
              <w:adjustRightInd w:val="0"/>
              <w:jc w:val="both"/>
              <w:rPr>
                <w:rFonts w:ascii="Calibri" w:hAnsi="Calibri" w:cs="Calibri"/>
                <w:sz w:val="20"/>
                <w:szCs w:val="20"/>
                <w:lang w:val="ro-RO"/>
              </w:rPr>
            </w:pPr>
            <w:r w:rsidRPr="00692C0E">
              <w:rPr>
                <w:rFonts w:ascii="Calibri" w:hAnsi="Calibri" w:cs="Calibri"/>
                <w:sz w:val="20"/>
                <w:szCs w:val="20"/>
                <w:lang w:val="ro-RO"/>
              </w:rPr>
              <w:t xml:space="preserve">Supravegherea regulii(lor) fiscale și evaluarea </w:t>
            </w:r>
            <w:r w:rsidR="00D24694">
              <w:rPr>
                <w:rFonts w:ascii="Calibri" w:hAnsi="Calibri" w:cs="Calibri"/>
                <w:sz w:val="20"/>
                <w:szCs w:val="20"/>
                <w:lang w:val="ro-RO"/>
              </w:rPr>
              <w:t xml:space="preserve">independentă a </w:t>
            </w:r>
            <w:r w:rsidRPr="00692C0E">
              <w:rPr>
                <w:rFonts w:ascii="Calibri" w:hAnsi="Calibri" w:cs="Calibri"/>
                <w:sz w:val="20"/>
                <w:szCs w:val="20"/>
                <w:lang w:val="ro-RO"/>
              </w:rPr>
              <w:t>bugetului anual și a CBTM.</w:t>
            </w:r>
          </w:p>
          <w:p w:rsidR="00DB5B82" w:rsidRPr="00692C0E" w:rsidRDefault="00275FBE" w:rsidP="00275FBE">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Studii analitice suplimentare privind o serie de aspecte care să sprijine procesul de adoptare a deciziilor în cunoștință de cauză și să sporească transparența și conținutul dezbaterilor publice privind aspectele de politică fiscală din Republica Moldova</w:t>
            </w:r>
          </w:p>
        </w:tc>
      </w:tr>
      <w:tr w:rsidR="00DB5B82" w:rsidRPr="00692C0E" w:rsidTr="00DB5B82">
        <w:tc>
          <w:tcPr>
            <w:tcW w:w="4672" w:type="dxa"/>
          </w:tcPr>
          <w:p w:rsidR="00DB5B82" w:rsidRPr="00692C0E" w:rsidRDefault="00275FBE"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Costul indicativ anual</w:t>
            </w:r>
          </w:p>
        </w:tc>
        <w:tc>
          <w:tcPr>
            <w:tcW w:w="4673" w:type="dxa"/>
          </w:tcPr>
          <w:p w:rsidR="00DB5B82" w:rsidRPr="00692C0E" w:rsidRDefault="00DB5B82"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 xml:space="preserve">2 </w:t>
            </w:r>
            <w:proofErr w:type="spellStart"/>
            <w:r w:rsidRPr="00692C0E">
              <w:rPr>
                <w:rFonts w:ascii="Calibri" w:hAnsi="Calibri" w:cs="Calibri"/>
                <w:sz w:val="20"/>
                <w:szCs w:val="20"/>
                <w:lang w:val="ro-RO"/>
              </w:rPr>
              <w:t>m</w:t>
            </w:r>
            <w:r w:rsidR="00275FBE" w:rsidRPr="00692C0E">
              <w:rPr>
                <w:rFonts w:ascii="Calibri" w:hAnsi="Calibri" w:cs="Calibri"/>
                <w:sz w:val="20"/>
                <w:szCs w:val="20"/>
                <w:lang w:val="ro-RO"/>
              </w:rPr>
              <w:t>l</w:t>
            </w:r>
            <w:r w:rsidRPr="00692C0E">
              <w:rPr>
                <w:rFonts w:ascii="Calibri" w:hAnsi="Calibri" w:cs="Calibri"/>
                <w:sz w:val="20"/>
                <w:szCs w:val="20"/>
                <w:lang w:val="ro-RO"/>
              </w:rPr>
              <w:t>n</w:t>
            </w:r>
            <w:proofErr w:type="spellEnd"/>
            <w:r w:rsidR="00275FBE" w:rsidRPr="00692C0E">
              <w:rPr>
                <w:rFonts w:ascii="Calibri" w:hAnsi="Calibri" w:cs="Calibri"/>
                <w:sz w:val="20"/>
                <w:szCs w:val="20"/>
                <w:lang w:val="ro-RO"/>
              </w:rPr>
              <w:t xml:space="preserve"> lei</w:t>
            </w:r>
          </w:p>
        </w:tc>
      </w:tr>
    </w:tbl>
    <w:p w:rsidR="00DB5B82" w:rsidRPr="00692C0E" w:rsidRDefault="00DB5B82"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275FBE"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Sarcina principală a Consiliului Fiscal ar fi supravegherea independentă a regulilor fiscale RM, care ar fi realizată prin </w:t>
      </w:r>
      <w:r w:rsidR="00D24694">
        <w:rPr>
          <w:rFonts w:ascii="Calibri" w:hAnsi="Calibri" w:cs="Calibri"/>
          <w:lang w:val="ro-RO"/>
        </w:rPr>
        <w:t>evaluarea</w:t>
      </w:r>
      <w:r w:rsidR="00D24694" w:rsidRPr="00692C0E">
        <w:rPr>
          <w:rFonts w:ascii="Calibri" w:hAnsi="Calibri" w:cs="Calibri"/>
          <w:lang w:val="ro-RO"/>
        </w:rPr>
        <w:t xml:space="preserve"> </w:t>
      </w:r>
      <w:r w:rsidRPr="00692C0E">
        <w:rPr>
          <w:rFonts w:ascii="Calibri" w:hAnsi="Calibri" w:cs="Calibri"/>
          <w:lang w:val="ro-RO"/>
        </w:rPr>
        <w:t>independentă a Legii buget</w:t>
      </w:r>
      <w:r w:rsidR="004A2F12">
        <w:rPr>
          <w:rFonts w:ascii="Calibri" w:hAnsi="Calibri" w:cs="Calibri"/>
          <w:lang w:val="ro-RO"/>
        </w:rPr>
        <w:t>are</w:t>
      </w:r>
      <w:r w:rsidRPr="00692C0E">
        <w:rPr>
          <w:rFonts w:ascii="Calibri" w:hAnsi="Calibri" w:cs="Calibri"/>
          <w:lang w:val="ro-RO"/>
        </w:rPr>
        <w:t xml:space="preserve"> anual</w:t>
      </w:r>
      <w:r w:rsidR="004A2F12">
        <w:rPr>
          <w:rFonts w:ascii="Calibri" w:hAnsi="Calibri" w:cs="Calibri"/>
          <w:lang w:val="ro-RO"/>
        </w:rPr>
        <w:t>e</w:t>
      </w:r>
      <w:r w:rsidRPr="00692C0E">
        <w:rPr>
          <w:rFonts w:ascii="Calibri" w:hAnsi="Calibri" w:cs="Calibri"/>
          <w:lang w:val="ro-RO"/>
        </w:rPr>
        <w:t>, a cadrului bugetar pe termen mediu și (eventual) a evaluărilor de jumătate de an a tendințelor și performanțelor bugetare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275FBE"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lastRenderedPageBreak/>
        <w:t>Pe lângă faptul că este un supraveghetor independent care urmărește respectarea regulilor fiscale, Consiliul fiscal ar fi în măsură să îndeplinească alte sarcini, cum ar fi cercetarea orientată în domeniile fiscale relevante, pentru a îmbunătăți disponibilitatea unor studii de înaltă calitate pentru a sprijini procesul decizional informat în Republica Moldova</w:t>
      </w:r>
      <w:r w:rsidR="00A63BDA" w:rsidRPr="00692C0E">
        <w:rPr>
          <w:rFonts w:ascii="Calibri" w:hAnsi="Calibri" w:cs="Calibri"/>
          <w:lang w:val="ro-RO"/>
        </w:rPr>
        <w:t xml:space="preserve">. </w:t>
      </w:r>
      <w:r w:rsidRPr="00692C0E">
        <w:rPr>
          <w:rFonts w:ascii="Calibri" w:hAnsi="Calibri" w:cs="Calibri"/>
          <w:lang w:val="ro-RO"/>
        </w:rPr>
        <w:t>În funcție de necesitățile și prioritățile, astfel de studii ar putea include analiza riscurilor companiilor publice și a altor entități cvasi-fiscale, analiza incidenței fiscale, estimarea efectelor distribuției programelor majore de cheltuieli, furnizarea de costuri independente pentru modificările legislative sensibile din punct de vedere politic cu impact fiscal major costurile fiscale ale îmbătrânirii demografice și altele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275FBE"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Consiliul fiscal ar putea, de asemenea, să contribuie la îmbunătățirea culturii fiscale prin implicarea activă a publicului larg și prin transmiterea eficientă a nevoii de sustenabilitate fiscală și prudență fiscală</w:t>
      </w:r>
      <w:r w:rsidR="00A63BDA" w:rsidRPr="00692C0E">
        <w:rPr>
          <w:rFonts w:ascii="Calibri" w:hAnsi="Calibri" w:cs="Calibri"/>
          <w:lang w:val="ro-RO"/>
        </w:rPr>
        <w:t xml:space="preserve">. </w:t>
      </w:r>
      <w:r w:rsidR="00A158C0" w:rsidRPr="00692C0E">
        <w:rPr>
          <w:rFonts w:ascii="Calibri" w:hAnsi="Calibri" w:cs="Calibri"/>
          <w:lang w:val="ro-RO"/>
        </w:rPr>
        <w:t>Consiliul fiscal ar fi o instituție autonomă în sensul operațional, dar ar fi raporta către Parlament</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A63BDA" w:rsidP="00DB5B82">
      <w:pPr>
        <w:autoSpaceDE w:val="0"/>
        <w:autoSpaceDN w:val="0"/>
        <w:adjustRightInd w:val="0"/>
        <w:spacing w:after="0" w:line="240" w:lineRule="auto"/>
        <w:jc w:val="both"/>
        <w:rPr>
          <w:rFonts w:ascii="Calibri-BoldItalic" w:hAnsi="Calibri-BoldItalic" w:cs="Calibri-BoldItalic"/>
          <w:b/>
          <w:bCs/>
          <w:i/>
          <w:iCs/>
          <w:lang w:val="ro-RO"/>
        </w:rPr>
      </w:pPr>
      <w:r w:rsidRPr="00692C0E">
        <w:rPr>
          <w:rFonts w:ascii="Calibri-BoldItalic" w:hAnsi="Calibri-BoldItalic" w:cs="Calibri-BoldItalic"/>
          <w:b/>
          <w:bCs/>
          <w:i/>
          <w:iCs/>
          <w:lang w:val="ro-RO"/>
        </w:rPr>
        <w:t>Op</w:t>
      </w:r>
      <w:r w:rsidR="00A158C0" w:rsidRPr="00692C0E">
        <w:rPr>
          <w:rFonts w:ascii="Calibri-BoldItalic" w:hAnsi="Calibri-BoldItalic" w:cs="Calibri-BoldItalic"/>
          <w:b/>
          <w:bCs/>
          <w:i/>
          <w:iCs/>
          <w:lang w:val="ro-RO"/>
        </w:rPr>
        <w:t>țiunea</w:t>
      </w:r>
      <w:r w:rsidRPr="00692C0E">
        <w:rPr>
          <w:rFonts w:ascii="Calibri-BoldItalic" w:hAnsi="Calibri-BoldItalic" w:cs="Calibri-BoldItalic"/>
          <w:b/>
          <w:bCs/>
          <w:i/>
          <w:iCs/>
          <w:lang w:val="ro-RO"/>
        </w:rPr>
        <w:t xml:space="preserve"> 2 – </w:t>
      </w:r>
      <w:r w:rsidR="00A158C0" w:rsidRPr="00692C0E">
        <w:rPr>
          <w:rFonts w:ascii="Calibri-BoldItalic" w:hAnsi="Calibri-BoldItalic" w:cs="Calibri-BoldItalic"/>
          <w:b/>
          <w:bCs/>
          <w:i/>
          <w:iCs/>
          <w:lang w:val="ro-RO"/>
        </w:rPr>
        <w:t>Instituție independentă care raportează Parlamentului cu un singur președinte</w:t>
      </w:r>
    </w:p>
    <w:p w:rsidR="00DB5B82" w:rsidRPr="00692C0E" w:rsidRDefault="00DB5B82" w:rsidP="00DB5B82">
      <w:pPr>
        <w:autoSpaceDE w:val="0"/>
        <w:autoSpaceDN w:val="0"/>
        <w:adjustRightInd w:val="0"/>
        <w:spacing w:after="0" w:line="240" w:lineRule="auto"/>
        <w:jc w:val="both"/>
        <w:rPr>
          <w:rFonts w:ascii="Calibri-BoldItalic" w:hAnsi="Calibri-BoldItalic" w:cs="Calibri-BoldItalic"/>
          <w:b/>
          <w:bCs/>
          <w:i/>
          <w:iCs/>
          <w:lang w:val="ro-RO"/>
        </w:rPr>
      </w:pPr>
    </w:p>
    <w:p w:rsidR="00A63BDA" w:rsidRPr="00692C0E" w:rsidRDefault="00A158C0"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În cadrul acestei opțiuni,  înființa</w:t>
      </w:r>
      <w:r w:rsidR="00943AF8">
        <w:rPr>
          <w:rFonts w:ascii="Calibri" w:hAnsi="Calibri" w:cs="Calibri"/>
          <w:lang w:val="ro-RO"/>
        </w:rPr>
        <w:t>rea a unei</w:t>
      </w:r>
      <w:r w:rsidRPr="00692C0E">
        <w:rPr>
          <w:rFonts w:ascii="Calibri" w:hAnsi="Calibri" w:cs="Calibri"/>
          <w:lang w:val="ro-RO"/>
        </w:rPr>
        <w:t xml:space="preserve"> IFI independentă, cu un singur președinte care își va exercita autoritatea din partea Parlamentului, cu un personal tehnic foarte restrâns de la 3 până la 4 economiști și un angajat în calitate de personal administrativ. Costul anual ar fi de aproximativ 1 milion de lei</w:t>
      </w:r>
      <w:r w:rsidR="00DB5B82" w:rsidRPr="00692C0E">
        <w:rPr>
          <w:rStyle w:val="a6"/>
          <w:rFonts w:ascii="Calibri" w:hAnsi="Calibri" w:cs="Calibri"/>
          <w:lang w:val="ro-RO"/>
        </w:rPr>
        <w:footnoteReference w:id="3"/>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A63BDA" w:rsidP="00DB5B82">
      <w:pPr>
        <w:autoSpaceDE w:val="0"/>
        <w:autoSpaceDN w:val="0"/>
        <w:adjustRightInd w:val="0"/>
        <w:spacing w:after="0" w:line="240" w:lineRule="auto"/>
        <w:jc w:val="both"/>
        <w:rPr>
          <w:rFonts w:ascii="Calibri-Bold" w:hAnsi="Calibri-Bold" w:cs="Calibri-Bold"/>
          <w:b/>
          <w:bCs/>
          <w:lang w:val="ro-RO"/>
        </w:rPr>
      </w:pPr>
      <w:r w:rsidRPr="00692C0E">
        <w:rPr>
          <w:rFonts w:ascii="Calibri-Bold" w:hAnsi="Calibri-Bold" w:cs="Calibri-Bold"/>
          <w:b/>
          <w:bCs/>
          <w:lang w:val="ro-RO"/>
        </w:rPr>
        <w:t>Op</w:t>
      </w:r>
      <w:r w:rsidR="00A158C0" w:rsidRPr="00692C0E">
        <w:rPr>
          <w:rFonts w:ascii="Calibri-Bold" w:hAnsi="Calibri-Bold" w:cs="Calibri-Bold"/>
          <w:b/>
          <w:bCs/>
          <w:lang w:val="ro-RO"/>
        </w:rPr>
        <w:t>ț</w:t>
      </w:r>
      <w:r w:rsidRPr="00692C0E">
        <w:rPr>
          <w:rFonts w:ascii="Calibri-Bold" w:hAnsi="Calibri-Bold" w:cs="Calibri-Bold"/>
          <w:b/>
          <w:bCs/>
          <w:lang w:val="ro-RO"/>
        </w:rPr>
        <w:t>i</w:t>
      </w:r>
      <w:r w:rsidR="00A158C0" w:rsidRPr="00692C0E">
        <w:rPr>
          <w:rFonts w:ascii="Calibri-Bold" w:hAnsi="Calibri-Bold" w:cs="Calibri-Bold"/>
          <w:b/>
          <w:bCs/>
          <w:lang w:val="ro-RO"/>
        </w:rPr>
        <w:t>u</w:t>
      </w:r>
      <w:r w:rsidRPr="00692C0E">
        <w:rPr>
          <w:rFonts w:ascii="Calibri-Bold" w:hAnsi="Calibri-Bold" w:cs="Calibri-Bold"/>
          <w:b/>
          <w:bCs/>
          <w:lang w:val="ro-RO"/>
        </w:rPr>
        <w:t>n</w:t>
      </w:r>
      <w:r w:rsidR="00A158C0" w:rsidRPr="00692C0E">
        <w:rPr>
          <w:rFonts w:ascii="Calibri-Bold" w:hAnsi="Calibri-Bold" w:cs="Calibri-Bold"/>
          <w:b/>
          <w:bCs/>
          <w:lang w:val="ro-RO"/>
        </w:rPr>
        <w:t>ea</w:t>
      </w:r>
      <w:r w:rsidRPr="00692C0E">
        <w:rPr>
          <w:rFonts w:ascii="Calibri-Bold" w:hAnsi="Calibri-Bold" w:cs="Calibri-Bold"/>
          <w:b/>
          <w:bCs/>
          <w:lang w:val="ro-RO"/>
        </w:rPr>
        <w:t xml:space="preserve"> 2: </w:t>
      </w:r>
      <w:r w:rsidR="00A158C0" w:rsidRPr="00692C0E">
        <w:rPr>
          <w:rFonts w:ascii="Calibri-Bold" w:hAnsi="Calibri-Bold" w:cs="Calibri-Bold"/>
          <w:b/>
          <w:bCs/>
          <w:lang w:val="ro-RO"/>
        </w:rPr>
        <w:t>Instituție independentă</w:t>
      </w:r>
    </w:p>
    <w:tbl>
      <w:tblPr>
        <w:tblStyle w:val="a3"/>
        <w:tblW w:w="0" w:type="auto"/>
        <w:tblLook w:val="04A0" w:firstRow="1" w:lastRow="0" w:firstColumn="1" w:lastColumn="0" w:noHBand="0" w:noVBand="1"/>
      </w:tblPr>
      <w:tblGrid>
        <w:gridCol w:w="4672"/>
        <w:gridCol w:w="4673"/>
      </w:tblGrid>
      <w:tr w:rsidR="00DB5B82" w:rsidRPr="00692C0E" w:rsidTr="00DB5B82">
        <w:tc>
          <w:tcPr>
            <w:tcW w:w="4672" w:type="dxa"/>
          </w:tcPr>
          <w:p w:rsidR="00DB5B82" w:rsidRPr="00692C0E" w:rsidRDefault="00A158C0"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Numărul membrilor consiliului</w:t>
            </w:r>
          </w:p>
        </w:tc>
        <w:tc>
          <w:tcPr>
            <w:tcW w:w="4673" w:type="dxa"/>
          </w:tcPr>
          <w:p w:rsidR="00DB5B82" w:rsidRPr="00692C0E" w:rsidRDefault="00DB5B82"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1 (Chairman)</w:t>
            </w:r>
          </w:p>
        </w:tc>
      </w:tr>
      <w:tr w:rsidR="00A158C0" w:rsidRPr="00692C0E" w:rsidTr="00DB5B82">
        <w:tc>
          <w:tcPr>
            <w:tcW w:w="4672" w:type="dxa"/>
          </w:tcPr>
          <w:p w:rsidR="00A158C0" w:rsidRPr="00692C0E" w:rsidRDefault="00A158C0" w:rsidP="00A158C0">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Personal tehnic</w:t>
            </w:r>
          </w:p>
        </w:tc>
        <w:tc>
          <w:tcPr>
            <w:tcW w:w="4673" w:type="dxa"/>
          </w:tcPr>
          <w:p w:rsidR="00A158C0" w:rsidRPr="00692C0E" w:rsidRDefault="00A158C0" w:rsidP="00A158C0">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3‐4</w:t>
            </w:r>
          </w:p>
        </w:tc>
      </w:tr>
      <w:tr w:rsidR="00A158C0" w:rsidRPr="00692C0E" w:rsidTr="00DB5B82">
        <w:tc>
          <w:tcPr>
            <w:tcW w:w="4672" w:type="dxa"/>
          </w:tcPr>
          <w:p w:rsidR="00A158C0" w:rsidRPr="00692C0E" w:rsidRDefault="00A158C0" w:rsidP="00A158C0">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Personal administrativ</w:t>
            </w:r>
          </w:p>
        </w:tc>
        <w:tc>
          <w:tcPr>
            <w:tcW w:w="4673" w:type="dxa"/>
          </w:tcPr>
          <w:p w:rsidR="00A158C0" w:rsidRPr="00692C0E" w:rsidRDefault="00A158C0" w:rsidP="00A158C0">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2</w:t>
            </w:r>
          </w:p>
        </w:tc>
      </w:tr>
      <w:tr w:rsidR="00A158C0" w:rsidRPr="00692C0E" w:rsidTr="00DB5B82">
        <w:tc>
          <w:tcPr>
            <w:tcW w:w="4672" w:type="dxa"/>
          </w:tcPr>
          <w:p w:rsidR="00A158C0" w:rsidRPr="00692C0E" w:rsidRDefault="00A158C0" w:rsidP="00A158C0">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Sarcini</w:t>
            </w:r>
          </w:p>
        </w:tc>
        <w:tc>
          <w:tcPr>
            <w:tcW w:w="4673" w:type="dxa"/>
          </w:tcPr>
          <w:p w:rsidR="00A158C0" w:rsidRPr="00692C0E" w:rsidRDefault="00A158C0" w:rsidP="00A158C0">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Limitată la supravegherea reguli(lor) fiscale și evaluarea bugetului anual și a CBTM</w:t>
            </w:r>
          </w:p>
        </w:tc>
      </w:tr>
      <w:tr w:rsidR="00DB5B82" w:rsidRPr="00692C0E" w:rsidTr="00DB5B82">
        <w:tc>
          <w:tcPr>
            <w:tcW w:w="4672" w:type="dxa"/>
          </w:tcPr>
          <w:p w:rsidR="00DB5B82" w:rsidRPr="00692C0E" w:rsidRDefault="00A158C0"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Costul indicativ anual</w:t>
            </w:r>
          </w:p>
        </w:tc>
        <w:tc>
          <w:tcPr>
            <w:tcW w:w="4673" w:type="dxa"/>
          </w:tcPr>
          <w:p w:rsidR="00DB5B82" w:rsidRPr="00692C0E" w:rsidRDefault="00DB5B82" w:rsidP="00DB5B82">
            <w:pPr>
              <w:autoSpaceDE w:val="0"/>
              <w:autoSpaceDN w:val="0"/>
              <w:adjustRightInd w:val="0"/>
              <w:jc w:val="both"/>
              <w:rPr>
                <w:rFonts w:ascii="Calibri-Bold" w:hAnsi="Calibri-Bold" w:cs="Calibri-Bold"/>
                <w:b/>
                <w:bCs/>
                <w:lang w:val="ro-RO"/>
              </w:rPr>
            </w:pPr>
            <w:r w:rsidRPr="00692C0E">
              <w:rPr>
                <w:rFonts w:ascii="Calibri" w:hAnsi="Calibri" w:cs="Calibri"/>
                <w:sz w:val="20"/>
                <w:szCs w:val="20"/>
                <w:lang w:val="ro-RO"/>
              </w:rPr>
              <w:t xml:space="preserve">1 </w:t>
            </w:r>
            <w:proofErr w:type="spellStart"/>
            <w:r w:rsidRPr="00692C0E">
              <w:rPr>
                <w:rFonts w:ascii="Calibri" w:hAnsi="Calibri" w:cs="Calibri"/>
                <w:sz w:val="20"/>
                <w:szCs w:val="20"/>
                <w:lang w:val="ro-RO"/>
              </w:rPr>
              <w:t>m</w:t>
            </w:r>
            <w:r w:rsidR="00A158C0" w:rsidRPr="00692C0E">
              <w:rPr>
                <w:rFonts w:ascii="Calibri" w:hAnsi="Calibri" w:cs="Calibri"/>
                <w:sz w:val="20"/>
                <w:szCs w:val="20"/>
                <w:lang w:val="ro-RO"/>
              </w:rPr>
              <w:t>l</w:t>
            </w:r>
            <w:r w:rsidRPr="00692C0E">
              <w:rPr>
                <w:rFonts w:ascii="Calibri" w:hAnsi="Calibri" w:cs="Calibri"/>
                <w:sz w:val="20"/>
                <w:szCs w:val="20"/>
                <w:lang w:val="ro-RO"/>
              </w:rPr>
              <w:t>n</w:t>
            </w:r>
            <w:proofErr w:type="spellEnd"/>
            <w:r w:rsidR="00A158C0" w:rsidRPr="00692C0E">
              <w:rPr>
                <w:rFonts w:ascii="Calibri" w:hAnsi="Calibri" w:cs="Calibri"/>
                <w:sz w:val="20"/>
                <w:szCs w:val="20"/>
                <w:lang w:val="ro-RO"/>
              </w:rPr>
              <w:t xml:space="preserve"> lei</w:t>
            </w:r>
          </w:p>
        </w:tc>
      </w:tr>
    </w:tbl>
    <w:p w:rsidR="00DB5B82" w:rsidRPr="00692C0E" w:rsidRDefault="00DB5B82"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A158C0"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Acesta ar fi un IFI mai mic, cu costuri umane și financiare care ar putea fi mai potrivite </w:t>
      </w:r>
      <w:r w:rsidR="006A6A51" w:rsidRPr="00692C0E">
        <w:rPr>
          <w:rFonts w:ascii="Calibri" w:hAnsi="Calibri" w:cs="Calibri"/>
          <w:lang w:val="ro-RO"/>
        </w:rPr>
        <w:t xml:space="preserve">circumstanțelor </w:t>
      </w:r>
      <w:r w:rsidRPr="00692C0E">
        <w:rPr>
          <w:rFonts w:ascii="Calibri" w:hAnsi="Calibri" w:cs="Calibri"/>
          <w:lang w:val="ro-RO"/>
        </w:rPr>
        <w:t xml:space="preserve">actuale. Cu toate acestea, din cauza capacităților operaționale mai mici, IFI ar putea </w:t>
      </w:r>
      <w:r w:rsidR="006A6A51" w:rsidRPr="00692C0E">
        <w:rPr>
          <w:rFonts w:ascii="Calibri" w:hAnsi="Calibri" w:cs="Calibri"/>
          <w:lang w:val="ro-RO"/>
        </w:rPr>
        <w:t xml:space="preserve">în acest caz </w:t>
      </w:r>
      <w:r w:rsidRPr="00692C0E">
        <w:rPr>
          <w:rFonts w:ascii="Calibri" w:hAnsi="Calibri" w:cs="Calibri"/>
          <w:lang w:val="ro-RO"/>
        </w:rPr>
        <w:t xml:space="preserve">acoperi doar sarcina supravegherii independente a </w:t>
      </w:r>
      <w:r w:rsidR="006A6A51" w:rsidRPr="00692C0E">
        <w:rPr>
          <w:rFonts w:ascii="Calibri" w:hAnsi="Calibri" w:cs="Calibri"/>
          <w:lang w:val="ro-RO"/>
        </w:rPr>
        <w:t>reguli(lor)</w:t>
      </w:r>
      <w:r w:rsidRPr="00692C0E">
        <w:rPr>
          <w:rFonts w:ascii="Calibri" w:hAnsi="Calibri" w:cs="Calibri"/>
          <w:lang w:val="ro-RO"/>
        </w:rPr>
        <w:t xml:space="preserve"> fiscale</w:t>
      </w:r>
      <w:r w:rsidR="004A2F12">
        <w:rPr>
          <w:rFonts w:ascii="Calibri" w:hAnsi="Calibri" w:cs="Calibri"/>
          <w:lang w:val="ro-RO"/>
        </w:rPr>
        <w:t>.</w:t>
      </w:r>
      <w:r w:rsidR="00A63BDA" w:rsidRPr="00692C0E">
        <w:rPr>
          <w:rFonts w:ascii="Calibri" w:hAnsi="Calibri" w:cs="Calibri"/>
          <w:lang w:val="ro-RO"/>
        </w:rPr>
        <w:t xml:space="preserve">. </w:t>
      </w:r>
      <w:r w:rsidR="00B1798C" w:rsidRPr="00692C0E">
        <w:rPr>
          <w:rFonts w:ascii="Calibri" w:hAnsi="Calibri" w:cs="Calibri"/>
          <w:lang w:val="ro-RO"/>
        </w:rPr>
        <w:t xml:space="preserve">Aceasta este prioritatea </w:t>
      </w:r>
      <w:r w:rsidR="006A6A51" w:rsidRPr="00692C0E">
        <w:rPr>
          <w:rFonts w:ascii="Calibri" w:hAnsi="Calibri" w:cs="Calibri"/>
          <w:lang w:val="ro-RO"/>
        </w:rPr>
        <w:t>stringen</w:t>
      </w:r>
      <w:r w:rsidR="00B1798C" w:rsidRPr="00692C0E">
        <w:rPr>
          <w:rFonts w:ascii="Calibri" w:hAnsi="Calibri" w:cs="Calibri"/>
          <w:lang w:val="ro-RO"/>
        </w:rPr>
        <w:t xml:space="preserve">tă pentru </w:t>
      </w:r>
      <w:r w:rsidR="006A6A51" w:rsidRPr="00692C0E">
        <w:rPr>
          <w:rFonts w:ascii="Calibri" w:hAnsi="Calibri" w:cs="Calibri"/>
          <w:lang w:val="ro-RO"/>
        </w:rPr>
        <w:t xml:space="preserve">Republica </w:t>
      </w:r>
      <w:r w:rsidR="00B1798C" w:rsidRPr="00692C0E">
        <w:rPr>
          <w:rFonts w:ascii="Calibri" w:hAnsi="Calibri" w:cs="Calibri"/>
          <w:lang w:val="ro-RO"/>
        </w:rPr>
        <w:t xml:space="preserve">Moldova. Principalul obiectiv al </w:t>
      </w:r>
      <w:r w:rsidR="006A6A51" w:rsidRPr="00692C0E">
        <w:rPr>
          <w:rFonts w:ascii="Calibri" w:hAnsi="Calibri" w:cs="Calibri"/>
          <w:lang w:val="ro-RO"/>
        </w:rPr>
        <w:t>activității respective</w:t>
      </w:r>
      <w:r w:rsidR="00B1798C" w:rsidRPr="00692C0E">
        <w:rPr>
          <w:rFonts w:ascii="Calibri" w:hAnsi="Calibri" w:cs="Calibri"/>
          <w:lang w:val="ro-RO"/>
        </w:rPr>
        <w:t xml:space="preserve"> ar fi evaluarea bugetului anual și a cadrului bugetar pe termen mediu</w:t>
      </w:r>
      <w:r w:rsidR="00A63BDA" w:rsidRPr="00692C0E">
        <w:rPr>
          <w:rFonts w:ascii="Calibri" w:hAnsi="Calibri" w:cs="Calibri"/>
          <w:lang w:val="ro-RO"/>
        </w:rPr>
        <w:t xml:space="preserve">. </w:t>
      </w:r>
      <w:r w:rsidR="006A6A51" w:rsidRPr="00692C0E">
        <w:rPr>
          <w:rFonts w:ascii="Calibri" w:hAnsi="Calibri" w:cs="Calibri"/>
          <w:lang w:val="ro-RO"/>
        </w:rPr>
        <w:t>În cadrul acestei opțiuni, IFI nu ar acoperi sarcinile suplimentare, cum ar fi cercetarea fiscală orientată sau ar fi singurul responsabil pentru sporirea culturii fiscale în rândul publicului larg</w:t>
      </w:r>
      <w:r w:rsidR="00A63BDA" w:rsidRPr="00692C0E">
        <w:rPr>
          <w:rFonts w:ascii="Calibri" w:hAnsi="Calibri" w:cs="Calibri"/>
          <w:lang w:val="ro-RO"/>
        </w:rPr>
        <w:t>.</w:t>
      </w:r>
    </w:p>
    <w:p w:rsidR="00A63BDA" w:rsidRPr="00692C0E" w:rsidRDefault="00A63BDA" w:rsidP="00DB5B82">
      <w:pPr>
        <w:autoSpaceDE w:val="0"/>
        <w:autoSpaceDN w:val="0"/>
        <w:adjustRightInd w:val="0"/>
        <w:spacing w:after="0" w:line="240" w:lineRule="auto"/>
        <w:jc w:val="both"/>
        <w:rPr>
          <w:rFonts w:ascii="Calibri" w:hAnsi="Calibri" w:cs="Calibri"/>
          <w:lang w:val="ro-RO"/>
        </w:rPr>
      </w:pPr>
    </w:p>
    <w:p w:rsidR="00A63BDA" w:rsidRPr="00692C0E" w:rsidRDefault="006A6A51" w:rsidP="00DB5B82">
      <w:pPr>
        <w:autoSpaceDE w:val="0"/>
        <w:autoSpaceDN w:val="0"/>
        <w:adjustRightInd w:val="0"/>
        <w:spacing w:after="0" w:line="240" w:lineRule="auto"/>
        <w:jc w:val="both"/>
        <w:rPr>
          <w:rFonts w:ascii="Calibri-Bold" w:hAnsi="Calibri-Bold" w:cs="Calibri-Bold"/>
          <w:b/>
          <w:bCs/>
          <w:lang w:val="ro-RO"/>
        </w:rPr>
      </w:pPr>
      <w:r w:rsidRPr="00692C0E">
        <w:rPr>
          <w:rFonts w:ascii="Calibri-Bold" w:hAnsi="Calibri-Bold" w:cs="Calibri-Bold"/>
          <w:b/>
          <w:bCs/>
          <w:lang w:val="ro-RO"/>
        </w:rPr>
        <w:t>Concluzii finale</w:t>
      </w:r>
    </w:p>
    <w:p w:rsidR="00DB5B82" w:rsidRPr="00692C0E" w:rsidRDefault="00DB5B82" w:rsidP="00DB5B82">
      <w:pPr>
        <w:autoSpaceDE w:val="0"/>
        <w:autoSpaceDN w:val="0"/>
        <w:adjustRightInd w:val="0"/>
        <w:spacing w:after="0" w:line="240" w:lineRule="auto"/>
        <w:jc w:val="both"/>
        <w:rPr>
          <w:rFonts w:ascii="Calibri-Bold" w:hAnsi="Calibri-Bold" w:cs="Calibri-Bold"/>
          <w:b/>
          <w:bCs/>
          <w:lang w:val="ro-RO"/>
        </w:rPr>
      </w:pPr>
    </w:p>
    <w:p w:rsidR="00A63BDA" w:rsidRPr="00692C0E" w:rsidRDefault="006A6A51"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Deși </w:t>
      </w:r>
      <w:r w:rsidR="000307DB" w:rsidRPr="00692C0E">
        <w:rPr>
          <w:rFonts w:ascii="Calibri" w:hAnsi="Calibri" w:cs="Calibri"/>
          <w:lang w:val="ro-RO"/>
        </w:rPr>
        <w:t xml:space="preserve">în ultimii ani, </w:t>
      </w:r>
      <w:r w:rsidRPr="00692C0E">
        <w:rPr>
          <w:rFonts w:ascii="Calibri" w:hAnsi="Calibri" w:cs="Calibri"/>
          <w:lang w:val="ro-RO"/>
        </w:rPr>
        <w:t>țările UE au fost martor</w:t>
      </w:r>
      <w:r w:rsidR="000307DB" w:rsidRPr="00692C0E">
        <w:rPr>
          <w:rFonts w:ascii="Calibri" w:hAnsi="Calibri" w:cs="Calibri"/>
          <w:lang w:val="ro-RO"/>
        </w:rPr>
        <w:t>ele</w:t>
      </w:r>
      <w:r w:rsidRPr="00692C0E">
        <w:rPr>
          <w:rFonts w:ascii="Calibri" w:hAnsi="Calibri" w:cs="Calibri"/>
          <w:lang w:val="ro-RO"/>
        </w:rPr>
        <w:t xml:space="preserve"> unei tendințe de instituții IFI, în special datorită cerințelor UE, trebuie remarcat faptul că factorii locali determinanți au fost tangibil diferiți în diferite țări</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0307DB"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În Slovacia și Regatul Unit, de exemplu, preocuparea pentru sustenabilitatea fiscală pe termen lung a fost unul dintre factorii determinanți, ceea ce este evident în legislația acestor țări, care impune IFI-urilor respective să producă și să actualizeze în mod regulat rapoartele de sustenabilitate fiscală pe termen lung</w:t>
      </w:r>
      <w:r w:rsidR="00A63BDA" w:rsidRPr="00692C0E">
        <w:rPr>
          <w:rFonts w:ascii="Calibri" w:hAnsi="Calibri" w:cs="Calibri"/>
          <w:lang w:val="ro-RO"/>
        </w:rPr>
        <w:t xml:space="preserve">. </w:t>
      </w:r>
      <w:r w:rsidRPr="00692C0E">
        <w:rPr>
          <w:rFonts w:ascii="Calibri" w:hAnsi="Calibri" w:cs="Calibri"/>
          <w:lang w:val="ro-RO"/>
        </w:rPr>
        <w:t>Acest fapt nu a reprezentat un factor major în Serbia, unde IFI locală și-a concentrat eforturile în special asupra consolidării fiscale și a riscurilor fiscale generate de întreprinderile de stat care nu au fost reformate</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0307DB" w:rsidRPr="00692C0E" w:rsidRDefault="000307DB" w:rsidP="004A2F1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Austria este un exemplu de </w:t>
      </w:r>
      <w:r w:rsidR="004A2F12" w:rsidRPr="00692C0E">
        <w:rPr>
          <w:rFonts w:ascii="Calibri" w:hAnsi="Calibri" w:cs="Calibri"/>
          <w:lang w:val="ro-RO"/>
        </w:rPr>
        <w:t>țâră</w:t>
      </w:r>
      <w:r w:rsidRPr="00692C0E">
        <w:rPr>
          <w:rFonts w:ascii="Calibri" w:hAnsi="Calibri" w:cs="Calibri"/>
          <w:lang w:val="ro-RO"/>
        </w:rPr>
        <w:t xml:space="preserve"> dezvoltată care a avut deja o instituție fiscală, dar a decis să creeze</w:t>
      </w:r>
    </w:p>
    <w:p w:rsidR="00A63BDA" w:rsidRPr="00692C0E" w:rsidRDefault="000307DB">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un Birou Parlamentar independent al Bugetului pentru a îmbunătăți calitatea dezbaterilor parlamentare în scopul alocării mai eficiente a resurselor publice</w:t>
      </w:r>
      <w:r w:rsidR="00A63BDA" w:rsidRPr="00692C0E">
        <w:rPr>
          <w:rFonts w:ascii="Calibri" w:hAnsi="Calibri" w:cs="Calibri"/>
          <w:lang w:val="ro-RO"/>
        </w:rPr>
        <w:t xml:space="preserve">. </w:t>
      </w:r>
      <w:r w:rsidRPr="00692C0E">
        <w:rPr>
          <w:rFonts w:ascii="Calibri" w:hAnsi="Calibri" w:cs="Calibri"/>
          <w:lang w:val="ro-RO"/>
        </w:rPr>
        <w:t xml:space="preserve">Contrar, Slovenia și Croația au stabilit </w:t>
      </w:r>
      <w:proofErr w:type="spellStart"/>
      <w:r w:rsidRPr="00692C0E">
        <w:rPr>
          <w:rFonts w:ascii="Calibri" w:hAnsi="Calibri" w:cs="Calibri"/>
          <w:lang w:val="ro-RO"/>
        </w:rPr>
        <w:t>formalconsilii</w:t>
      </w:r>
      <w:proofErr w:type="spellEnd"/>
      <w:r w:rsidRPr="00692C0E">
        <w:rPr>
          <w:rFonts w:ascii="Calibri" w:hAnsi="Calibri" w:cs="Calibri"/>
          <w:lang w:val="ro-RO"/>
        </w:rPr>
        <w:t xml:space="preserve"> fiscale înființate cu câțiva ani în urmă, care nu erau organisme cu adevărat profesioniste și independente </w:t>
      </w:r>
      <w:r w:rsidRPr="00692C0E">
        <w:rPr>
          <w:rFonts w:ascii="Calibri" w:hAnsi="Calibri" w:cs="Calibri"/>
          <w:lang w:val="ro-RO"/>
        </w:rPr>
        <w:lastRenderedPageBreak/>
        <w:t>și nu au reușit să îmbunătățească performanțele fiscale sau cultura fiscală în orice măsură tangibilă în cadrul acestor țări</w:t>
      </w:r>
      <w:r w:rsidR="00A63BDA" w:rsidRPr="00692C0E">
        <w:rPr>
          <w:rFonts w:ascii="Calibri" w:hAnsi="Calibri" w:cs="Calibri"/>
          <w:lang w:val="ro-RO"/>
        </w:rPr>
        <w:t>.</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0307DB"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 xml:space="preserve">Dat fiind deficitul atât al capacităților umane, cât și al resurselor financiare din Republica Moldova, ar trebui luată în considerare probabil o singură persoană care să conducă IFI (a se vedea opțiunea 2 de mai sus) cu calificări profesionale și integritate adecvate. În orice caz, Moldova ar trebui să evite un număr mai mare de trei membri ai consiliului de administrație al IFI, deoarece, </w:t>
      </w:r>
      <w:r w:rsidR="00376200" w:rsidRPr="00692C0E">
        <w:rPr>
          <w:rFonts w:ascii="Calibri" w:hAnsi="Calibri" w:cs="Calibri"/>
          <w:lang w:val="ro-RO"/>
        </w:rPr>
        <w:t xml:space="preserve">la </w:t>
      </w:r>
      <w:r w:rsidRPr="00692C0E">
        <w:rPr>
          <w:rFonts w:ascii="Calibri" w:hAnsi="Calibri" w:cs="Calibri"/>
          <w:lang w:val="ro-RO"/>
        </w:rPr>
        <w:t>moment</w:t>
      </w:r>
      <w:r w:rsidR="00376200" w:rsidRPr="00692C0E">
        <w:rPr>
          <w:rFonts w:ascii="Calibri" w:hAnsi="Calibri" w:cs="Calibri"/>
          <w:lang w:val="ro-RO"/>
        </w:rPr>
        <w:t>ul de față</w:t>
      </w:r>
      <w:r w:rsidRPr="00692C0E">
        <w:rPr>
          <w:rFonts w:ascii="Calibri" w:hAnsi="Calibri" w:cs="Calibri"/>
          <w:lang w:val="ro-RO"/>
        </w:rPr>
        <w:t xml:space="preserve">, </w:t>
      </w:r>
      <w:r w:rsidR="00376200" w:rsidRPr="00692C0E">
        <w:rPr>
          <w:rFonts w:ascii="Calibri" w:hAnsi="Calibri" w:cs="Calibri"/>
          <w:lang w:val="ro-RO"/>
        </w:rPr>
        <w:t>există puțin, de câștigat prin membri suplimentari în cadrul consiliului.</w:t>
      </w:r>
    </w:p>
    <w:p w:rsidR="00DB5B82" w:rsidRPr="00692C0E" w:rsidRDefault="00DB5B82" w:rsidP="00DB5B82">
      <w:pPr>
        <w:autoSpaceDE w:val="0"/>
        <w:autoSpaceDN w:val="0"/>
        <w:adjustRightInd w:val="0"/>
        <w:spacing w:after="0" w:line="240" w:lineRule="auto"/>
        <w:jc w:val="both"/>
        <w:rPr>
          <w:rFonts w:ascii="Calibri" w:hAnsi="Calibri" w:cs="Calibri"/>
          <w:lang w:val="ro-RO"/>
        </w:rPr>
      </w:pPr>
    </w:p>
    <w:p w:rsidR="00A63BDA" w:rsidRPr="00692C0E" w:rsidRDefault="00376200" w:rsidP="00DB5B82">
      <w:pPr>
        <w:autoSpaceDE w:val="0"/>
        <w:autoSpaceDN w:val="0"/>
        <w:adjustRightInd w:val="0"/>
        <w:spacing w:after="0" w:line="240" w:lineRule="auto"/>
        <w:jc w:val="both"/>
        <w:rPr>
          <w:rFonts w:ascii="Calibri" w:hAnsi="Calibri" w:cs="Calibri"/>
          <w:lang w:val="ro-RO"/>
        </w:rPr>
      </w:pPr>
      <w:r w:rsidRPr="00692C0E">
        <w:rPr>
          <w:rFonts w:ascii="Calibri" w:hAnsi="Calibri" w:cs="Calibri"/>
          <w:lang w:val="ro-RO"/>
        </w:rPr>
        <w:t>Aceste diferențe majore în abordări evidențiază necesitatea Republicii Moldova de a defini cu exactitate factorii de conducere , punctele forte și limitele instituționale, precum și sarcinile și problemele concrete pe care potențiala IFI ar trebui să le abordeze</w:t>
      </w:r>
      <w:r w:rsidR="00A63BDA" w:rsidRPr="00692C0E">
        <w:rPr>
          <w:rFonts w:ascii="Calibri" w:hAnsi="Calibri" w:cs="Calibri"/>
          <w:lang w:val="ro-RO"/>
        </w:rPr>
        <w:t xml:space="preserve">. </w:t>
      </w:r>
      <w:r w:rsidRPr="00692C0E">
        <w:rPr>
          <w:rFonts w:ascii="Calibri" w:hAnsi="Calibri" w:cs="Calibri"/>
          <w:lang w:val="ro-RO"/>
        </w:rPr>
        <w:t>Dacă este concepută în mod corespunzător și cu un sprijin politic și public adecvat, o IFI ar putea asigura aplicarea eficientă a reformelor MFP, ar spori sustenabilitatea fiscală și ar promova cultura fiscală în rândul publicului larg</w:t>
      </w:r>
      <w:r w:rsidR="00A63BDA" w:rsidRPr="00692C0E">
        <w:rPr>
          <w:rFonts w:ascii="Calibri" w:hAnsi="Calibri" w:cs="Calibri"/>
          <w:lang w:val="ro-RO"/>
        </w:rPr>
        <w:t xml:space="preserve">. </w:t>
      </w:r>
      <w:r w:rsidRPr="00692C0E">
        <w:rPr>
          <w:rFonts w:ascii="Calibri" w:hAnsi="Calibri" w:cs="Calibri"/>
          <w:lang w:val="ro-RO"/>
        </w:rPr>
        <w:t>Cu toate acestea, înființarea cu succes a unei astfel de instituții nu ar trebui să fie luată în considerare</w:t>
      </w:r>
      <w:r w:rsidR="00A63BDA" w:rsidRPr="00692C0E">
        <w:rPr>
          <w:rFonts w:ascii="Calibri" w:hAnsi="Calibri" w:cs="Calibri"/>
          <w:lang w:val="ro-RO"/>
        </w:rPr>
        <w:t xml:space="preserve">. </w:t>
      </w:r>
      <w:r w:rsidRPr="00692C0E">
        <w:rPr>
          <w:rFonts w:ascii="Calibri" w:hAnsi="Calibri" w:cs="Calibri"/>
          <w:lang w:val="ro-RO"/>
        </w:rPr>
        <w:t>Dacă nu sunt îndeplinite condițiile prealabile, înființarea IFI ar prezenta un risc înalt de generare de costuri administrative și financiare suplimentare, fără un impact tangibil asupra performanței fiscale.</w:t>
      </w:r>
    </w:p>
    <w:p w:rsidR="00DE7BBD" w:rsidRPr="00692C0E" w:rsidRDefault="00DE7BBD" w:rsidP="00DB5B82">
      <w:pPr>
        <w:autoSpaceDE w:val="0"/>
        <w:autoSpaceDN w:val="0"/>
        <w:adjustRightInd w:val="0"/>
        <w:spacing w:after="0" w:line="240" w:lineRule="auto"/>
        <w:jc w:val="both"/>
        <w:rPr>
          <w:rFonts w:ascii="Calibri" w:hAnsi="Calibri" w:cs="Calibri"/>
          <w:lang w:val="ro-RO"/>
        </w:rPr>
      </w:pPr>
    </w:p>
    <w:p w:rsidR="0009270A" w:rsidRPr="00692C0E" w:rsidRDefault="00376200" w:rsidP="00376200">
      <w:pPr>
        <w:autoSpaceDE w:val="0"/>
        <w:autoSpaceDN w:val="0"/>
        <w:adjustRightInd w:val="0"/>
        <w:spacing w:after="0" w:line="240" w:lineRule="auto"/>
        <w:jc w:val="both"/>
        <w:rPr>
          <w:lang w:val="ro-RO"/>
        </w:rPr>
      </w:pPr>
      <w:r w:rsidRPr="00692C0E">
        <w:rPr>
          <w:rFonts w:ascii="Calibri" w:hAnsi="Calibri" w:cs="Calibri"/>
          <w:lang w:val="ro-RO"/>
        </w:rPr>
        <w:t>Actualmente, în Republica Moldova nu există condiții prealabile care să permită identificarea momentului potrivit pentru înființarea unei IFI</w:t>
      </w:r>
      <w:r w:rsidR="00A63BDA" w:rsidRPr="00692C0E">
        <w:rPr>
          <w:rFonts w:ascii="Calibri" w:hAnsi="Calibri" w:cs="Calibri"/>
          <w:lang w:val="ro-RO"/>
        </w:rPr>
        <w:t xml:space="preserve">. </w:t>
      </w:r>
      <w:r w:rsidRPr="00692C0E">
        <w:rPr>
          <w:rFonts w:ascii="Calibri" w:hAnsi="Calibri" w:cs="Calibri"/>
          <w:lang w:val="ro-RO"/>
        </w:rPr>
        <w:t>Aceasta ar trebui să facă parte dintr-o strategie mai amplă (și reflectată minuțios), care ar trebui să includă consolidarea Ministerului Finanțelor și a componentelor principale ale elaborării și execuției politicii fiscale</w:t>
      </w:r>
      <w:r w:rsidR="00A63BDA" w:rsidRPr="00692C0E">
        <w:rPr>
          <w:rFonts w:ascii="Calibri" w:hAnsi="Calibri" w:cs="Calibri"/>
          <w:lang w:val="ro-RO"/>
        </w:rPr>
        <w:t>.</w:t>
      </w:r>
    </w:p>
    <w:sectPr w:rsidR="0009270A" w:rsidRPr="00692C0E" w:rsidSect="005555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E2" w:rsidRDefault="00B037E2" w:rsidP="00DB5B82">
      <w:pPr>
        <w:spacing w:after="0" w:line="240" w:lineRule="auto"/>
      </w:pPr>
      <w:r>
        <w:separator/>
      </w:r>
    </w:p>
  </w:endnote>
  <w:endnote w:type="continuationSeparator" w:id="0">
    <w:p w:rsidR="00B037E2" w:rsidRDefault="00B037E2" w:rsidP="00DB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Bold">
    <w:altName w:val="Calibri"/>
    <w:panose1 w:val="00000000000000000000"/>
    <w:charset w:val="CC"/>
    <w:family w:val="auto"/>
    <w:notTrueType/>
    <w:pitch w:val="default"/>
    <w:sig w:usb0="00000201" w:usb1="00000000" w:usb2="00000000" w:usb3="00000000" w:csb0="00000004" w:csb1="00000000"/>
  </w:font>
  <w:font w:name="Calibri-Italic">
    <w:altName w:val="Calibri"/>
    <w:panose1 w:val="00000000000000000000"/>
    <w:charset w:val="CC"/>
    <w:family w:val="auto"/>
    <w:notTrueType/>
    <w:pitch w:val="default"/>
    <w:sig w:usb0="00000201" w:usb1="00000000" w:usb2="00000000" w:usb3="00000000" w:csb0="00000004" w:csb1="00000000"/>
  </w:font>
  <w:font w:name="Calibri-BoldItali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E2" w:rsidRDefault="00B037E2" w:rsidP="00DB5B82">
      <w:pPr>
        <w:spacing w:after="0" w:line="240" w:lineRule="auto"/>
      </w:pPr>
      <w:r>
        <w:separator/>
      </w:r>
    </w:p>
  </w:footnote>
  <w:footnote w:type="continuationSeparator" w:id="0">
    <w:p w:rsidR="00B037E2" w:rsidRDefault="00B037E2" w:rsidP="00DB5B82">
      <w:pPr>
        <w:spacing w:after="0" w:line="240" w:lineRule="auto"/>
      </w:pPr>
      <w:r>
        <w:continuationSeparator/>
      </w:r>
    </w:p>
  </w:footnote>
  <w:footnote w:id="1">
    <w:p w:rsidR="00DB5B82" w:rsidRPr="00DB5B82" w:rsidRDefault="00DB5B82" w:rsidP="000249D9">
      <w:pPr>
        <w:pStyle w:val="a4"/>
        <w:rPr>
          <w:lang w:val="ro-RO"/>
        </w:rPr>
      </w:pPr>
      <w:r>
        <w:rPr>
          <w:rStyle w:val="a6"/>
        </w:rPr>
        <w:footnoteRef/>
      </w:r>
      <w:r>
        <w:t xml:space="preserve"> </w:t>
      </w:r>
      <w:proofErr w:type="spellStart"/>
      <w:r w:rsidR="000249D9" w:rsidRPr="000249D9">
        <w:t>Ar</w:t>
      </w:r>
      <w:proofErr w:type="spellEnd"/>
      <w:r w:rsidR="000249D9" w:rsidRPr="000249D9">
        <w:t xml:space="preserve"> fi </w:t>
      </w:r>
      <w:proofErr w:type="spellStart"/>
      <w:r w:rsidR="000249D9" w:rsidRPr="000249D9">
        <w:t>contraproductiv</w:t>
      </w:r>
      <w:proofErr w:type="spellEnd"/>
      <w:r w:rsidR="000249D9" w:rsidRPr="000249D9">
        <w:t xml:space="preserve"> ca IFI </w:t>
      </w:r>
      <w:proofErr w:type="spellStart"/>
      <w:r w:rsidR="000249D9" w:rsidRPr="000249D9">
        <w:t>s</w:t>
      </w:r>
      <w:r w:rsidR="000249D9" w:rsidRPr="000249D9">
        <w:t>ă</w:t>
      </w:r>
      <w:proofErr w:type="spellEnd"/>
      <w:r w:rsidR="000249D9" w:rsidRPr="000249D9">
        <w:t xml:space="preserve"> </w:t>
      </w:r>
      <w:proofErr w:type="spellStart"/>
      <w:r w:rsidR="000249D9">
        <w:t>evalueze</w:t>
      </w:r>
      <w:proofErr w:type="spellEnd"/>
      <w:r w:rsidR="000249D9">
        <w:t xml:space="preserve"> </w:t>
      </w:r>
      <w:proofErr w:type="spellStart"/>
      <w:r w:rsidR="000249D9" w:rsidRPr="000249D9">
        <w:t>costurile</w:t>
      </w:r>
      <w:proofErr w:type="spellEnd"/>
      <w:r w:rsidR="000249D9" w:rsidRPr="000249D9">
        <w:t xml:space="preserve"> </w:t>
      </w:r>
      <w:proofErr w:type="spellStart"/>
      <w:r w:rsidR="000249D9" w:rsidRPr="000249D9">
        <w:t>t</w:t>
      </w:r>
      <w:r w:rsidR="000249D9">
        <w:t>u</w:t>
      </w:r>
      <w:r w:rsidR="000249D9" w:rsidRPr="000249D9">
        <w:t>t</w:t>
      </w:r>
      <w:r w:rsidR="000249D9">
        <w:t>uror</w:t>
      </w:r>
      <w:proofErr w:type="spellEnd"/>
      <w:r w:rsidR="000249D9" w:rsidRPr="000249D9">
        <w:t xml:space="preserve"> </w:t>
      </w:r>
      <w:proofErr w:type="spellStart"/>
      <w:r w:rsidR="000249D9" w:rsidRPr="000249D9">
        <w:t>modific</w:t>
      </w:r>
      <w:r w:rsidR="000249D9" w:rsidRPr="000249D9">
        <w:t>ă</w:t>
      </w:r>
      <w:r w:rsidR="000249D9" w:rsidRPr="000249D9">
        <w:t>ril</w:t>
      </w:r>
      <w:r w:rsidR="000249D9">
        <w:t>or</w:t>
      </w:r>
      <w:proofErr w:type="spellEnd"/>
      <w:r w:rsidR="000249D9" w:rsidRPr="000249D9">
        <w:t xml:space="preserve"> legislative, </w:t>
      </w:r>
      <w:proofErr w:type="spellStart"/>
      <w:r w:rsidR="000249D9" w:rsidRPr="000249D9">
        <w:t>î</w:t>
      </w:r>
      <w:r w:rsidR="000249D9" w:rsidRPr="000249D9">
        <w:t>ns</w:t>
      </w:r>
      <w:r w:rsidR="000249D9" w:rsidRPr="000249D9">
        <w:t>ă</w:t>
      </w:r>
      <w:proofErr w:type="spellEnd"/>
      <w:r w:rsidR="000249D9" w:rsidRPr="000249D9">
        <w:t xml:space="preserve"> </w:t>
      </w:r>
      <w:proofErr w:type="spellStart"/>
      <w:r w:rsidR="000249D9" w:rsidRPr="000249D9">
        <w:t>furnizarea</w:t>
      </w:r>
      <w:proofErr w:type="spellEnd"/>
      <w:r w:rsidR="000249D9" w:rsidRPr="000249D9">
        <w:t xml:space="preserve"> </w:t>
      </w:r>
      <w:proofErr w:type="spellStart"/>
      <w:r w:rsidR="000249D9" w:rsidRPr="000249D9">
        <w:t>unei</w:t>
      </w:r>
      <w:proofErr w:type="spellEnd"/>
      <w:r w:rsidR="000249D9" w:rsidRPr="000249D9">
        <w:t xml:space="preserve"> </w:t>
      </w:r>
      <w:proofErr w:type="spellStart"/>
      <w:r w:rsidR="000249D9" w:rsidRPr="000249D9">
        <w:t>analize</w:t>
      </w:r>
      <w:proofErr w:type="spellEnd"/>
      <w:r w:rsidR="000249D9" w:rsidRPr="000249D9">
        <w:t xml:space="preserve"> </w:t>
      </w:r>
      <w:proofErr w:type="spellStart"/>
      <w:r w:rsidR="000249D9" w:rsidRPr="000249D9">
        <w:t>independente</w:t>
      </w:r>
      <w:proofErr w:type="spellEnd"/>
      <w:r w:rsidR="000249D9" w:rsidRPr="000249D9">
        <w:t xml:space="preserve"> </w:t>
      </w:r>
      <w:proofErr w:type="spellStart"/>
      <w:r w:rsidR="000249D9" w:rsidRPr="000249D9">
        <w:t>a</w:t>
      </w:r>
      <w:r w:rsidR="000249D9">
        <w:t>supra</w:t>
      </w:r>
      <w:proofErr w:type="spellEnd"/>
      <w:r w:rsidR="000249D9" w:rsidRPr="000249D9">
        <w:t xml:space="preserve"> </w:t>
      </w:r>
      <w:proofErr w:type="spellStart"/>
      <w:r w:rsidR="000249D9" w:rsidRPr="000249D9">
        <w:t>modific</w:t>
      </w:r>
      <w:r w:rsidR="000249D9" w:rsidRPr="000249D9">
        <w:t>ă</w:t>
      </w:r>
      <w:r w:rsidR="000249D9" w:rsidRPr="000249D9">
        <w:t>rilor</w:t>
      </w:r>
      <w:proofErr w:type="spellEnd"/>
      <w:r w:rsidR="000249D9" w:rsidRPr="000249D9">
        <w:t xml:space="preserve"> leg</w:t>
      </w:r>
      <w:r w:rsidR="000249D9">
        <w:t>islative</w:t>
      </w:r>
      <w:r w:rsidR="000249D9" w:rsidRPr="000249D9">
        <w:t xml:space="preserve"> </w:t>
      </w:r>
      <w:proofErr w:type="spellStart"/>
      <w:r w:rsidR="000249D9" w:rsidRPr="000249D9">
        <w:t>majore</w:t>
      </w:r>
      <w:proofErr w:type="spellEnd"/>
      <w:r w:rsidR="000249D9" w:rsidRPr="000249D9">
        <w:t xml:space="preserve"> cu </w:t>
      </w:r>
      <w:proofErr w:type="spellStart"/>
      <w:r w:rsidR="000249D9" w:rsidRPr="000249D9">
        <w:t>impacturi</w:t>
      </w:r>
      <w:proofErr w:type="spellEnd"/>
      <w:r w:rsidR="000249D9" w:rsidRPr="000249D9">
        <w:t xml:space="preserve"> </w:t>
      </w:r>
      <w:proofErr w:type="spellStart"/>
      <w:r w:rsidR="000249D9" w:rsidRPr="000249D9">
        <w:t>fiscale</w:t>
      </w:r>
      <w:proofErr w:type="spellEnd"/>
      <w:r w:rsidR="000249D9" w:rsidRPr="000249D9">
        <w:t xml:space="preserve"> </w:t>
      </w:r>
      <w:proofErr w:type="spellStart"/>
      <w:r w:rsidR="000249D9" w:rsidRPr="000249D9">
        <w:t>semnificative</w:t>
      </w:r>
      <w:proofErr w:type="spellEnd"/>
      <w:r w:rsidR="000249D9" w:rsidRPr="000249D9">
        <w:t xml:space="preserve"> </w:t>
      </w:r>
      <w:proofErr w:type="spellStart"/>
      <w:r w:rsidR="000249D9" w:rsidRPr="000249D9">
        <w:t>ar</w:t>
      </w:r>
      <w:proofErr w:type="spellEnd"/>
      <w:r w:rsidR="000249D9" w:rsidRPr="000249D9">
        <w:t xml:space="preserve"> </w:t>
      </w:r>
      <w:proofErr w:type="spellStart"/>
      <w:r w:rsidR="000249D9" w:rsidRPr="000249D9">
        <w:t>putea</w:t>
      </w:r>
      <w:proofErr w:type="spellEnd"/>
      <w:r w:rsidR="000249D9" w:rsidRPr="000249D9">
        <w:t xml:space="preserve"> fi o </w:t>
      </w:r>
      <w:proofErr w:type="spellStart"/>
      <w:r w:rsidR="000249D9" w:rsidRPr="000249D9">
        <w:t>contribu</w:t>
      </w:r>
      <w:r w:rsidR="000249D9" w:rsidRPr="000249D9">
        <w:t>ț</w:t>
      </w:r>
      <w:r w:rsidR="000249D9" w:rsidRPr="000249D9">
        <w:t>ie</w:t>
      </w:r>
      <w:proofErr w:type="spellEnd"/>
      <w:r w:rsidR="000249D9" w:rsidRPr="000249D9">
        <w:t xml:space="preserve"> </w:t>
      </w:r>
      <w:proofErr w:type="spellStart"/>
      <w:r w:rsidR="000249D9" w:rsidRPr="000249D9">
        <w:t>productiv</w:t>
      </w:r>
      <w:r w:rsidR="000249D9" w:rsidRPr="000249D9">
        <w:t>ă</w:t>
      </w:r>
      <w:proofErr w:type="spellEnd"/>
      <w:r w:rsidR="000249D9" w:rsidRPr="000249D9">
        <w:t xml:space="preserve"> la </w:t>
      </w:r>
      <w:proofErr w:type="spellStart"/>
      <w:r w:rsidR="000249D9" w:rsidRPr="000249D9">
        <w:t>dezbaterile</w:t>
      </w:r>
      <w:proofErr w:type="spellEnd"/>
      <w:r w:rsidR="000249D9" w:rsidRPr="000249D9">
        <w:t xml:space="preserve"> </w:t>
      </w:r>
      <w:proofErr w:type="spellStart"/>
      <w:r w:rsidR="000249D9" w:rsidRPr="000249D9">
        <w:t>parlamentare</w:t>
      </w:r>
      <w:proofErr w:type="spellEnd"/>
      <w:r w:rsidR="000249D9" w:rsidRPr="000249D9">
        <w:t xml:space="preserve"> </w:t>
      </w:r>
      <w:proofErr w:type="spellStart"/>
      <w:r w:rsidR="000249D9" w:rsidRPr="000249D9">
        <w:t>ș</w:t>
      </w:r>
      <w:r w:rsidR="000249D9" w:rsidRPr="000249D9">
        <w:t>i</w:t>
      </w:r>
      <w:proofErr w:type="spellEnd"/>
      <w:r w:rsidR="000249D9" w:rsidRPr="000249D9">
        <w:t xml:space="preserve"> </w:t>
      </w:r>
      <w:proofErr w:type="spellStart"/>
      <w:r w:rsidR="000249D9" w:rsidRPr="000249D9">
        <w:t>sociale</w:t>
      </w:r>
      <w:proofErr w:type="spellEnd"/>
    </w:p>
  </w:footnote>
  <w:footnote w:id="2">
    <w:p w:rsidR="00DB5B82" w:rsidRPr="00DB5B82" w:rsidRDefault="00DB5B82" w:rsidP="00275FBE">
      <w:pPr>
        <w:pStyle w:val="a4"/>
        <w:rPr>
          <w:lang w:val="ro-RO"/>
        </w:rPr>
      </w:pPr>
      <w:r>
        <w:rPr>
          <w:rStyle w:val="a6"/>
        </w:rPr>
        <w:footnoteRef/>
      </w:r>
      <w:r>
        <w:t xml:space="preserve"> </w:t>
      </w:r>
      <w:proofErr w:type="spellStart"/>
      <w:r w:rsidR="00275FBE" w:rsidRPr="00275FBE">
        <w:t>Cifra</w:t>
      </w:r>
      <w:proofErr w:type="spellEnd"/>
      <w:r w:rsidR="00275FBE" w:rsidRPr="00275FBE">
        <w:t xml:space="preserve"> </w:t>
      </w:r>
      <w:proofErr w:type="spellStart"/>
      <w:r w:rsidR="00275FBE" w:rsidRPr="00275FBE">
        <w:t>men</w:t>
      </w:r>
      <w:r w:rsidR="00275FBE" w:rsidRPr="00275FBE">
        <w:t>ț</w:t>
      </w:r>
      <w:r w:rsidR="00275FBE" w:rsidRPr="00275FBE">
        <w:t>ionat</w:t>
      </w:r>
      <w:r w:rsidR="00275FBE" w:rsidRPr="00275FBE">
        <w:t>ă</w:t>
      </w:r>
      <w:proofErr w:type="spellEnd"/>
      <w:r w:rsidR="00275FBE" w:rsidRPr="00275FBE">
        <w:t xml:space="preserve"> </w:t>
      </w:r>
      <w:proofErr w:type="spellStart"/>
      <w:r w:rsidR="00275FBE" w:rsidRPr="00275FBE">
        <w:t>aici</w:t>
      </w:r>
      <w:proofErr w:type="spellEnd"/>
      <w:r w:rsidR="00275FBE" w:rsidRPr="00275FBE">
        <w:t xml:space="preserve"> </w:t>
      </w:r>
      <w:proofErr w:type="spellStart"/>
      <w:r w:rsidR="00275FBE" w:rsidRPr="00275FBE">
        <w:t>este</w:t>
      </w:r>
      <w:proofErr w:type="spellEnd"/>
      <w:r w:rsidR="00275FBE" w:rsidRPr="00275FBE">
        <w:t xml:space="preserve"> </w:t>
      </w:r>
      <w:proofErr w:type="spellStart"/>
      <w:r w:rsidR="00275FBE" w:rsidRPr="00275FBE">
        <w:t>orientativ</w:t>
      </w:r>
      <w:r w:rsidR="00275FBE" w:rsidRPr="00275FBE">
        <w:t>ă</w:t>
      </w:r>
      <w:proofErr w:type="spellEnd"/>
      <w:proofErr w:type="gramStart"/>
      <w:r w:rsidR="00275FBE" w:rsidRPr="00275FBE">
        <w:t xml:space="preserve">, </w:t>
      </w:r>
      <w:r w:rsidR="00275FBE">
        <w:t>.</w:t>
      </w:r>
      <w:proofErr w:type="gramEnd"/>
    </w:p>
  </w:footnote>
  <w:footnote w:id="3">
    <w:p w:rsidR="00DB5B82" w:rsidRPr="00DB5B82" w:rsidRDefault="00DB5B82" w:rsidP="00376200">
      <w:pPr>
        <w:pStyle w:val="a4"/>
        <w:rPr>
          <w:lang w:val="ro-RO"/>
        </w:rPr>
      </w:pPr>
      <w:r>
        <w:rPr>
          <w:rStyle w:val="a6"/>
        </w:rPr>
        <w:footnoteRef/>
      </w:r>
      <w:r>
        <w:t xml:space="preserve"> </w:t>
      </w:r>
      <w:proofErr w:type="spellStart"/>
      <w:r w:rsidR="00376200" w:rsidRPr="00376200">
        <w:t>Cifra</w:t>
      </w:r>
      <w:proofErr w:type="spellEnd"/>
      <w:r w:rsidR="00376200" w:rsidRPr="00376200">
        <w:t xml:space="preserve"> </w:t>
      </w:r>
      <w:proofErr w:type="spellStart"/>
      <w:r w:rsidR="00376200" w:rsidRPr="00376200">
        <w:t>men</w:t>
      </w:r>
      <w:r w:rsidR="00376200" w:rsidRPr="00376200">
        <w:t>ț</w:t>
      </w:r>
      <w:r w:rsidR="00376200" w:rsidRPr="00376200">
        <w:t>ionat</w:t>
      </w:r>
      <w:r w:rsidR="00376200" w:rsidRPr="00376200">
        <w:t>ă</w:t>
      </w:r>
      <w:proofErr w:type="spellEnd"/>
      <w:r w:rsidR="00376200" w:rsidRPr="00376200">
        <w:t xml:space="preserve"> </w:t>
      </w:r>
      <w:proofErr w:type="spellStart"/>
      <w:r w:rsidR="00376200" w:rsidRPr="00376200">
        <w:t>aici</w:t>
      </w:r>
      <w:proofErr w:type="spellEnd"/>
      <w:r w:rsidR="00376200" w:rsidRPr="00376200">
        <w:t xml:space="preserve"> </w:t>
      </w:r>
      <w:proofErr w:type="spellStart"/>
      <w:r w:rsidR="00376200" w:rsidRPr="00376200">
        <w:t>este</w:t>
      </w:r>
      <w:proofErr w:type="spellEnd"/>
      <w:r w:rsidR="00376200" w:rsidRPr="00376200">
        <w:t xml:space="preserve"> </w:t>
      </w:r>
      <w:proofErr w:type="spellStart"/>
      <w:r w:rsidR="00376200" w:rsidRPr="00376200">
        <w:t>orientativ</w:t>
      </w:r>
      <w:r w:rsidR="00376200" w:rsidRPr="00376200">
        <w:t>ă</w:t>
      </w:r>
      <w:proofErr w:type="spellEnd"/>
      <w:r w:rsidR="00376200" w:rsidRPr="00376200">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A3B30"/>
    <w:multiLevelType w:val="hybridMultilevel"/>
    <w:tmpl w:val="A2066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37"/>
    <w:rsid w:val="000249D9"/>
    <w:rsid w:val="00024C50"/>
    <w:rsid w:val="000307DB"/>
    <w:rsid w:val="0009270A"/>
    <w:rsid w:val="000B5B48"/>
    <w:rsid w:val="000F74EA"/>
    <w:rsid w:val="00117320"/>
    <w:rsid w:val="00134700"/>
    <w:rsid w:val="001849BE"/>
    <w:rsid w:val="0018511C"/>
    <w:rsid w:val="00191C6E"/>
    <w:rsid w:val="001B737E"/>
    <w:rsid w:val="001D2AF1"/>
    <w:rsid w:val="001E6F5A"/>
    <w:rsid w:val="00275AA8"/>
    <w:rsid w:val="00275FBE"/>
    <w:rsid w:val="00357D20"/>
    <w:rsid w:val="00376200"/>
    <w:rsid w:val="00397DFB"/>
    <w:rsid w:val="003A0EC5"/>
    <w:rsid w:val="004022C6"/>
    <w:rsid w:val="004277C8"/>
    <w:rsid w:val="004A2F12"/>
    <w:rsid w:val="004D6D6B"/>
    <w:rsid w:val="004F2028"/>
    <w:rsid w:val="005555C2"/>
    <w:rsid w:val="00564961"/>
    <w:rsid w:val="005659DD"/>
    <w:rsid w:val="00584C37"/>
    <w:rsid w:val="00692C0E"/>
    <w:rsid w:val="006A6A51"/>
    <w:rsid w:val="006C7BAB"/>
    <w:rsid w:val="006E0EB1"/>
    <w:rsid w:val="007C0D92"/>
    <w:rsid w:val="00943AF8"/>
    <w:rsid w:val="00954576"/>
    <w:rsid w:val="009A5A51"/>
    <w:rsid w:val="00A158C0"/>
    <w:rsid w:val="00A419B3"/>
    <w:rsid w:val="00A45C57"/>
    <w:rsid w:val="00A63BDA"/>
    <w:rsid w:val="00A659B2"/>
    <w:rsid w:val="00AC1BFD"/>
    <w:rsid w:val="00AE1A72"/>
    <w:rsid w:val="00B037E2"/>
    <w:rsid w:val="00B04124"/>
    <w:rsid w:val="00B1798C"/>
    <w:rsid w:val="00B26030"/>
    <w:rsid w:val="00BB5732"/>
    <w:rsid w:val="00C00EF8"/>
    <w:rsid w:val="00CB40F6"/>
    <w:rsid w:val="00CD0C03"/>
    <w:rsid w:val="00CD231D"/>
    <w:rsid w:val="00D24694"/>
    <w:rsid w:val="00D845EC"/>
    <w:rsid w:val="00DB5B82"/>
    <w:rsid w:val="00DC1852"/>
    <w:rsid w:val="00DE7BBD"/>
    <w:rsid w:val="00E07295"/>
    <w:rsid w:val="00F3529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92D8"/>
  <w15:chartTrackingRefBased/>
  <w15:docId w15:val="{7DBD86D1-9779-4FAF-8EB7-236AA21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DB5B82"/>
    <w:pPr>
      <w:spacing w:after="0" w:line="240" w:lineRule="auto"/>
    </w:pPr>
    <w:rPr>
      <w:sz w:val="20"/>
      <w:szCs w:val="20"/>
    </w:rPr>
  </w:style>
  <w:style w:type="character" w:customStyle="1" w:styleId="a5">
    <w:name w:val="Текст сноски Знак"/>
    <w:basedOn w:val="a0"/>
    <w:link w:val="a4"/>
    <w:uiPriority w:val="99"/>
    <w:rsid w:val="00DB5B82"/>
    <w:rPr>
      <w:sz w:val="20"/>
      <w:szCs w:val="20"/>
    </w:rPr>
  </w:style>
  <w:style w:type="character" w:styleId="a6">
    <w:name w:val="footnote reference"/>
    <w:basedOn w:val="a0"/>
    <w:uiPriority w:val="99"/>
    <w:semiHidden/>
    <w:unhideWhenUsed/>
    <w:rsid w:val="00DB5B82"/>
    <w:rPr>
      <w:vertAlign w:val="superscript"/>
    </w:rPr>
  </w:style>
  <w:style w:type="paragraph" w:styleId="a7">
    <w:name w:val="Balloon Text"/>
    <w:basedOn w:val="a"/>
    <w:link w:val="a8"/>
    <w:uiPriority w:val="99"/>
    <w:semiHidden/>
    <w:unhideWhenUsed/>
    <w:rsid w:val="006E0E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EB1"/>
    <w:rPr>
      <w:rFonts w:ascii="Segoe UI" w:hAnsi="Segoe UI" w:cs="Segoe UI"/>
      <w:sz w:val="18"/>
      <w:szCs w:val="18"/>
    </w:rPr>
  </w:style>
  <w:style w:type="paragraph" w:styleId="a9">
    <w:name w:val="List Paragraph"/>
    <w:basedOn w:val="a"/>
    <w:uiPriority w:val="34"/>
    <w:qFormat/>
    <w:rsid w:val="00117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798A-A38E-4CA1-9D0B-A89C1257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2293</Words>
  <Characters>13073</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Puzderi</dc:creator>
  <cp:keywords/>
  <dc:description/>
  <cp:lastModifiedBy>Rosca Dina</cp:lastModifiedBy>
  <cp:revision>4</cp:revision>
  <dcterms:created xsi:type="dcterms:W3CDTF">2017-12-28T11:15:00Z</dcterms:created>
  <dcterms:modified xsi:type="dcterms:W3CDTF">2017-12-28T13:46:00Z</dcterms:modified>
</cp:coreProperties>
</file>