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AB8" w:rsidRDefault="00F72BCC" w:rsidP="000D7759">
      <w:pPr>
        <w:spacing w:line="276" w:lineRule="auto"/>
        <w:ind w:left="7230" w:firstLine="567"/>
        <w:jc w:val="both"/>
        <w:rPr>
          <w:color w:val="000000" w:themeColor="text1"/>
          <w:sz w:val="28"/>
          <w:szCs w:val="28"/>
        </w:rPr>
      </w:pPr>
      <w:r w:rsidRPr="00F8442B">
        <w:rPr>
          <w:color w:val="000000" w:themeColor="text1"/>
          <w:sz w:val="28"/>
          <w:szCs w:val="28"/>
        </w:rPr>
        <w:t>Anexa n</w:t>
      </w:r>
      <w:r w:rsidR="00DD4923" w:rsidRPr="00F8442B">
        <w:rPr>
          <w:color w:val="000000" w:themeColor="text1"/>
          <w:sz w:val="28"/>
          <w:szCs w:val="28"/>
        </w:rPr>
        <w:t>r.</w:t>
      </w:r>
      <w:r w:rsidR="00AC4638">
        <w:rPr>
          <w:color w:val="000000" w:themeColor="text1"/>
          <w:sz w:val="28"/>
          <w:szCs w:val="28"/>
        </w:rPr>
        <w:t>1</w:t>
      </w:r>
      <w:r w:rsidR="00456140">
        <w:rPr>
          <w:color w:val="000000" w:themeColor="text1"/>
          <w:sz w:val="28"/>
          <w:szCs w:val="28"/>
        </w:rPr>
        <w:t>7</w:t>
      </w:r>
    </w:p>
    <w:p w:rsidR="00C4003D" w:rsidRPr="00F8442B" w:rsidRDefault="00C4003D" w:rsidP="00790EB7">
      <w:pPr>
        <w:spacing w:line="276" w:lineRule="auto"/>
        <w:ind w:firstLine="567"/>
        <w:jc w:val="both"/>
        <w:rPr>
          <w:b/>
          <w:color w:val="000000" w:themeColor="text1"/>
          <w:sz w:val="28"/>
          <w:szCs w:val="28"/>
        </w:rPr>
      </w:pPr>
    </w:p>
    <w:p w:rsidR="00C4003D" w:rsidRPr="00F8442B" w:rsidRDefault="002F0BDB" w:rsidP="00C4003D">
      <w:pPr>
        <w:spacing w:line="276" w:lineRule="auto"/>
        <w:ind w:left="567"/>
        <w:jc w:val="center"/>
        <w:rPr>
          <w:b/>
          <w:color w:val="000000" w:themeColor="text1"/>
          <w:sz w:val="28"/>
          <w:szCs w:val="28"/>
        </w:rPr>
      </w:pPr>
      <w:r w:rsidRPr="00F8442B">
        <w:rPr>
          <w:b/>
          <w:color w:val="000000" w:themeColor="text1"/>
          <w:sz w:val="28"/>
          <w:szCs w:val="28"/>
        </w:rPr>
        <w:t>Principalele activități</w:t>
      </w:r>
    </w:p>
    <w:p w:rsidR="00DD4923" w:rsidRPr="00F8442B" w:rsidRDefault="00C4003D" w:rsidP="00C4003D">
      <w:pPr>
        <w:spacing w:line="276" w:lineRule="auto"/>
        <w:ind w:left="567"/>
        <w:jc w:val="center"/>
        <w:rPr>
          <w:b/>
          <w:color w:val="000000" w:themeColor="text1"/>
          <w:sz w:val="28"/>
          <w:szCs w:val="28"/>
        </w:rPr>
      </w:pPr>
      <w:r w:rsidRPr="00F8442B">
        <w:rPr>
          <w:b/>
          <w:color w:val="000000" w:themeColor="text1"/>
          <w:sz w:val="28"/>
          <w:szCs w:val="28"/>
        </w:rPr>
        <w:t>ale autorităților/instituțiilor</w:t>
      </w:r>
      <w:r w:rsidR="00085448">
        <w:rPr>
          <w:b/>
          <w:color w:val="000000" w:themeColor="text1"/>
          <w:sz w:val="28"/>
          <w:szCs w:val="28"/>
        </w:rPr>
        <w:t xml:space="preserve"> bugetare </w:t>
      </w:r>
      <w:r w:rsidRPr="00F8442B">
        <w:rPr>
          <w:b/>
          <w:color w:val="000000" w:themeColor="text1"/>
          <w:sz w:val="28"/>
          <w:szCs w:val="28"/>
        </w:rPr>
        <w:t>la elaborarea</w:t>
      </w:r>
      <w:r w:rsidR="00AA13D9" w:rsidRPr="00F8442B">
        <w:rPr>
          <w:b/>
          <w:color w:val="000000" w:themeColor="text1"/>
          <w:sz w:val="28"/>
          <w:szCs w:val="28"/>
        </w:rPr>
        <w:t xml:space="preserve"> </w:t>
      </w:r>
      <w:r w:rsidRPr="00F8442B">
        <w:rPr>
          <w:b/>
          <w:color w:val="000000" w:themeColor="text1"/>
          <w:sz w:val="28"/>
          <w:szCs w:val="28"/>
        </w:rPr>
        <w:t>proiectelor de buget</w:t>
      </w:r>
      <w:r w:rsidR="00381C25" w:rsidRPr="00F8442B">
        <w:rPr>
          <w:b/>
          <w:color w:val="000000" w:themeColor="text1"/>
          <w:sz w:val="28"/>
          <w:szCs w:val="28"/>
        </w:rPr>
        <w:t xml:space="preserve"> pe anul 20</w:t>
      </w:r>
      <w:r w:rsidR="00C700D6">
        <w:rPr>
          <w:b/>
          <w:color w:val="000000" w:themeColor="text1"/>
          <w:sz w:val="28"/>
          <w:szCs w:val="28"/>
        </w:rPr>
        <w:t>2</w:t>
      </w:r>
      <w:r w:rsidR="00456140">
        <w:rPr>
          <w:b/>
          <w:color w:val="000000" w:themeColor="text1"/>
          <w:sz w:val="28"/>
          <w:szCs w:val="28"/>
        </w:rPr>
        <w:t>4</w:t>
      </w:r>
      <w:r w:rsidR="00457B14">
        <w:rPr>
          <w:b/>
          <w:color w:val="000000" w:themeColor="text1"/>
          <w:sz w:val="28"/>
          <w:szCs w:val="28"/>
        </w:rPr>
        <w:t xml:space="preserve"> și a estimărilor 202</w:t>
      </w:r>
      <w:r w:rsidR="00456140">
        <w:rPr>
          <w:b/>
          <w:color w:val="000000" w:themeColor="text1"/>
          <w:sz w:val="28"/>
          <w:szCs w:val="28"/>
        </w:rPr>
        <w:t>5</w:t>
      </w:r>
      <w:r w:rsidRPr="00F8442B">
        <w:rPr>
          <w:b/>
          <w:color w:val="000000" w:themeColor="text1"/>
          <w:sz w:val="28"/>
          <w:szCs w:val="28"/>
        </w:rPr>
        <w:t>-20</w:t>
      </w:r>
      <w:r w:rsidR="004254D6" w:rsidRPr="00F8442B">
        <w:rPr>
          <w:b/>
          <w:color w:val="000000" w:themeColor="text1"/>
          <w:sz w:val="28"/>
          <w:szCs w:val="28"/>
        </w:rPr>
        <w:t>2</w:t>
      </w:r>
      <w:r w:rsidR="00456140">
        <w:rPr>
          <w:b/>
          <w:color w:val="000000" w:themeColor="text1"/>
          <w:sz w:val="28"/>
          <w:szCs w:val="28"/>
        </w:rPr>
        <w:t>6</w:t>
      </w:r>
      <w:r w:rsidRPr="00F8442B">
        <w:rPr>
          <w:b/>
          <w:color w:val="000000" w:themeColor="text1"/>
          <w:sz w:val="28"/>
          <w:szCs w:val="28"/>
        </w:rPr>
        <w:t xml:space="preserve"> în </w:t>
      </w:r>
      <w:r w:rsidR="004254D6" w:rsidRPr="00F8442B">
        <w:rPr>
          <w:b/>
          <w:color w:val="000000" w:themeColor="text1"/>
          <w:sz w:val="28"/>
          <w:szCs w:val="28"/>
        </w:rPr>
        <w:t>modulul BPS</w:t>
      </w:r>
    </w:p>
    <w:p w:rsidR="00DD4923" w:rsidRPr="00F8442B" w:rsidRDefault="00DD4923" w:rsidP="00C4003D">
      <w:pPr>
        <w:spacing w:line="276" w:lineRule="auto"/>
        <w:ind w:firstLine="567"/>
        <w:jc w:val="center"/>
        <w:rPr>
          <w:b/>
          <w:color w:val="000000" w:themeColor="text1"/>
          <w:sz w:val="28"/>
          <w:szCs w:val="28"/>
        </w:rPr>
      </w:pPr>
    </w:p>
    <w:p w:rsidR="002F0BDB" w:rsidRPr="00F8442B" w:rsidRDefault="002F0BDB" w:rsidP="00790EB7">
      <w:pPr>
        <w:spacing w:line="276" w:lineRule="auto"/>
        <w:ind w:firstLine="567"/>
        <w:jc w:val="both"/>
        <w:rPr>
          <w:b/>
          <w:color w:val="000000" w:themeColor="text1"/>
          <w:sz w:val="28"/>
          <w:szCs w:val="28"/>
        </w:rPr>
      </w:pPr>
    </w:p>
    <w:p w:rsidR="00790EB7" w:rsidRPr="00F8442B" w:rsidRDefault="00790EB7" w:rsidP="00790EB7">
      <w:pPr>
        <w:spacing w:line="276" w:lineRule="auto"/>
        <w:ind w:firstLine="567"/>
        <w:jc w:val="both"/>
        <w:rPr>
          <w:sz w:val="28"/>
          <w:szCs w:val="28"/>
        </w:rPr>
      </w:pPr>
      <w:r w:rsidRPr="00F8442B">
        <w:rPr>
          <w:sz w:val="28"/>
          <w:szCs w:val="28"/>
        </w:rPr>
        <w:t xml:space="preserve">Fluxul activităților </w:t>
      </w:r>
      <w:r w:rsidR="00457B14">
        <w:rPr>
          <w:sz w:val="28"/>
          <w:szCs w:val="28"/>
        </w:rPr>
        <w:t xml:space="preserve">la etapa inițială </w:t>
      </w:r>
      <w:r w:rsidRPr="00F8442B">
        <w:rPr>
          <w:sz w:val="28"/>
          <w:szCs w:val="28"/>
        </w:rPr>
        <w:t xml:space="preserve">de </w:t>
      </w:r>
      <w:r w:rsidR="002F0BDB" w:rsidRPr="00F8442B">
        <w:rPr>
          <w:sz w:val="28"/>
          <w:szCs w:val="28"/>
        </w:rPr>
        <w:t>elaborare</w:t>
      </w:r>
      <w:r w:rsidRPr="00F8442B">
        <w:rPr>
          <w:sz w:val="28"/>
          <w:szCs w:val="28"/>
        </w:rPr>
        <w:t xml:space="preserve"> </w:t>
      </w:r>
      <w:r w:rsidR="002275D6">
        <w:rPr>
          <w:sz w:val="28"/>
          <w:szCs w:val="28"/>
        </w:rPr>
        <w:t>a</w:t>
      </w:r>
      <w:r w:rsidRPr="00F8442B">
        <w:rPr>
          <w:sz w:val="28"/>
          <w:szCs w:val="28"/>
        </w:rPr>
        <w:t xml:space="preserve"> proiectelor buget</w:t>
      </w:r>
      <w:r w:rsidR="002275D6">
        <w:rPr>
          <w:sz w:val="28"/>
          <w:szCs w:val="28"/>
        </w:rPr>
        <w:t>elor locale</w:t>
      </w:r>
      <w:r w:rsidRPr="00F8442B">
        <w:rPr>
          <w:sz w:val="28"/>
          <w:szCs w:val="28"/>
        </w:rPr>
        <w:t xml:space="preserve"> în </w:t>
      </w:r>
      <w:r w:rsidR="002F0BDB" w:rsidRPr="00F8442B">
        <w:rPr>
          <w:sz w:val="28"/>
          <w:szCs w:val="28"/>
        </w:rPr>
        <w:t>modulul BPS</w:t>
      </w:r>
      <w:r w:rsidRPr="00F8442B">
        <w:rPr>
          <w:sz w:val="28"/>
          <w:szCs w:val="28"/>
        </w:rPr>
        <w:t xml:space="preserve"> (modul de elaborare a bugetului), din punct de vedere cronologic și al organizării procesului, este următorul:</w:t>
      </w:r>
    </w:p>
    <w:p w:rsidR="00790EB7" w:rsidRPr="00F8442B" w:rsidRDefault="00790EB7" w:rsidP="00790EB7">
      <w:pPr>
        <w:spacing w:line="276" w:lineRule="auto"/>
        <w:ind w:firstLine="567"/>
        <w:jc w:val="both"/>
        <w:rPr>
          <w:sz w:val="28"/>
          <w:szCs w:val="28"/>
        </w:rPr>
      </w:pPr>
    </w:p>
    <w:p w:rsidR="004254D6" w:rsidRPr="00F8442B" w:rsidRDefault="004254D6" w:rsidP="004254D6">
      <w:pPr>
        <w:spacing w:line="276" w:lineRule="auto"/>
        <w:ind w:firstLine="567"/>
        <w:jc w:val="both"/>
        <w:rPr>
          <w:b/>
          <w:i/>
          <w:sz w:val="28"/>
          <w:szCs w:val="28"/>
          <w:u w:val="single"/>
        </w:rPr>
      </w:pPr>
      <w:r w:rsidRPr="00F8442B">
        <w:rPr>
          <w:b/>
          <w:i/>
          <w:sz w:val="28"/>
          <w:szCs w:val="28"/>
          <w:u w:val="single"/>
        </w:rPr>
        <w:t xml:space="preserve">Pentru bugetele locale de nivelul </w:t>
      </w:r>
      <w:proofErr w:type="spellStart"/>
      <w:r w:rsidRPr="00F8442B">
        <w:rPr>
          <w:b/>
          <w:i/>
          <w:sz w:val="28"/>
          <w:szCs w:val="28"/>
          <w:u w:val="single"/>
        </w:rPr>
        <w:t>întîi</w:t>
      </w:r>
      <w:proofErr w:type="spellEnd"/>
      <w:r w:rsidRPr="00F8442B">
        <w:rPr>
          <w:b/>
          <w:i/>
          <w:sz w:val="28"/>
          <w:szCs w:val="28"/>
          <w:u w:val="single"/>
        </w:rPr>
        <w:t xml:space="preserve"> și al doilea </w:t>
      </w:r>
    </w:p>
    <w:p w:rsidR="004254D6" w:rsidRPr="00F8442B" w:rsidRDefault="004254D6" w:rsidP="004254D6">
      <w:pPr>
        <w:spacing w:line="276" w:lineRule="auto"/>
        <w:ind w:firstLine="567"/>
        <w:jc w:val="both"/>
        <w:rPr>
          <w:b/>
          <w:i/>
          <w:sz w:val="28"/>
          <w:szCs w:val="28"/>
          <w:u w:val="single"/>
        </w:rPr>
      </w:pPr>
    </w:p>
    <w:p w:rsidR="004254D6" w:rsidRDefault="004254D6" w:rsidP="00C32975">
      <w:pPr>
        <w:pStyle w:val="ListParagraph"/>
        <w:numPr>
          <w:ilvl w:val="0"/>
          <w:numId w:val="1"/>
        </w:numPr>
        <w:tabs>
          <w:tab w:val="left" w:pos="284"/>
          <w:tab w:val="left" w:pos="426"/>
          <w:tab w:val="left" w:pos="851"/>
        </w:tabs>
        <w:spacing w:line="276" w:lineRule="auto"/>
        <w:ind w:left="0" w:firstLine="567"/>
        <w:jc w:val="both"/>
        <w:rPr>
          <w:sz w:val="28"/>
          <w:szCs w:val="28"/>
        </w:rPr>
      </w:pPr>
      <w:r w:rsidRPr="00813A25">
        <w:rPr>
          <w:i/>
          <w:sz w:val="28"/>
          <w:szCs w:val="28"/>
        </w:rPr>
        <w:t>Direcția finanțe (GFD)</w:t>
      </w:r>
      <w:r w:rsidRPr="00813A25">
        <w:rPr>
          <w:sz w:val="28"/>
          <w:szCs w:val="28"/>
        </w:rPr>
        <w:t xml:space="preserve"> </w:t>
      </w:r>
      <w:r w:rsidR="00AA13D9" w:rsidRPr="00813A25">
        <w:rPr>
          <w:sz w:val="28"/>
          <w:szCs w:val="28"/>
        </w:rPr>
        <w:t xml:space="preserve">parametrizează cu atenție </w:t>
      </w:r>
      <w:r w:rsidR="005D4686" w:rsidRPr="00813A25">
        <w:rPr>
          <w:sz w:val="28"/>
          <w:szCs w:val="28"/>
        </w:rPr>
        <w:t>C</w:t>
      </w:r>
      <w:r w:rsidR="00AA13D9" w:rsidRPr="00813A25">
        <w:rPr>
          <w:sz w:val="28"/>
          <w:szCs w:val="28"/>
        </w:rPr>
        <w:t xml:space="preserve">iclul </w:t>
      </w:r>
      <w:r w:rsidR="00CB5104" w:rsidRPr="00813A25">
        <w:rPr>
          <w:sz w:val="28"/>
          <w:szCs w:val="28"/>
        </w:rPr>
        <w:t>B</w:t>
      </w:r>
      <w:r w:rsidR="00AA13D9" w:rsidRPr="00813A25">
        <w:rPr>
          <w:sz w:val="28"/>
          <w:szCs w:val="28"/>
        </w:rPr>
        <w:t>ugetar</w:t>
      </w:r>
      <w:r w:rsidR="00CB5104" w:rsidRPr="00813A25">
        <w:rPr>
          <w:sz w:val="28"/>
          <w:szCs w:val="28"/>
        </w:rPr>
        <w:t xml:space="preserve"> (CB)</w:t>
      </w:r>
      <w:r w:rsidR="00AA13D9" w:rsidRPr="00813A25">
        <w:rPr>
          <w:sz w:val="28"/>
          <w:szCs w:val="28"/>
        </w:rPr>
        <w:t xml:space="preserve"> lansat de Ministerul Finanțelor </w:t>
      </w:r>
      <w:r w:rsidR="00813084" w:rsidRPr="00813A25">
        <w:rPr>
          <w:bCs/>
          <w:i/>
          <w:sz w:val="28"/>
          <w:szCs w:val="28"/>
        </w:rPr>
        <w:t>„</w:t>
      </w:r>
      <w:r w:rsidR="00813084" w:rsidRPr="00813A25">
        <w:rPr>
          <w:i/>
          <w:sz w:val="28"/>
          <w:szCs w:val="28"/>
        </w:rPr>
        <w:t>Ciclul de planificare bugetară 20</w:t>
      </w:r>
      <w:r w:rsidR="00C700D6">
        <w:rPr>
          <w:i/>
          <w:sz w:val="28"/>
          <w:szCs w:val="28"/>
        </w:rPr>
        <w:t>2</w:t>
      </w:r>
      <w:r w:rsidR="00456140">
        <w:rPr>
          <w:i/>
          <w:sz w:val="28"/>
          <w:szCs w:val="28"/>
        </w:rPr>
        <w:t>4</w:t>
      </w:r>
      <w:r w:rsidR="00813084" w:rsidRPr="00813A25">
        <w:rPr>
          <w:i/>
          <w:sz w:val="28"/>
          <w:szCs w:val="28"/>
        </w:rPr>
        <w:t>-202</w:t>
      </w:r>
      <w:r w:rsidR="00456140">
        <w:rPr>
          <w:i/>
          <w:sz w:val="28"/>
          <w:szCs w:val="28"/>
        </w:rPr>
        <w:t>6</w:t>
      </w:r>
      <w:r w:rsidR="00813084" w:rsidRPr="00813A25">
        <w:rPr>
          <w:i/>
          <w:sz w:val="28"/>
          <w:szCs w:val="28"/>
        </w:rPr>
        <w:t>”</w:t>
      </w:r>
      <w:r w:rsidR="00457B14" w:rsidRPr="00813A25">
        <w:rPr>
          <w:i/>
          <w:sz w:val="28"/>
          <w:szCs w:val="28"/>
        </w:rPr>
        <w:t xml:space="preserve">. </w:t>
      </w:r>
      <w:r w:rsidR="00457B14" w:rsidRPr="00813A25">
        <w:rPr>
          <w:sz w:val="28"/>
          <w:szCs w:val="28"/>
        </w:rPr>
        <w:t>La deschiderea c</w:t>
      </w:r>
      <w:r w:rsidR="008411A1" w:rsidRPr="00813A25">
        <w:rPr>
          <w:sz w:val="28"/>
          <w:szCs w:val="28"/>
        </w:rPr>
        <w:t xml:space="preserve">ărții </w:t>
      </w:r>
      <w:r w:rsidR="00457B14" w:rsidRPr="00813A25">
        <w:rPr>
          <w:sz w:val="28"/>
          <w:szCs w:val="28"/>
        </w:rPr>
        <w:t>de identitate</w:t>
      </w:r>
      <w:r w:rsidR="004840F6" w:rsidRPr="00813A25">
        <w:rPr>
          <w:sz w:val="28"/>
          <w:szCs w:val="28"/>
        </w:rPr>
        <w:t xml:space="preserve"> se </w:t>
      </w:r>
      <w:r w:rsidR="008411A1" w:rsidRPr="00813A25">
        <w:rPr>
          <w:sz w:val="28"/>
          <w:szCs w:val="28"/>
        </w:rPr>
        <w:t xml:space="preserve">completează </w:t>
      </w:r>
      <w:r w:rsidR="004840F6" w:rsidRPr="00813A25">
        <w:rPr>
          <w:sz w:val="28"/>
          <w:szCs w:val="28"/>
        </w:rPr>
        <w:t>„D</w:t>
      </w:r>
      <w:r w:rsidR="008411A1" w:rsidRPr="00813A25">
        <w:rPr>
          <w:sz w:val="28"/>
          <w:szCs w:val="28"/>
        </w:rPr>
        <w:t>atele generale</w:t>
      </w:r>
      <w:r w:rsidR="004840F6" w:rsidRPr="00813A25">
        <w:rPr>
          <w:sz w:val="28"/>
          <w:szCs w:val="28"/>
        </w:rPr>
        <w:t>”</w:t>
      </w:r>
      <w:r w:rsidR="008411A1" w:rsidRPr="00813A25">
        <w:rPr>
          <w:sz w:val="28"/>
          <w:szCs w:val="28"/>
        </w:rPr>
        <w:t>, precum denumirea ciclului bugetar, descrierea ciclului și tipul ciclului „Regular</w:t>
      </w:r>
      <w:r w:rsidR="008411A1" w:rsidRPr="00813A25">
        <w:rPr>
          <w:sz w:val="28"/>
          <w:szCs w:val="28"/>
          <w:lang w:val="en-US"/>
        </w:rPr>
        <w:t xml:space="preserve">”. </w:t>
      </w:r>
      <w:r w:rsidR="008411A1" w:rsidRPr="00813A25">
        <w:rPr>
          <w:sz w:val="28"/>
          <w:szCs w:val="28"/>
          <w:lang w:val="ro-MD"/>
        </w:rPr>
        <w:t>La capitolul “Componente” , precum</w:t>
      </w:r>
      <w:r w:rsidR="005D4686" w:rsidRPr="00813A25">
        <w:rPr>
          <w:sz w:val="28"/>
          <w:szCs w:val="28"/>
          <w:lang w:val="ro-MD"/>
        </w:rPr>
        <w:t xml:space="preserve"> venituri</w:t>
      </w:r>
      <w:r w:rsidR="004840F6" w:rsidRPr="00813A25">
        <w:rPr>
          <w:sz w:val="28"/>
          <w:szCs w:val="28"/>
          <w:lang w:val="ro-MD"/>
        </w:rPr>
        <w:t>,</w:t>
      </w:r>
      <w:r w:rsidR="005D4686" w:rsidRPr="00813A25">
        <w:rPr>
          <w:sz w:val="28"/>
          <w:szCs w:val="28"/>
          <w:lang w:val="ro-MD"/>
        </w:rPr>
        <w:t xml:space="preserve"> categorii de cheltuieli și transferuri </w:t>
      </w:r>
      <w:r w:rsidR="005D4686" w:rsidRPr="00813A25">
        <w:rPr>
          <w:sz w:val="28"/>
          <w:szCs w:val="28"/>
          <w:u w:val="single"/>
          <w:lang w:val="ro-MD"/>
        </w:rPr>
        <w:t>nu se va bifa</w:t>
      </w:r>
      <w:r w:rsidR="008411A1" w:rsidRPr="00813A25">
        <w:rPr>
          <w:sz w:val="28"/>
          <w:szCs w:val="28"/>
          <w:u w:val="single"/>
          <w:lang w:val="ro-MD"/>
        </w:rPr>
        <w:t xml:space="preserve">. </w:t>
      </w:r>
      <w:r w:rsidR="004840F6" w:rsidRPr="00813A25">
        <w:rPr>
          <w:sz w:val="28"/>
          <w:szCs w:val="28"/>
          <w:u w:val="single"/>
          <w:lang w:val="ro-MD"/>
        </w:rPr>
        <w:t>La capitolul „Limite”</w:t>
      </w:r>
      <w:r w:rsidR="002275D6" w:rsidRPr="00813A25">
        <w:rPr>
          <w:sz w:val="28"/>
          <w:szCs w:val="28"/>
          <w:lang w:val="ro-MD"/>
        </w:rPr>
        <w:t xml:space="preserve">, în cazul </w:t>
      </w:r>
      <w:proofErr w:type="spellStart"/>
      <w:r w:rsidR="002275D6" w:rsidRPr="00813A25">
        <w:rPr>
          <w:sz w:val="28"/>
          <w:szCs w:val="28"/>
          <w:lang w:val="ro-MD"/>
        </w:rPr>
        <w:t>cî</w:t>
      </w:r>
      <w:r w:rsidR="005D4686" w:rsidRPr="00813A25">
        <w:rPr>
          <w:sz w:val="28"/>
          <w:szCs w:val="28"/>
          <w:lang w:val="ro-MD"/>
        </w:rPr>
        <w:t>nd</w:t>
      </w:r>
      <w:proofErr w:type="spellEnd"/>
      <w:r w:rsidR="005D4686" w:rsidRPr="00813A25">
        <w:rPr>
          <w:sz w:val="28"/>
          <w:szCs w:val="28"/>
          <w:lang w:val="ro-MD"/>
        </w:rPr>
        <w:t xml:space="preserve"> APL de nivelul al doilea decide să</w:t>
      </w:r>
      <w:r w:rsidR="005D4686" w:rsidRPr="00813A25">
        <w:rPr>
          <w:sz w:val="28"/>
          <w:szCs w:val="28"/>
        </w:rPr>
        <w:t xml:space="preserve"> elaboreze proiectul bugetului </w:t>
      </w:r>
      <w:r w:rsidR="00DA6EAA">
        <w:rPr>
          <w:sz w:val="28"/>
          <w:szCs w:val="28"/>
        </w:rPr>
        <w:t xml:space="preserve">local </w:t>
      </w:r>
      <w:r w:rsidR="005D4686" w:rsidRPr="00813A25">
        <w:rPr>
          <w:sz w:val="28"/>
          <w:szCs w:val="28"/>
        </w:rPr>
        <w:t>cu limite</w:t>
      </w:r>
      <w:r w:rsidR="004840F6" w:rsidRPr="00813A25">
        <w:rPr>
          <w:sz w:val="28"/>
          <w:szCs w:val="28"/>
        </w:rPr>
        <w:t xml:space="preserve">, atunci </w:t>
      </w:r>
      <w:r w:rsidR="005D4686" w:rsidRPr="00813A25">
        <w:rPr>
          <w:sz w:val="28"/>
          <w:szCs w:val="28"/>
        </w:rPr>
        <w:t xml:space="preserve">se va bifa respectiv structura limitei – la F3, </w:t>
      </w:r>
      <w:r w:rsidR="004840F6" w:rsidRPr="00813A25">
        <w:rPr>
          <w:sz w:val="28"/>
          <w:szCs w:val="28"/>
          <w:lang w:val="ro-MD"/>
        </w:rPr>
        <w:t>î</w:t>
      </w:r>
      <w:r w:rsidR="004840F6" w:rsidRPr="00813A25">
        <w:rPr>
          <w:sz w:val="28"/>
          <w:szCs w:val="28"/>
        </w:rPr>
        <w:t xml:space="preserve">n alt caz, se va bifa fără limite. </w:t>
      </w:r>
      <w:r w:rsidR="00813A25" w:rsidRPr="00813A25">
        <w:rPr>
          <w:sz w:val="28"/>
          <w:szCs w:val="28"/>
        </w:rPr>
        <w:t xml:space="preserve">Se alege </w:t>
      </w:r>
      <w:r w:rsidR="005D4686" w:rsidRPr="00813A25">
        <w:rPr>
          <w:sz w:val="28"/>
          <w:szCs w:val="28"/>
        </w:rPr>
        <w:t>limba r</w:t>
      </w:r>
      <w:r w:rsidR="00D4665A" w:rsidRPr="00813A25">
        <w:rPr>
          <w:sz w:val="28"/>
          <w:szCs w:val="28"/>
        </w:rPr>
        <w:t>o</w:t>
      </w:r>
      <w:r w:rsidR="005D4686" w:rsidRPr="00813A25">
        <w:rPr>
          <w:sz w:val="28"/>
          <w:szCs w:val="28"/>
        </w:rPr>
        <w:t>mână, unitatea de măsură – mii lei</w:t>
      </w:r>
      <w:r w:rsidR="00AA13D9" w:rsidRPr="00813A25">
        <w:rPr>
          <w:sz w:val="28"/>
          <w:szCs w:val="28"/>
        </w:rPr>
        <w:t xml:space="preserve"> și </w:t>
      </w:r>
      <w:r w:rsidR="00813A25" w:rsidRPr="00813A25">
        <w:rPr>
          <w:sz w:val="28"/>
          <w:szCs w:val="28"/>
        </w:rPr>
        <w:t>se face clic pe butonul salvare, după care se activează butonul lansare a ciclului</w:t>
      </w:r>
      <w:r w:rsidR="00AA13D9" w:rsidRPr="00813A25">
        <w:rPr>
          <w:sz w:val="28"/>
          <w:szCs w:val="28"/>
        </w:rPr>
        <w:t xml:space="preserve"> </w:t>
      </w:r>
      <w:r w:rsidR="00813A25" w:rsidRPr="00813A25">
        <w:rPr>
          <w:sz w:val="28"/>
          <w:szCs w:val="28"/>
        </w:rPr>
        <w:t>bugetar</w:t>
      </w:r>
      <w:r w:rsidR="003C03E8">
        <w:rPr>
          <w:sz w:val="28"/>
          <w:szCs w:val="28"/>
        </w:rPr>
        <w:t xml:space="preserve"> </w:t>
      </w:r>
      <w:r w:rsidR="003C03E8">
        <w:rPr>
          <w:sz w:val="28"/>
          <w:szCs w:val="28"/>
          <w:lang w:val="ro-MD"/>
        </w:rPr>
        <w:t>în</w:t>
      </w:r>
      <w:r w:rsidR="003C03E8">
        <w:rPr>
          <w:sz w:val="28"/>
          <w:szCs w:val="28"/>
        </w:rPr>
        <w:t xml:space="preserve"> Platforma </w:t>
      </w:r>
      <w:r w:rsidR="003C03E8">
        <w:rPr>
          <w:sz w:val="28"/>
          <w:szCs w:val="28"/>
          <w:lang w:val="en-US"/>
        </w:rPr>
        <w:t>“Web”</w:t>
      </w:r>
      <w:r w:rsidR="00813A25" w:rsidRPr="00813A25">
        <w:rPr>
          <w:sz w:val="28"/>
          <w:szCs w:val="28"/>
        </w:rPr>
        <w:t>. După lansarea ciclului bugetar</w:t>
      </w:r>
      <w:r w:rsidR="001006A7">
        <w:rPr>
          <w:sz w:val="28"/>
          <w:szCs w:val="28"/>
        </w:rPr>
        <w:t xml:space="preserve"> 20</w:t>
      </w:r>
      <w:r w:rsidR="00C700D6">
        <w:rPr>
          <w:sz w:val="28"/>
          <w:szCs w:val="28"/>
        </w:rPr>
        <w:t>2</w:t>
      </w:r>
      <w:r w:rsidR="00456140">
        <w:rPr>
          <w:sz w:val="28"/>
          <w:szCs w:val="28"/>
        </w:rPr>
        <w:t>4</w:t>
      </w:r>
      <w:r w:rsidR="001006A7">
        <w:rPr>
          <w:sz w:val="28"/>
          <w:szCs w:val="28"/>
        </w:rPr>
        <w:t>-202</w:t>
      </w:r>
      <w:r w:rsidR="00456140">
        <w:rPr>
          <w:sz w:val="28"/>
          <w:szCs w:val="28"/>
        </w:rPr>
        <w:t>6</w:t>
      </w:r>
      <w:r w:rsidR="00813A25" w:rsidRPr="00813A25">
        <w:rPr>
          <w:sz w:val="28"/>
          <w:szCs w:val="28"/>
        </w:rPr>
        <w:t>, aplicația automat propagă datele acestuia</w:t>
      </w:r>
      <w:r w:rsidR="001006A7">
        <w:rPr>
          <w:sz w:val="28"/>
          <w:szCs w:val="28"/>
        </w:rPr>
        <w:t xml:space="preserve"> p</w:t>
      </w:r>
      <w:r w:rsidRPr="00813A25">
        <w:rPr>
          <w:sz w:val="28"/>
          <w:szCs w:val="28"/>
        </w:rPr>
        <w:t xml:space="preserve">entru autoritățile bugetare din cadrul UAT de nivelul al doilea și pentru UAT de nivelul </w:t>
      </w:r>
      <w:proofErr w:type="spellStart"/>
      <w:r w:rsidRPr="00813A25">
        <w:rPr>
          <w:sz w:val="28"/>
          <w:szCs w:val="28"/>
        </w:rPr>
        <w:t>întîi</w:t>
      </w:r>
      <w:proofErr w:type="spellEnd"/>
      <w:r w:rsidRPr="00813A25">
        <w:rPr>
          <w:sz w:val="28"/>
          <w:szCs w:val="28"/>
        </w:rPr>
        <w:t xml:space="preserve">. </w:t>
      </w:r>
    </w:p>
    <w:p w:rsidR="003E47BC" w:rsidRPr="000D7759" w:rsidRDefault="00C50E6C" w:rsidP="003E47BC">
      <w:pPr>
        <w:pStyle w:val="ListParagraph"/>
        <w:tabs>
          <w:tab w:val="left" w:pos="284"/>
          <w:tab w:val="left" w:pos="851"/>
          <w:tab w:val="left" w:pos="1276"/>
        </w:tabs>
        <w:spacing w:line="276" w:lineRule="auto"/>
        <w:ind w:left="0" w:firstLine="567"/>
        <w:jc w:val="both"/>
        <w:rPr>
          <w:b/>
          <w:i/>
          <w:sz w:val="28"/>
          <w:szCs w:val="28"/>
        </w:rPr>
      </w:pPr>
      <w:r w:rsidRPr="000D7759">
        <w:rPr>
          <w:b/>
          <w:i/>
          <w:sz w:val="28"/>
          <w:szCs w:val="28"/>
        </w:rPr>
        <w:t xml:space="preserve">Repetat </w:t>
      </w:r>
      <w:r w:rsidR="003E47BC" w:rsidRPr="000D7759">
        <w:rPr>
          <w:b/>
          <w:i/>
          <w:sz w:val="28"/>
          <w:szCs w:val="28"/>
        </w:rPr>
        <w:t>atențion</w:t>
      </w:r>
      <w:r w:rsidRPr="000D7759">
        <w:rPr>
          <w:b/>
          <w:i/>
          <w:sz w:val="28"/>
          <w:szCs w:val="28"/>
        </w:rPr>
        <w:t>ăm</w:t>
      </w:r>
      <w:r w:rsidR="00CF7DCD" w:rsidRPr="000D7759">
        <w:rPr>
          <w:b/>
          <w:i/>
          <w:sz w:val="28"/>
          <w:szCs w:val="28"/>
        </w:rPr>
        <w:t>:</w:t>
      </w:r>
      <w:r w:rsidR="003E47BC" w:rsidRPr="000D7759">
        <w:rPr>
          <w:b/>
          <w:i/>
          <w:sz w:val="28"/>
          <w:szCs w:val="28"/>
        </w:rPr>
        <w:t xml:space="preserve"> </w:t>
      </w:r>
      <w:r w:rsidR="00CF7DCD" w:rsidRPr="000D7759">
        <w:rPr>
          <w:b/>
          <w:i/>
          <w:sz w:val="28"/>
          <w:szCs w:val="28"/>
        </w:rPr>
        <w:t>p</w:t>
      </w:r>
      <w:r w:rsidR="003E47BC" w:rsidRPr="000D7759">
        <w:rPr>
          <w:b/>
          <w:i/>
          <w:sz w:val="28"/>
          <w:szCs w:val="28"/>
        </w:rPr>
        <w:t>ropuneri</w:t>
      </w:r>
      <w:r w:rsidR="00CF7DCD" w:rsidRPr="000D7759">
        <w:rPr>
          <w:b/>
          <w:i/>
          <w:sz w:val="28"/>
          <w:szCs w:val="28"/>
        </w:rPr>
        <w:t>le</w:t>
      </w:r>
      <w:r w:rsidR="003E47BC" w:rsidRPr="000D7759">
        <w:rPr>
          <w:b/>
          <w:i/>
          <w:sz w:val="28"/>
          <w:szCs w:val="28"/>
        </w:rPr>
        <w:t xml:space="preserve"> de buget să fie introdus</w:t>
      </w:r>
      <w:r w:rsidR="00CF7DCD" w:rsidRPr="000D7759">
        <w:rPr>
          <w:b/>
          <w:i/>
          <w:sz w:val="28"/>
          <w:szCs w:val="28"/>
        </w:rPr>
        <w:t>e</w:t>
      </w:r>
      <w:r w:rsidR="003E47BC" w:rsidRPr="000D7759">
        <w:rPr>
          <w:b/>
          <w:i/>
          <w:sz w:val="28"/>
          <w:szCs w:val="28"/>
        </w:rPr>
        <w:t xml:space="preserve"> în </w:t>
      </w:r>
      <w:r w:rsidR="00CF7DCD" w:rsidRPr="000D7759">
        <w:rPr>
          <w:b/>
          <w:i/>
          <w:sz w:val="28"/>
          <w:szCs w:val="28"/>
        </w:rPr>
        <w:t>”</w:t>
      </w:r>
      <w:r w:rsidR="003E47BC" w:rsidRPr="000D7759">
        <w:rPr>
          <w:b/>
          <w:i/>
          <w:sz w:val="28"/>
          <w:szCs w:val="28"/>
          <w:u w:val="single"/>
        </w:rPr>
        <w:t>mii lei</w:t>
      </w:r>
      <w:r w:rsidR="00C30C6F" w:rsidRPr="000D7759">
        <w:rPr>
          <w:b/>
          <w:i/>
          <w:sz w:val="28"/>
          <w:szCs w:val="28"/>
        </w:rPr>
        <w:t xml:space="preserve">”, </w:t>
      </w:r>
      <w:r w:rsidRPr="000D7759">
        <w:rPr>
          <w:b/>
          <w:i/>
          <w:sz w:val="28"/>
          <w:szCs w:val="28"/>
        </w:rPr>
        <w:t xml:space="preserve">și </w:t>
      </w:r>
      <w:r w:rsidR="00C30C6F" w:rsidRPr="000D7759">
        <w:rPr>
          <w:b/>
          <w:i/>
          <w:sz w:val="28"/>
          <w:szCs w:val="28"/>
        </w:rPr>
        <w:t>în niciun caz</w:t>
      </w:r>
      <w:r w:rsidR="00456140">
        <w:rPr>
          <w:b/>
          <w:i/>
          <w:sz w:val="28"/>
          <w:szCs w:val="28"/>
        </w:rPr>
        <w:t>,</w:t>
      </w:r>
      <w:r w:rsidR="00D3283D" w:rsidRPr="000D7759">
        <w:rPr>
          <w:b/>
          <w:i/>
          <w:sz w:val="28"/>
          <w:szCs w:val="28"/>
        </w:rPr>
        <w:t xml:space="preserve"> </w:t>
      </w:r>
      <w:r w:rsidR="00ED5758" w:rsidRPr="000D7759">
        <w:rPr>
          <w:b/>
          <w:i/>
          <w:sz w:val="28"/>
          <w:szCs w:val="28"/>
        </w:rPr>
        <w:t xml:space="preserve">în </w:t>
      </w:r>
      <w:r w:rsidR="00CF7DCD" w:rsidRPr="000D7759">
        <w:rPr>
          <w:b/>
          <w:i/>
          <w:sz w:val="28"/>
          <w:szCs w:val="28"/>
        </w:rPr>
        <w:t>”</w:t>
      </w:r>
      <w:r w:rsidR="00CF7DCD" w:rsidRPr="000D7759">
        <w:rPr>
          <w:b/>
          <w:i/>
          <w:sz w:val="28"/>
          <w:szCs w:val="28"/>
          <w:u w:val="single"/>
        </w:rPr>
        <w:t>lei</w:t>
      </w:r>
      <w:r w:rsidR="00CF7DCD" w:rsidRPr="000D7759">
        <w:rPr>
          <w:b/>
          <w:i/>
          <w:sz w:val="28"/>
          <w:szCs w:val="28"/>
        </w:rPr>
        <w:t>”</w:t>
      </w:r>
      <w:r w:rsidR="007A28D7" w:rsidRPr="000D7759">
        <w:rPr>
          <w:b/>
          <w:i/>
          <w:sz w:val="28"/>
          <w:szCs w:val="28"/>
        </w:rPr>
        <w:t>.</w:t>
      </w:r>
    </w:p>
    <w:p w:rsidR="008411A1" w:rsidRPr="001D6128" w:rsidRDefault="008411A1" w:rsidP="002275D6">
      <w:pPr>
        <w:tabs>
          <w:tab w:val="left" w:pos="284"/>
          <w:tab w:val="left" w:pos="426"/>
          <w:tab w:val="left" w:pos="851"/>
        </w:tabs>
        <w:spacing w:line="276" w:lineRule="auto"/>
        <w:jc w:val="both"/>
        <w:rPr>
          <w:color w:val="000000" w:themeColor="text1"/>
          <w:sz w:val="28"/>
          <w:szCs w:val="28"/>
        </w:rPr>
      </w:pPr>
    </w:p>
    <w:p w:rsidR="003B5A42" w:rsidRPr="00DA6EAA" w:rsidRDefault="003B5A42" w:rsidP="004254D6">
      <w:pPr>
        <w:pStyle w:val="ListParagraph"/>
        <w:numPr>
          <w:ilvl w:val="0"/>
          <w:numId w:val="1"/>
        </w:numPr>
        <w:tabs>
          <w:tab w:val="left" w:pos="284"/>
          <w:tab w:val="left" w:pos="426"/>
          <w:tab w:val="left" w:pos="851"/>
        </w:tabs>
        <w:spacing w:line="276" w:lineRule="auto"/>
        <w:ind w:left="0" w:firstLine="567"/>
        <w:jc w:val="both"/>
        <w:rPr>
          <w:color w:val="000000" w:themeColor="text1"/>
          <w:sz w:val="28"/>
          <w:szCs w:val="28"/>
        </w:rPr>
      </w:pPr>
      <w:r w:rsidRPr="00DA6EAA">
        <w:rPr>
          <w:color w:val="000000" w:themeColor="text1"/>
          <w:sz w:val="28"/>
          <w:szCs w:val="28"/>
        </w:rPr>
        <w:t xml:space="preserve">După crearea ciclului bugetar </w:t>
      </w:r>
      <w:r w:rsidR="00F4699D" w:rsidRPr="00DA6EAA">
        <w:rPr>
          <w:color w:val="000000" w:themeColor="text1"/>
          <w:sz w:val="28"/>
          <w:szCs w:val="28"/>
        </w:rPr>
        <w:t>A</w:t>
      </w:r>
      <w:r w:rsidRPr="00DA6EAA">
        <w:rPr>
          <w:color w:val="000000" w:themeColor="text1"/>
          <w:sz w:val="28"/>
          <w:szCs w:val="28"/>
        </w:rPr>
        <w:t>dministratorul de buget (</w:t>
      </w:r>
      <w:proofErr w:type="spellStart"/>
      <w:r w:rsidR="00F4699D" w:rsidRPr="00DA6EAA">
        <w:rPr>
          <w:color w:val="000000" w:themeColor="text1"/>
          <w:sz w:val="28"/>
          <w:szCs w:val="28"/>
        </w:rPr>
        <w:t>Org</w:t>
      </w:r>
      <w:proofErr w:type="spellEnd"/>
      <w:r w:rsidR="00F4699D" w:rsidRPr="00DA6EAA">
        <w:rPr>
          <w:color w:val="000000" w:themeColor="text1"/>
          <w:sz w:val="28"/>
          <w:szCs w:val="28"/>
        </w:rPr>
        <w:t xml:space="preserve"> 1 </w:t>
      </w:r>
      <w:r w:rsidRPr="00DA6EAA">
        <w:rPr>
          <w:color w:val="000000" w:themeColor="text1"/>
          <w:sz w:val="28"/>
          <w:szCs w:val="28"/>
        </w:rPr>
        <w:t xml:space="preserve">de ambele nivele) din meniul General ”Selectează coloane bugete istorice” </w:t>
      </w:r>
      <w:r w:rsidR="00D62135" w:rsidRPr="00DA6EAA">
        <w:rPr>
          <w:color w:val="000000" w:themeColor="text1"/>
          <w:sz w:val="28"/>
          <w:szCs w:val="28"/>
        </w:rPr>
        <w:t>cu ajutorul butonului „Alege</w:t>
      </w:r>
      <w:r w:rsidR="00D62135" w:rsidRPr="00DA6EAA">
        <w:rPr>
          <w:color w:val="000000" w:themeColor="text1"/>
          <w:sz w:val="28"/>
          <w:szCs w:val="28"/>
          <w:lang w:val="en-US"/>
        </w:rPr>
        <w:t>”</w:t>
      </w:r>
      <w:r w:rsidR="00D62135" w:rsidRPr="00DA6EAA">
        <w:rPr>
          <w:color w:val="000000" w:themeColor="text1"/>
          <w:sz w:val="28"/>
          <w:szCs w:val="28"/>
        </w:rPr>
        <w:t xml:space="preserve"> va selecta </w:t>
      </w:r>
      <w:r w:rsidR="00BA1E80" w:rsidRPr="00DA6EAA">
        <w:rPr>
          <w:color w:val="000000" w:themeColor="text1"/>
          <w:sz w:val="28"/>
          <w:szCs w:val="28"/>
        </w:rPr>
        <w:t xml:space="preserve">succesiv </w:t>
      </w:r>
      <w:r w:rsidRPr="00DA6EAA">
        <w:rPr>
          <w:color w:val="000000" w:themeColor="text1"/>
          <w:sz w:val="28"/>
          <w:szCs w:val="28"/>
        </w:rPr>
        <w:t>an</w:t>
      </w:r>
      <w:r w:rsidR="00BA1E80" w:rsidRPr="00DA6EAA">
        <w:rPr>
          <w:color w:val="000000" w:themeColor="text1"/>
          <w:sz w:val="28"/>
          <w:szCs w:val="28"/>
        </w:rPr>
        <w:t>ii</w:t>
      </w:r>
      <w:r w:rsidRPr="00DA6EAA">
        <w:rPr>
          <w:color w:val="000000" w:themeColor="text1"/>
          <w:sz w:val="28"/>
          <w:szCs w:val="28"/>
        </w:rPr>
        <w:t xml:space="preserve"> 20</w:t>
      </w:r>
      <w:r w:rsidR="000E20E8">
        <w:rPr>
          <w:color w:val="000000" w:themeColor="text1"/>
          <w:sz w:val="28"/>
          <w:szCs w:val="28"/>
        </w:rPr>
        <w:t>2</w:t>
      </w:r>
      <w:r w:rsidR="00456140">
        <w:rPr>
          <w:color w:val="000000" w:themeColor="text1"/>
          <w:sz w:val="28"/>
          <w:szCs w:val="28"/>
        </w:rPr>
        <w:t>1</w:t>
      </w:r>
      <w:r w:rsidR="00BA1E80" w:rsidRPr="00DA6EAA">
        <w:rPr>
          <w:color w:val="000000" w:themeColor="text1"/>
          <w:sz w:val="28"/>
          <w:szCs w:val="28"/>
        </w:rPr>
        <w:t>-</w:t>
      </w:r>
      <w:r w:rsidR="00D62135" w:rsidRPr="00DA6EAA">
        <w:rPr>
          <w:color w:val="000000" w:themeColor="text1"/>
          <w:sz w:val="28"/>
          <w:szCs w:val="28"/>
        </w:rPr>
        <w:t>20</w:t>
      </w:r>
      <w:r w:rsidR="001705DA">
        <w:rPr>
          <w:color w:val="000000" w:themeColor="text1"/>
          <w:sz w:val="28"/>
          <w:szCs w:val="28"/>
        </w:rPr>
        <w:t>2</w:t>
      </w:r>
      <w:r w:rsidR="00456140">
        <w:rPr>
          <w:color w:val="000000" w:themeColor="text1"/>
          <w:sz w:val="28"/>
          <w:szCs w:val="28"/>
        </w:rPr>
        <w:t>2</w:t>
      </w:r>
      <w:r w:rsidR="000E20E8">
        <w:rPr>
          <w:color w:val="000000" w:themeColor="text1"/>
          <w:sz w:val="28"/>
          <w:szCs w:val="28"/>
        </w:rPr>
        <w:t xml:space="preserve"> (executat) și</w:t>
      </w:r>
      <w:r w:rsidRPr="00DA6EAA">
        <w:rPr>
          <w:color w:val="000000" w:themeColor="text1"/>
          <w:sz w:val="28"/>
          <w:szCs w:val="28"/>
        </w:rPr>
        <w:t xml:space="preserve"> anul 20</w:t>
      </w:r>
      <w:r w:rsidR="00C50E6C">
        <w:rPr>
          <w:color w:val="000000" w:themeColor="text1"/>
          <w:sz w:val="28"/>
          <w:szCs w:val="28"/>
        </w:rPr>
        <w:t>2</w:t>
      </w:r>
      <w:r w:rsidR="00456140">
        <w:rPr>
          <w:color w:val="000000" w:themeColor="text1"/>
          <w:sz w:val="28"/>
          <w:szCs w:val="28"/>
        </w:rPr>
        <w:t>3</w:t>
      </w:r>
      <w:r w:rsidRPr="00DA6EAA">
        <w:rPr>
          <w:color w:val="000000" w:themeColor="text1"/>
          <w:sz w:val="28"/>
          <w:szCs w:val="28"/>
        </w:rPr>
        <w:t xml:space="preserve"> aprobat, pentru ca sistemul informațional </w:t>
      </w:r>
      <w:r w:rsidR="000E20E8">
        <w:rPr>
          <w:color w:val="000000" w:themeColor="text1"/>
          <w:sz w:val="28"/>
          <w:szCs w:val="28"/>
        </w:rPr>
        <w:t xml:space="preserve">automat </w:t>
      </w:r>
      <w:r w:rsidRPr="00DA6EAA">
        <w:rPr>
          <w:color w:val="000000" w:themeColor="text1"/>
          <w:sz w:val="28"/>
          <w:szCs w:val="28"/>
        </w:rPr>
        <w:t>să afișeze indicatorii pentru anii menționați.</w:t>
      </w:r>
    </w:p>
    <w:p w:rsidR="004254D6" w:rsidRDefault="004254D6" w:rsidP="004254D6">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spacing w:line="276" w:lineRule="auto"/>
        <w:ind w:firstLine="567"/>
        <w:jc w:val="both"/>
        <w:rPr>
          <w:b/>
          <w:i/>
          <w:sz w:val="28"/>
          <w:szCs w:val="28"/>
          <w:u w:val="single"/>
        </w:rPr>
      </w:pPr>
      <w:r w:rsidRPr="00F8442B">
        <w:rPr>
          <w:b/>
          <w:i/>
          <w:sz w:val="28"/>
          <w:szCs w:val="28"/>
          <w:u w:val="single"/>
        </w:rPr>
        <w:t xml:space="preserve">Pentru bugetele locale de nivelul al doilea </w:t>
      </w:r>
    </w:p>
    <w:p w:rsidR="00790EB7" w:rsidRPr="00F8442B" w:rsidRDefault="00790EB7" w:rsidP="00790EB7">
      <w:pPr>
        <w:spacing w:line="276" w:lineRule="auto"/>
        <w:ind w:firstLine="567"/>
        <w:jc w:val="both"/>
        <w:rPr>
          <w:b/>
          <w:i/>
          <w:color w:val="000000" w:themeColor="text1"/>
          <w:sz w:val="28"/>
          <w:szCs w:val="28"/>
          <w:u w:val="single"/>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bugetară (Org1</w:t>
      </w:r>
      <w:r w:rsidRPr="00F8442B">
        <w:rPr>
          <w:sz w:val="28"/>
          <w:szCs w:val="28"/>
        </w:rPr>
        <w:t xml:space="preserve">), pentru fiecare subprogram care urmează a fi utilizat la elaborarea proiectului de buget, completează </w:t>
      </w:r>
      <w:r w:rsidR="00C50E6C">
        <w:rPr>
          <w:sz w:val="28"/>
          <w:szCs w:val="28"/>
        </w:rPr>
        <w:t>partea nefinanciară</w:t>
      </w:r>
      <w:r w:rsidRPr="00F8442B">
        <w:rPr>
          <w:sz w:val="28"/>
          <w:szCs w:val="28"/>
        </w:rPr>
        <w:t xml:space="preserve">: scop, obiective și descriere narativă, întocmește lista indicatorilor de performanță, care </w:t>
      </w:r>
      <w:r w:rsidRPr="00F8442B">
        <w:rPr>
          <w:sz w:val="28"/>
          <w:szCs w:val="28"/>
        </w:rPr>
        <w:lastRenderedPageBreak/>
        <w:t>ulterior va fi utilizată de către instituțiile bugetare  pentru completarea valorilor acestora, ca parte a propunerii de buget. Tot în cadrul acestei activități, Org1 completează valoarea indicatorilor de rezultat, care vor fi disponibili instituțiilor din subordine doar pentru informare. Această activitate, din punct de vedere al rolului în SIMF, nu este disponibilă autorităților bugetare intermediare (Org1i) subordonate Org1, motiv din care urmează a fi realizată exclusiv de către Org1;</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bugetară (Org1, Org1i)</w:t>
      </w:r>
      <w:r w:rsidRPr="00F8442B">
        <w:rPr>
          <w:sz w:val="28"/>
          <w:szCs w:val="28"/>
        </w:rPr>
        <w:t xml:space="preserve"> stabilește limitele de resurse și cheltuieli pentru fiecare autoritate/instituție bugetară subordonată, în conformitate cu structura definită</w:t>
      </w:r>
      <w:r w:rsidR="0067544B" w:rsidRPr="00F8442B">
        <w:rPr>
          <w:sz w:val="28"/>
          <w:szCs w:val="28"/>
        </w:rPr>
        <w:t xml:space="preserve"> </w:t>
      </w:r>
      <w:r w:rsidR="007D0E18" w:rsidRPr="00F8442B">
        <w:rPr>
          <w:sz w:val="28"/>
          <w:szCs w:val="28"/>
        </w:rPr>
        <w:t>(</w:t>
      </w:r>
      <w:r w:rsidR="0067544B" w:rsidRPr="00F8442B">
        <w:rPr>
          <w:sz w:val="28"/>
          <w:szCs w:val="28"/>
        </w:rPr>
        <w:t>î</w:t>
      </w:r>
      <w:r w:rsidR="007D0E18" w:rsidRPr="00F8442B">
        <w:rPr>
          <w:sz w:val="28"/>
          <w:szCs w:val="28"/>
        </w:rPr>
        <w:t xml:space="preserve">n cazul </w:t>
      </w:r>
      <w:r w:rsidR="0067544B" w:rsidRPr="00F8442B">
        <w:rPr>
          <w:sz w:val="28"/>
          <w:szCs w:val="28"/>
        </w:rPr>
        <w:t xml:space="preserve">parametrizării </w:t>
      </w:r>
      <w:r w:rsidR="00633065" w:rsidRPr="00F8442B">
        <w:rPr>
          <w:sz w:val="28"/>
          <w:szCs w:val="28"/>
        </w:rPr>
        <w:t>ciclului bugetar cu limite):</w:t>
      </w:r>
    </w:p>
    <w:p w:rsidR="00790EB7" w:rsidRPr="00F8442B" w:rsidRDefault="00790EB7" w:rsidP="00790EB7">
      <w:pPr>
        <w:pStyle w:val="ListParagraph"/>
        <w:tabs>
          <w:tab w:val="left" w:pos="284"/>
          <w:tab w:val="left" w:pos="426"/>
          <w:tab w:val="left" w:pos="851"/>
        </w:tabs>
        <w:spacing w:line="276" w:lineRule="auto"/>
        <w:ind w:left="567" w:hanging="141"/>
        <w:jc w:val="both"/>
        <w:rPr>
          <w:sz w:val="28"/>
          <w:szCs w:val="28"/>
        </w:rPr>
      </w:pPr>
      <w:r w:rsidRPr="00F8442B">
        <w:rPr>
          <w:sz w:val="28"/>
          <w:szCs w:val="28"/>
        </w:rPr>
        <w:t xml:space="preserve">1) la resurse: proprii și generale (generale se completează automat de SIMF); </w:t>
      </w:r>
    </w:p>
    <w:p w:rsidR="00790EB7" w:rsidRPr="00F8442B" w:rsidRDefault="00790EB7" w:rsidP="00790EB7">
      <w:pPr>
        <w:pStyle w:val="ListParagraph"/>
        <w:tabs>
          <w:tab w:val="left" w:pos="284"/>
          <w:tab w:val="left" w:pos="426"/>
          <w:tab w:val="left" w:pos="851"/>
        </w:tabs>
        <w:spacing w:line="276" w:lineRule="auto"/>
        <w:ind w:left="567" w:hanging="141"/>
        <w:jc w:val="both"/>
        <w:rPr>
          <w:sz w:val="28"/>
          <w:szCs w:val="28"/>
        </w:rPr>
      </w:pPr>
      <w:r w:rsidRPr="00F8442B">
        <w:rPr>
          <w:sz w:val="28"/>
          <w:szCs w:val="28"/>
        </w:rPr>
        <w:t>2) la cheltuieli: recurente și investiții.</w:t>
      </w:r>
    </w:p>
    <w:p w:rsidR="00790EB7" w:rsidRPr="00F8442B" w:rsidRDefault="00790EB7" w:rsidP="00790EB7">
      <w:pPr>
        <w:pStyle w:val="ListParagraph"/>
        <w:tabs>
          <w:tab w:val="left" w:pos="284"/>
          <w:tab w:val="left" w:pos="426"/>
          <w:tab w:val="left" w:pos="851"/>
        </w:tabs>
        <w:spacing w:line="276" w:lineRule="auto"/>
        <w:ind w:left="567"/>
        <w:jc w:val="both"/>
        <w:rPr>
          <w:color w:val="FF0000"/>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Instituția bugetară (Org2),</w:t>
      </w:r>
      <w:r w:rsidRPr="00F8442B">
        <w:rPr>
          <w:sz w:val="28"/>
          <w:szCs w:val="28"/>
        </w:rPr>
        <w:t xml:space="preserve"> în conformitate cu limitele stabilite și cu lista indicatorilor de performanță predefinită de către autoritatea ierarhic superioară, completează propunerea de buget, care cuprinde partea financiară și la partea nefinanciară completează doar valorile indicatorilor de eficiență și de produs din lista respectivă, de rezultat fiind atașați doar pentru vizualizare. După finalizare, transmite propunerea de buget la autoritatea ierarhic superioară</w:t>
      </w:r>
      <w:r w:rsidR="00C700D6">
        <w:rPr>
          <w:sz w:val="28"/>
          <w:szCs w:val="28"/>
        </w:rPr>
        <w:t xml:space="preserve"> </w:t>
      </w:r>
      <w:r w:rsidRPr="00F8442B">
        <w:rPr>
          <w:sz w:val="28"/>
          <w:szCs w:val="28"/>
        </w:rPr>
        <w:t>;</w:t>
      </w:r>
    </w:p>
    <w:p w:rsidR="00790EB7" w:rsidRPr="000D7759" w:rsidRDefault="00C50E6C" w:rsidP="00790EB7">
      <w:pPr>
        <w:tabs>
          <w:tab w:val="left" w:pos="284"/>
          <w:tab w:val="left" w:pos="426"/>
          <w:tab w:val="left" w:pos="851"/>
        </w:tabs>
        <w:spacing w:line="276" w:lineRule="auto"/>
        <w:jc w:val="both"/>
        <w:rPr>
          <w:b/>
          <w:i/>
          <w:sz w:val="28"/>
          <w:szCs w:val="28"/>
        </w:rPr>
      </w:pPr>
      <w:r>
        <w:rPr>
          <w:i/>
          <w:color w:val="FF0000"/>
          <w:sz w:val="28"/>
          <w:szCs w:val="28"/>
        </w:rPr>
        <w:tab/>
        <w:t xml:space="preserve">  </w:t>
      </w:r>
      <w:r w:rsidRPr="000D7759">
        <w:rPr>
          <w:b/>
          <w:i/>
          <w:sz w:val="28"/>
          <w:szCs w:val="28"/>
        </w:rPr>
        <w:t xml:space="preserve">Atenționăm: </w:t>
      </w:r>
      <w:r w:rsidR="00790EB7" w:rsidRPr="000D7759">
        <w:rPr>
          <w:b/>
          <w:i/>
          <w:sz w:val="28"/>
          <w:szCs w:val="28"/>
        </w:rPr>
        <w:t>Limitele stabilite de către Org1 (Org1i) autorităților/instituțiilor bugetare din subordine nu pot fi depășite.</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0"/>
          <w:tab w:val="left" w:pos="284"/>
          <w:tab w:val="left" w:pos="851"/>
        </w:tabs>
        <w:spacing w:line="276" w:lineRule="auto"/>
        <w:ind w:left="0" w:firstLine="567"/>
        <w:jc w:val="both"/>
        <w:rPr>
          <w:sz w:val="28"/>
          <w:szCs w:val="28"/>
        </w:rPr>
      </w:pPr>
      <w:r w:rsidRPr="00F8442B">
        <w:rPr>
          <w:i/>
          <w:sz w:val="28"/>
          <w:szCs w:val="28"/>
        </w:rPr>
        <w:t>Instituția bugetară (Org2) de tip ”Acțiuni generale”,</w:t>
      </w:r>
      <w:r w:rsidRPr="00F8442B">
        <w:rPr>
          <w:sz w:val="28"/>
          <w:szCs w:val="28"/>
        </w:rPr>
        <w:t xml:space="preserve"> estimează cadrul de resurse și completează propunerea de buget la resurse (venituri, active financiare, creanțe) și la cheltuieli pentru subprogramele de tipul respectiv (AG) (ex: transferuri, fondul de rezervă, rambursarea datoriilor);</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ierarhic superioară (Org1i, Org1)</w:t>
      </w:r>
      <w:r w:rsidRPr="00F8442B">
        <w:rPr>
          <w:sz w:val="28"/>
          <w:szCs w:val="28"/>
        </w:rPr>
        <w:t xml:space="preserve"> examinează propunerile de buget transmise de instituțiile din subordine și, în funcție de rezultatul examinării, aprobă sau respinge propunerea de buget care nu întrunește cerințele stabilite instituției bugetare respective (metodologice, de performanță, tehnice etc.). După corectare, instituția bugetară vizată retransmite propunerea de buget autorității ierarhic superioare. Din moment ce toate propunerile de buget sunt conforme cerințelor, Org1 (Org1i) efectuează aprobarea acestora, care cuprinde </w:t>
      </w:r>
      <w:proofErr w:type="spellStart"/>
      <w:r w:rsidRPr="00F8442B">
        <w:rPr>
          <w:sz w:val="28"/>
          <w:szCs w:val="28"/>
        </w:rPr>
        <w:t>atît</w:t>
      </w:r>
      <w:proofErr w:type="spellEnd"/>
      <w:r w:rsidRPr="00F8442B">
        <w:rPr>
          <w:sz w:val="28"/>
          <w:szCs w:val="28"/>
        </w:rPr>
        <w:t xml:space="preserve"> partea financiară, </w:t>
      </w:r>
      <w:proofErr w:type="spellStart"/>
      <w:r w:rsidRPr="00F8442B">
        <w:rPr>
          <w:sz w:val="28"/>
          <w:szCs w:val="28"/>
        </w:rPr>
        <w:t>cît</w:t>
      </w:r>
      <w:proofErr w:type="spellEnd"/>
      <w:r w:rsidRPr="00F8442B">
        <w:rPr>
          <w:sz w:val="28"/>
          <w:szCs w:val="28"/>
        </w:rPr>
        <w:t xml:space="preserve"> și nefinanciară;</w:t>
      </w:r>
    </w:p>
    <w:p w:rsidR="00790EB7" w:rsidRPr="00F8442B" w:rsidRDefault="00790EB7" w:rsidP="00790EB7">
      <w:pPr>
        <w:pStyle w:val="ListParagraph"/>
        <w:rPr>
          <w:sz w:val="28"/>
          <w:szCs w:val="28"/>
        </w:rPr>
      </w:pPr>
    </w:p>
    <w:p w:rsidR="00790EB7" w:rsidRPr="00F8442B" w:rsidRDefault="00790EB7" w:rsidP="00790EB7">
      <w:pPr>
        <w:pStyle w:val="ListParagraph"/>
        <w:numPr>
          <w:ilvl w:val="0"/>
          <w:numId w:val="1"/>
        </w:numPr>
        <w:tabs>
          <w:tab w:val="left" w:pos="851"/>
        </w:tabs>
        <w:spacing w:line="276" w:lineRule="auto"/>
        <w:ind w:left="0" w:firstLine="567"/>
        <w:contextualSpacing w:val="0"/>
        <w:jc w:val="both"/>
        <w:rPr>
          <w:sz w:val="28"/>
          <w:szCs w:val="28"/>
        </w:rPr>
      </w:pPr>
      <w:r w:rsidRPr="00F8442B">
        <w:rPr>
          <w:sz w:val="28"/>
          <w:szCs w:val="28"/>
        </w:rPr>
        <w:t xml:space="preserve">După aprobare, </w:t>
      </w:r>
      <w:r w:rsidRPr="00F8442B">
        <w:rPr>
          <w:i/>
          <w:sz w:val="28"/>
          <w:szCs w:val="28"/>
        </w:rPr>
        <w:t>autoritatea ierarhic superioară (Org1 și/sau Org1i)</w:t>
      </w:r>
      <w:r w:rsidRPr="00F8442B">
        <w:rPr>
          <w:sz w:val="28"/>
          <w:szCs w:val="28"/>
        </w:rPr>
        <w:t xml:space="preserve"> </w:t>
      </w:r>
      <w:proofErr w:type="spellStart"/>
      <w:r w:rsidRPr="00F8442B">
        <w:rPr>
          <w:sz w:val="28"/>
          <w:szCs w:val="28"/>
        </w:rPr>
        <w:t>agreghează</w:t>
      </w:r>
      <w:proofErr w:type="spellEnd"/>
      <w:r w:rsidRPr="00F8442B">
        <w:rPr>
          <w:sz w:val="28"/>
          <w:szCs w:val="28"/>
        </w:rPr>
        <w:t xml:space="preserve"> propunerile de buget ale instituțiilor din subordine. </w:t>
      </w:r>
      <w:proofErr w:type="spellStart"/>
      <w:r w:rsidRPr="00F8442B">
        <w:rPr>
          <w:sz w:val="28"/>
          <w:szCs w:val="28"/>
        </w:rPr>
        <w:t>Declanșînd</w:t>
      </w:r>
      <w:proofErr w:type="spellEnd"/>
      <w:r w:rsidRPr="00F8442B">
        <w:rPr>
          <w:sz w:val="28"/>
          <w:szCs w:val="28"/>
        </w:rPr>
        <w:t xml:space="preserve"> funcționalitatea dată, sistemul (SIMF) adună toate propunerile de buget </w:t>
      </w:r>
      <w:r w:rsidRPr="00F8442B">
        <w:rPr>
          <w:b/>
          <w:i/>
          <w:sz w:val="28"/>
          <w:szCs w:val="28"/>
          <w:u w:val="single"/>
        </w:rPr>
        <w:t>transmise și aprobate</w:t>
      </w:r>
      <w:r w:rsidRPr="00F8442B">
        <w:rPr>
          <w:sz w:val="28"/>
          <w:szCs w:val="28"/>
        </w:rPr>
        <w:t xml:space="preserve"> ale instituțiilor din subordine, într-o singură propunere de buget pe care </w:t>
      </w:r>
      <w:r w:rsidRPr="00F8442B">
        <w:rPr>
          <w:sz w:val="28"/>
          <w:szCs w:val="28"/>
        </w:rPr>
        <w:lastRenderedPageBreak/>
        <w:t>autoritatea ierarhic superioară o va utiliza la formularea propriei sale propuneri de buget. Agregarea propunerilor de buget ale instituțiilor din subordine cuprinde ambele parți ale acestora: partea financiară și partea nefinanciară – indicatorii de performanță;</w:t>
      </w:r>
    </w:p>
    <w:p w:rsidR="00790EB7" w:rsidRPr="00F8442B" w:rsidRDefault="00790EB7" w:rsidP="00790EB7">
      <w:pPr>
        <w:pStyle w:val="ListParagraph"/>
        <w:tabs>
          <w:tab w:val="left" w:pos="851"/>
        </w:tabs>
        <w:spacing w:line="276" w:lineRule="auto"/>
        <w:ind w:left="567"/>
        <w:contextualSpacing w:val="0"/>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bugetară și/sau autoritatea intermediară (Org1, Org1i)</w:t>
      </w:r>
      <w:r w:rsidRPr="00F8442B">
        <w:rPr>
          <w:sz w:val="28"/>
          <w:szCs w:val="28"/>
        </w:rPr>
        <w:t xml:space="preserve">, în baza agregării propunerilor de buget ale instituțiilor din subordine (transmise și aprobate), elaborează propria propunere de buget. În acest sens, se ajustează valorile agregate ale propunerii de buget </w:t>
      </w:r>
      <w:proofErr w:type="spellStart"/>
      <w:r w:rsidRPr="00F8442B">
        <w:rPr>
          <w:sz w:val="28"/>
          <w:szCs w:val="28"/>
        </w:rPr>
        <w:t>atît</w:t>
      </w:r>
      <w:proofErr w:type="spellEnd"/>
      <w:r w:rsidRPr="00F8442B">
        <w:rPr>
          <w:sz w:val="28"/>
          <w:szCs w:val="28"/>
        </w:rPr>
        <w:t xml:space="preserve"> în partea ce ține de resurse și cheltuieli, </w:t>
      </w:r>
      <w:proofErr w:type="spellStart"/>
      <w:r w:rsidRPr="00F8442B">
        <w:rPr>
          <w:sz w:val="28"/>
          <w:szCs w:val="28"/>
        </w:rPr>
        <w:t>cît</w:t>
      </w:r>
      <w:proofErr w:type="spellEnd"/>
      <w:r w:rsidRPr="00F8442B">
        <w:rPr>
          <w:sz w:val="28"/>
          <w:szCs w:val="28"/>
        </w:rPr>
        <w:t xml:space="preserve"> și performanța subprogramelor – indicatorii de performanță. Autoritatea bugetară Org1</w:t>
      </w:r>
      <w:r w:rsidRPr="00F8442B">
        <w:rPr>
          <w:i/>
          <w:sz w:val="28"/>
          <w:szCs w:val="28"/>
        </w:rPr>
        <w:t xml:space="preserve"> v</w:t>
      </w:r>
      <w:r w:rsidRPr="00F8442B">
        <w:rPr>
          <w:sz w:val="28"/>
          <w:szCs w:val="28"/>
        </w:rPr>
        <w:t>erifică și asigură balanța bugetului, după care îl aprobă;</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Direcția finanțe (GFD)</w:t>
      </w:r>
      <w:r w:rsidRPr="00F8442B">
        <w:rPr>
          <w:sz w:val="28"/>
          <w:szCs w:val="28"/>
        </w:rPr>
        <w:t xml:space="preserve"> aprobă propunerilor parvenite de la autoritățile bugetare (Org1 din cadrul raionului/municipiului</w:t>
      </w:r>
      <w:r w:rsidR="000E20E8">
        <w:rPr>
          <w:sz w:val="28"/>
          <w:szCs w:val="28"/>
        </w:rPr>
        <w:t>/UTA Găgăuzia</w:t>
      </w:r>
      <w:r w:rsidRPr="00F8442B">
        <w:rPr>
          <w:sz w:val="28"/>
          <w:szCs w:val="28"/>
        </w:rPr>
        <w:t>) pe fiecare buget local, după care analizează veniturile și  cheltuielile acestuia, elaborează propria versiune (după caz, poate modifica proiectul bugetului local). După verificarea echilibrul</w:t>
      </w:r>
      <w:r w:rsidR="001705DA">
        <w:rPr>
          <w:sz w:val="28"/>
          <w:szCs w:val="28"/>
        </w:rPr>
        <w:t>ui</w:t>
      </w:r>
      <w:r w:rsidRPr="00F8442B">
        <w:rPr>
          <w:sz w:val="28"/>
          <w:szCs w:val="28"/>
        </w:rPr>
        <w:t xml:space="preserve"> bugetului aprobă proiectul bugetului consolidat local (raionului, municipiului, UAT Găgăuzia). În SIMF se păstrează toate versiunile a proiectelor de buget. După </w:t>
      </w:r>
      <w:r w:rsidRPr="00F8442B">
        <w:rPr>
          <w:i/>
          <w:sz w:val="28"/>
          <w:szCs w:val="28"/>
          <w:u w:val="single"/>
        </w:rPr>
        <w:t>aprobarea bugetului consolidat local</w:t>
      </w:r>
      <w:r w:rsidRPr="00F8442B">
        <w:rPr>
          <w:sz w:val="28"/>
          <w:szCs w:val="28"/>
        </w:rPr>
        <w:t xml:space="preserve"> acest proiect devine accesibil pentru  Ministerul Finanțelor și </w:t>
      </w:r>
      <w:r w:rsidRPr="00F8442B">
        <w:rPr>
          <w:i/>
          <w:sz w:val="28"/>
          <w:szCs w:val="28"/>
          <w:u w:val="single"/>
        </w:rPr>
        <w:t>se blochează pentru GFD</w:t>
      </w:r>
      <w:r w:rsidRPr="00F8442B">
        <w:rPr>
          <w:sz w:val="28"/>
          <w:szCs w:val="28"/>
        </w:rPr>
        <w:t xml:space="preserve">. </w:t>
      </w:r>
    </w:p>
    <w:p w:rsidR="00790EB7" w:rsidRPr="00F8442B" w:rsidRDefault="00790EB7" w:rsidP="00790EB7">
      <w:pPr>
        <w:tabs>
          <w:tab w:val="left" w:pos="284"/>
          <w:tab w:val="left" w:pos="426"/>
          <w:tab w:val="left" w:pos="851"/>
        </w:tabs>
        <w:spacing w:line="276" w:lineRule="auto"/>
        <w:jc w:val="both"/>
        <w:rPr>
          <w:sz w:val="28"/>
          <w:szCs w:val="28"/>
        </w:rPr>
      </w:pPr>
    </w:p>
    <w:p w:rsidR="00790EB7" w:rsidRPr="00F8442B" w:rsidRDefault="00790EB7" w:rsidP="00790EB7">
      <w:pPr>
        <w:tabs>
          <w:tab w:val="left" w:pos="5697"/>
        </w:tabs>
        <w:spacing w:line="276" w:lineRule="auto"/>
        <w:ind w:firstLine="567"/>
        <w:jc w:val="both"/>
        <w:rPr>
          <w:b/>
          <w:i/>
          <w:sz w:val="28"/>
          <w:szCs w:val="28"/>
          <w:u w:val="single"/>
        </w:rPr>
      </w:pPr>
      <w:r w:rsidRPr="00F8442B">
        <w:rPr>
          <w:b/>
          <w:i/>
          <w:sz w:val="28"/>
          <w:szCs w:val="28"/>
          <w:u w:val="single"/>
        </w:rPr>
        <w:t xml:space="preserve">Pentru bugetele locale de nivelul </w:t>
      </w:r>
      <w:proofErr w:type="spellStart"/>
      <w:r w:rsidRPr="00F8442B">
        <w:rPr>
          <w:b/>
          <w:i/>
          <w:sz w:val="28"/>
          <w:szCs w:val="28"/>
          <w:u w:val="single"/>
        </w:rPr>
        <w:t>întîi</w:t>
      </w:r>
      <w:proofErr w:type="spellEnd"/>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bugetară (Org1</w:t>
      </w:r>
      <w:r w:rsidRPr="00F8442B">
        <w:rPr>
          <w:sz w:val="28"/>
          <w:szCs w:val="28"/>
        </w:rPr>
        <w:t>), pentru fiecare subprogram care urmează a fi utilizat la elaborarea proiectului de buget, completează informația referitoare la: scop, obiective și descriere narativă, întocmește lista indicatorilor de performanță, care ulterior va fi utilizată de către instituțiile bugetare pentru completarea valorilor acestora și completează valoarea indicatorilor de rezultat, care vor fi disponibili instituțiilor din subordine doar pentru informare;</w:t>
      </w:r>
    </w:p>
    <w:p w:rsidR="00790EB7" w:rsidRPr="00F8442B" w:rsidRDefault="00790EB7" w:rsidP="00790EB7">
      <w:pPr>
        <w:tabs>
          <w:tab w:val="left" w:pos="284"/>
          <w:tab w:val="left" w:pos="426"/>
          <w:tab w:val="left" w:pos="851"/>
        </w:tabs>
        <w:spacing w:line="276" w:lineRule="auto"/>
        <w:jc w:val="both"/>
        <w:rPr>
          <w:b/>
          <w:i/>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Instituția bugetară (Org2),</w:t>
      </w:r>
      <w:r w:rsidRPr="00F8442B">
        <w:rPr>
          <w:sz w:val="28"/>
          <w:szCs w:val="28"/>
        </w:rPr>
        <w:t xml:space="preserve"> completează propunerea de buget, care cuprinde partea financiară și partea nefinanciară (completează valorile indicatorilor de eficiență și produs din lista creată de Org1). La finalizare, prin accesarea butonului ” finalizează propunerea de buget” aceasta se transmite la Org1;</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0"/>
          <w:tab w:val="left" w:pos="284"/>
          <w:tab w:val="left" w:pos="851"/>
        </w:tabs>
        <w:spacing w:line="276" w:lineRule="auto"/>
        <w:ind w:left="0" w:firstLine="567"/>
        <w:jc w:val="both"/>
        <w:rPr>
          <w:sz w:val="28"/>
          <w:szCs w:val="28"/>
        </w:rPr>
      </w:pPr>
      <w:r w:rsidRPr="00F8442B">
        <w:rPr>
          <w:i/>
          <w:sz w:val="28"/>
          <w:szCs w:val="28"/>
        </w:rPr>
        <w:t>Instituția bugetară (Org2) de tip ”Acțiuni generale”,</w:t>
      </w:r>
      <w:r w:rsidRPr="00F8442B">
        <w:rPr>
          <w:sz w:val="28"/>
          <w:szCs w:val="28"/>
        </w:rPr>
        <w:t xml:space="preserve"> estimează cadrul de resurse și completează propunerea de buget la resurse (venituri, active financiare, creanțe) și la cheltuieli pentru subprogramele de tipul respectiv (AG);</w:t>
      </w:r>
    </w:p>
    <w:p w:rsidR="00790EB7" w:rsidRPr="00F8442B" w:rsidRDefault="00790EB7" w:rsidP="00790EB7">
      <w:pPr>
        <w:tabs>
          <w:tab w:val="left" w:pos="284"/>
          <w:tab w:val="left" w:pos="426"/>
          <w:tab w:val="left" w:pos="851"/>
        </w:tabs>
        <w:spacing w:line="276" w:lineRule="auto"/>
        <w:jc w:val="both"/>
        <w:rPr>
          <w:b/>
          <w:i/>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lastRenderedPageBreak/>
        <w:t>Autoritatea bugetară (Org1)</w:t>
      </w:r>
      <w:r w:rsidRPr="00F8442B">
        <w:rPr>
          <w:sz w:val="28"/>
          <w:szCs w:val="28"/>
        </w:rPr>
        <w:t xml:space="preserve"> examinează propunerile de buget transmise de instituțiile din subordine, aprobă sau respinge propunerea de buget care nu întrunește cerințele stabilite instituției bugetare respective (metodologice, de performanță, tehnice etc.). După corectare, instituția bugetară vizată (Org2) retransmite propunerea de buget la Org1. Din moment ce toate propunerile de buget sunt conforme cerințelor, Org1 efectuează aprobarea acestora, care cuprinde </w:t>
      </w:r>
      <w:proofErr w:type="spellStart"/>
      <w:r w:rsidRPr="00F8442B">
        <w:rPr>
          <w:sz w:val="28"/>
          <w:szCs w:val="28"/>
        </w:rPr>
        <w:t>atît</w:t>
      </w:r>
      <w:proofErr w:type="spellEnd"/>
      <w:r w:rsidRPr="00F8442B">
        <w:rPr>
          <w:sz w:val="28"/>
          <w:szCs w:val="28"/>
        </w:rPr>
        <w:t xml:space="preserve"> partea financiară, </w:t>
      </w:r>
      <w:proofErr w:type="spellStart"/>
      <w:r w:rsidRPr="00F8442B">
        <w:rPr>
          <w:sz w:val="28"/>
          <w:szCs w:val="28"/>
        </w:rPr>
        <w:t>cît</w:t>
      </w:r>
      <w:proofErr w:type="spellEnd"/>
      <w:r w:rsidRPr="00F8442B">
        <w:rPr>
          <w:sz w:val="28"/>
          <w:szCs w:val="28"/>
        </w:rPr>
        <w:t xml:space="preserve"> și nefinanciară;</w:t>
      </w:r>
    </w:p>
    <w:p w:rsidR="00790EB7" w:rsidRPr="00F8442B" w:rsidRDefault="00790EB7" w:rsidP="00790EB7">
      <w:pPr>
        <w:tabs>
          <w:tab w:val="left" w:pos="284"/>
          <w:tab w:val="left" w:pos="426"/>
          <w:tab w:val="left" w:pos="851"/>
        </w:tabs>
        <w:spacing w:line="276" w:lineRule="auto"/>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bugetară (Org1)</w:t>
      </w:r>
      <w:r w:rsidRPr="00F8442B">
        <w:rPr>
          <w:sz w:val="28"/>
          <w:szCs w:val="28"/>
        </w:rPr>
        <w:t xml:space="preserve">, în baza agregării propunerilor de buget ale instituțiilor din subordine (transmise și aprobate), elaborează propria propunere de buget. În acest sens, se ajustează valorile agregate ale propunerii de buget </w:t>
      </w:r>
      <w:proofErr w:type="spellStart"/>
      <w:r w:rsidRPr="00F8442B">
        <w:rPr>
          <w:sz w:val="28"/>
          <w:szCs w:val="28"/>
        </w:rPr>
        <w:t>atît</w:t>
      </w:r>
      <w:proofErr w:type="spellEnd"/>
      <w:r w:rsidRPr="00F8442B">
        <w:rPr>
          <w:sz w:val="28"/>
          <w:szCs w:val="28"/>
        </w:rPr>
        <w:t xml:space="preserve"> în partea ce ține de resurse și cheltuieli, </w:t>
      </w:r>
      <w:proofErr w:type="spellStart"/>
      <w:r w:rsidRPr="00F8442B">
        <w:rPr>
          <w:sz w:val="28"/>
          <w:szCs w:val="28"/>
        </w:rPr>
        <w:t>cît</w:t>
      </w:r>
      <w:proofErr w:type="spellEnd"/>
      <w:r w:rsidRPr="00F8442B">
        <w:rPr>
          <w:sz w:val="28"/>
          <w:szCs w:val="28"/>
        </w:rPr>
        <w:t xml:space="preserve"> și performanța subprogramelor – indicatorii de performanță.  Autoritatea bugetară Org1</w:t>
      </w:r>
      <w:r w:rsidRPr="00F8442B">
        <w:rPr>
          <w:i/>
          <w:sz w:val="28"/>
          <w:szCs w:val="28"/>
        </w:rPr>
        <w:t xml:space="preserve"> v</w:t>
      </w:r>
      <w:r w:rsidRPr="00F8442B">
        <w:rPr>
          <w:sz w:val="28"/>
          <w:szCs w:val="28"/>
        </w:rPr>
        <w:t xml:space="preserve">erifică și asigură balanța bugetului, și finalizează propunerea sa de buget prin accesarea butonului ”finalizează propunerea de buget”. După </w:t>
      </w:r>
      <w:r w:rsidRPr="00F8442B">
        <w:rPr>
          <w:i/>
          <w:sz w:val="28"/>
          <w:szCs w:val="28"/>
          <w:u w:val="single"/>
        </w:rPr>
        <w:t>finalizare acest proiect</w:t>
      </w:r>
      <w:r w:rsidRPr="00F8442B">
        <w:rPr>
          <w:sz w:val="28"/>
          <w:szCs w:val="28"/>
        </w:rPr>
        <w:t xml:space="preserve"> devine accesibil pentru  GFD și </w:t>
      </w:r>
      <w:r w:rsidRPr="00F8442B">
        <w:rPr>
          <w:i/>
          <w:sz w:val="28"/>
          <w:szCs w:val="28"/>
          <w:u w:val="single"/>
        </w:rPr>
        <w:t>se blochează pentru ORG1</w:t>
      </w:r>
      <w:r w:rsidRPr="00F8442B">
        <w:rPr>
          <w:sz w:val="28"/>
          <w:szCs w:val="28"/>
        </w:rPr>
        <w:t xml:space="preserve">. </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tabs>
          <w:tab w:val="left" w:pos="0"/>
          <w:tab w:val="left" w:pos="284"/>
          <w:tab w:val="left" w:pos="851"/>
        </w:tabs>
        <w:spacing w:line="276" w:lineRule="auto"/>
        <w:ind w:left="0" w:firstLine="567"/>
        <w:jc w:val="both"/>
        <w:rPr>
          <w:sz w:val="28"/>
          <w:szCs w:val="28"/>
        </w:rPr>
      </w:pPr>
      <w:r w:rsidRPr="00F8442B">
        <w:rPr>
          <w:sz w:val="28"/>
          <w:szCs w:val="28"/>
        </w:rPr>
        <w:t xml:space="preserve">Fiecare  autoritate/instituție bugetară (Org1, Org1i, Org2, GFD) </w:t>
      </w:r>
      <w:r w:rsidR="00F71330" w:rsidRPr="00F8442B">
        <w:rPr>
          <w:sz w:val="28"/>
          <w:szCs w:val="28"/>
        </w:rPr>
        <w:t>va</w:t>
      </w:r>
      <w:r w:rsidRPr="00F8442B">
        <w:rPr>
          <w:sz w:val="28"/>
          <w:szCs w:val="28"/>
        </w:rPr>
        <w:t xml:space="preserve"> imprim</w:t>
      </w:r>
      <w:r w:rsidR="00F71330" w:rsidRPr="00F8442B">
        <w:rPr>
          <w:sz w:val="28"/>
          <w:szCs w:val="28"/>
        </w:rPr>
        <w:t xml:space="preserve">a </w:t>
      </w:r>
      <w:r w:rsidRPr="00F8442B">
        <w:rPr>
          <w:sz w:val="28"/>
          <w:szCs w:val="28"/>
        </w:rPr>
        <w:t xml:space="preserve">propunerea/proiectul de buget din meniul ”rapoarte” sau direct din ecranul de lucru </w:t>
      </w:r>
      <w:proofErr w:type="spellStart"/>
      <w:r w:rsidRPr="00F8442B">
        <w:rPr>
          <w:sz w:val="28"/>
          <w:szCs w:val="28"/>
        </w:rPr>
        <w:t>accesînd</w:t>
      </w:r>
      <w:proofErr w:type="spellEnd"/>
      <w:r w:rsidRPr="00F8442B">
        <w:rPr>
          <w:sz w:val="28"/>
          <w:szCs w:val="28"/>
        </w:rPr>
        <w:t xml:space="preserve"> butonul ”imprimantă”.</w:t>
      </w:r>
    </w:p>
    <w:p w:rsidR="00F71330" w:rsidRPr="00F8442B" w:rsidRDefault="00F71330" w:rsidP="00F71330">
      <w:pPr>
        <w:tabs>
          <w:tab w:val="left" w:pos="993"/>
        </w:tabs>
        <w:spacing w:line="276" w:lineRule="auto"/>
        <w:jc w:val="both"/>
        <w:rPr>
          <w:sz w:val="28"/>
          <w:szCs w:val="28"/>
        </w:rPr>
      </w:pPr>
    </w:p>
    <w:p w:rsidR="00F71330" w:rsidRPr="00EA4C3F" w:rsidRDefault="00F71330" w:rsidP="00F71330">
      <w:pPr>
        <w:tabs>
          <w:tab w:val="left" w:pos="567"/>
        </w:tabs>
        <w:spacing w:line="276" w:lineRule="auto"/>
        <w:jc w:val="both"/>
        <w:rPr>
          <w:sz w:val="28"/>
          <w:szCs w:val="28"/>
          <w:u w:val="single"/>
        </w:rPr>
      </w:pPr>
      <w:r w:rsidRPr="00F8442B">
        <w:rPr>
          <w:sz w:val="28"/>
          <w:szCs w:val="28"/>
        </w:rPr>
        <w:tab/>
        <w:t xml:space="preserve">La crearea listei indicatorilor de performanță (IP) de către (Org1), la selectarea tipului </w:t>
      </w:r>
      <w:r w:rsidRPr="00EA4C3F">
        <w:rPr>
          <w:sz w:val="28"/>
          <w:szCs w:val="28"/>
          <w:u w:val="single"/>
        </w:rPr>
        <w:t>IP de produs se va bifa “cantitativ”,</w:t>
      </w:r>
      <w:r w:rsidRPr="00F8442B">
        <w:rPr>
          <w:sz w:val="28"/>
          <w:szCs w:val="28"/>
        </w:rPr>
        <w:t xml:space="preserve"> iar pentru tipurile de </w:t>
      </w:r>
      <w:r w:rsidRPr="00EA4C3F">
        <w:rPr>
          <w:sz w:val="28"/>
          <w:szCs w:val="28"/>
          <w:u w:val="single"/>
        </w:rPr>
        <w:t>IP</w:t>
      </w:r>
      <w:r w:rsidRPr="00F8442B">
        <w:rPr>
          <w:sz w:val="28"/>
          <w:szCs w:val="28"/>
        </w:rPr>
        <w:t xml:space="preserve"> </w:t>
      </w:r>
      <w:r w:rsidRPr="00EA4C3F">
        <w:rPr>
          <w:sz w:val="28"/>
          <w:szCs w:val="28"/>
          <w:u w:val="single"/>
        </w:rPr>
        <w:t>de eficiență și de rezultat se va bifa „calitativ”.</w:t>
      </w:r>
    </w:p>
    <w:p w:rsidR="00F71330" w:rsidRPr="00F8442B" w:rsidRDefault="00F71330" w:rsidP="00F71330">
      <w:pPr>
        <w:tabs>
          <w:tab w:val="left" w:pos="567"/>
        </w:tabs>
        <w:spacing w:line="276" w:lineRule="auto"/>
        <w:jc w:val="both"/>
        <w:rPr>
          <w:sz w:val="28"/>
          <w:szCs w:val="28"/>
        </w:rPr>
      </w:pPr>
    </w:p>
    <w:p w:rsidR="00790EB7" w:rsidRPr="00F8442B" w:rsidRDefault="00F71330" w:rsidP="00F71330">
      <w:pPr>
        <w:tabs>
          <w:tab w:val="left" w:pos="426"/>
          <w:tab w:val="left" w:pos="567"/>
          <w:tab w:val="left" w:pos="851"/>
        </w:tabs>
        <w:spacing w:line="276" w:lineRule="auto"/>
        <w:jc w:val="both"/>
        <w:rPr>
          <w:b/>
          <w:i/>
          <w:sz w:val="28"/>
          <w:szCs w:val="28"/>
        </w:rPr>
      </w:pPr>
      <w:r w:rsidRPr="00F8442B">
        <w:rPr>
          <w:color w:val="000000" w:themeColor="text1"/>
          <w:sz w:val="28"/>
          <w:szCs w:val="28"/>
        </w:rPr>
        <w:tab/>
        <w:t>La crearea liniilor bugetare la partea de venituri pentru transferurile de la bugetul de</w:t>
      </w:r>
      <w:r w:rsidR="00EA4C3F">
        <w:rPr>
          <w:color w:val="000000" w:themeColor="text1"/>
          <w:sz w:val="28"/>
          <w:szCs w:val="28"/>
        </w:rPr>
        <w:t xml:space="preserve"> stat la bugetele locale ca Org</w:t>
      </w:r>
      <w:r w:rsidRPr="00F8442B">
        <w:rPr>
          <w:color w:val="000000" w:themeColor="text1"/>
          <w:sz w:val="28"/>
          <w:szCs w:val="28"/>
        </w:rPr>
        <w:t xml:space="preserve">1, APL de ambele nivele, vor completa în secțiunea </w:t>
      </w:r>
      <w:r w:rsidRPr="00F8442B">
        <w:rPr>
          <w:color w:val="000000" w:themeColor="text1"/>
          <w:sz w:val="28"/>
          <w:szCs w:val="28"/>
          <w:lang w:val="en-US"/>
        </w:rPr>
        <w:t>“</w:t>
      </w:r>
      <w:r w:rsidRPr="00F8442B">
        <w:rPr>
          <w:b/>
          <w:i/>
          <w:color w:val="000000" w:themeColor="text1"/>
          <w:sz w:val="28"/>
          <w:szCs w:val="28"/>
        </w:rPr>
        <w:t>expeditor”</w:t>
      </w:r>
      <w:r w:rsidRPr="00F8442B">
        <w:rPr>
          <w:b/>
          <w:color w:val="000000" w:themeColor="text1"/>
          <w:sz w:val="28"/>
          <w:szCs w:val="28"/>
        </w:rPr>
        <w:t xml:space="preserve"> </w:t>
      </w:r>
      <w:r w:rsidRPr="00F8442B">
        <w:rPr>
          <w:i/>
          <w:color w:val="000000" w:themeColor="text1"/>
          <w:sz w:val="28"/>
          <w:szCs w:val="28"/>
        </w:rPr>
        <w:t xml:space="preserve">codul </w:t>
      </w:r>
      <w:r w:rsidRPr="00F8442B">
        <w:rPr>
          <w:b/>
          <w:i/>
          <w:color w:val="000000" w:themeColor="text1"/>
          <w:sz w:val="28"/>
          <w:szCs w:val="28"/>
        </w:rPr>
        <w:t>(</w:t>
      </w:r>
      <w:r w:rsidRPr="00F8442B">
        <w:rPr>
          <w:b/>
          <w:i/>
          <w:sz w:val="28"/>
          <w:szCs w:val="28"/>
        </w:rPr>
        <w:t>0</w:t>
      </w:r>
      <w:r w:rsidR="008662AE">
        <w:rPr>
          <w:b/>
          <w:i/>
          <w:sz w:val="28"/>
          <w:szCs w:val="28"/>
        </w:rPr>
        <w:t>1344</w:t>
      </w:r>
      <w:r w:rsidRPr="00F8442B">
        <w:rPr>
          <w:b/>
          <w:i/>
          <w:sz w:val="28"/>
          <w:szCs w:val="28"/>
        </w:rPr>
        <w:t>), Org</w:t>
      </w:r>
      <w:r w:rsidR="008662AE">
        <w:rPr>
          <w:b/>
          <w:i/>
          <w:sz w:val="28"/>
          <w:szCs w:val="28"/>
        </w:rPr>
        <w:t>2</w:t>
      </w:r>
      <w:r w:rsidRPr="00F8442B">
        <w:rPr>
          <w:b/>
          <w:i/>
          <w:sz w:val="28"/>
          <w:szCs w:val="28"/>
        </w:rPr>
        <w:t xml:space="preserve"> “Acțiuni generale” MF</w:t>
      </w:r>
      <w:bookmarkStart w:id="0" w:name="_GoBack"/>
      <w:bookmarkEnd w:id="0"/>
      <w:r w:rsidRPr="00F8442B">
        <w:rPr>
          <w:b/>
          <w:i/>
          <w:sz w:val="28"/>
          <w:szCs w:val="28"/>
        </w:rPr>
        <w:t>.</w:t>
      </w:r>
    </w:p>
    <w:p w:rsidR="00F71330" w:rsidRPr="00F8442B" w:rsidRDefault="00F71330" w:rsidP="00F71330">
      <w:pPr>
        <w:tabs>
          <w:tab w:val="left" w:pos="426"/>
          <w:tab w:val="left" w:pos="567"/>
          <w:tab w:val="left" w:pos="851"/>
        </w:tabs>
        <w:spacing w:line="276" w:lineRule="auto"/>
        <w:jc w:val="both"/>
        <w:rPr>
          <w:sz w:val="28"/>
          <w:szCs w:val="28"/>
        </w:rPr>
      </w:pPr>
    </w:p>
    <w:p w:rsidR="00F71330" w:rsidRDefault="00F71330" w:rsidP="00F71330">
      <w:pPr>
        <w:tabs>
          <w:tab w:val="left" w:pos="567"/>
        </w:tabs>
        <w:spacing w:line="276" w:lineRule="auto"/>
        <w:jc w:val="both"/>
        <w:rPr>
          <w:sz w:val="28"/>
          <w:szCs w:val="28"/>
        </w:rPr>
      </w:pPr>
      <w:r w:rsidRPr="00F8442B">
        <w:rPr>
          <w:sz w:val="28"/>
          <w:szCs w:val="28"/>
        </w:rPr>
        <w:tab/>
        <w:t>Proiectele investiționale finanțate de către donatorii externi trebuie să fie balansate obligatoriu. Respectiv, la partea de cheltuieli, la codul activității speciale P3 (70XXX), se va reflecta doar suma finanțată de donatorii externi, iar contribuția APL la proiectele respective se va reflecta la partea de cheltuieli la activitatea separată 000436 ”Contribuția APL pentru implementarea proiectelor finanțate de către donatorii externi”.</w:t>
      </w:r>
    </w:p>
    <w:p w:rsidR="00F71330" w:rsidRPr="00F8442B" w:rsidRDefault="00F71330" w:rsidP="00790EB7">
      <w:pPr>
        <w:pStyle w:val="ListParagraph"/>
        <w:tabs>
          <w:tab w:val="left" w:pos="284"/>
          <w:tab w:val="left" w:pos="426"/>
          <w:tab w:val="left" w:pos="851"/>
        </w:tabs>
        <w:spacing w:line="276" w:lineRule="auto"/>
        <w:ind w:left="567"/>
        <w:jc w:val="both"/>
        <w:rPr>
          <w:sz w:val="28"/>
          <w:szCs w:val="28"/>
        </w:rPr>
      </w:pPr>
    </w:p>
    <w:sectPr w:rsidR="00F71330" w:rsidRPr="00F8442B" w:rsidSect="00C4003D">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310E" w:rsidRDefault="006E310E" w:rsidP="00F72BCC">
      <w:r>
        <w:separator/>
      </w:r>
    </w:p>
  </w:endnote>
  <w:endnote w:type="continuationSeparator" w:id="0">
    <w:p w:rsidR="006E310E" w:rsidRDefault="006E310E" w:rsidP="00F72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54139"/>
      <w:docPartObj>
        <w:docPartGallery w:val="Page Numbers (Bottom of Page)"/>
        <w:docPartUnique/>
      </w:docPartObj>
    </w:sdtPr>
    <w:sdtEndPr/>
    <w:sdtContent>
      <w:p w:rsidR="00F72BCC" w:rsidRDefault="00A25AD8">
        <w:pPr>
          <w:pStyle w:val="Footer"/>
          <w:jc w:val="center"/>
        </w:pPr>
        <w:r>
          <w:fldChar w:fldCharType="begin"/>
        </w:r>
        <w:r>
          <w:instrText xml:space="preserve"> PAGE   \* MERGEFORMAT </w:instrText>
        </w:r>
        <w:r>
          <w:fldChar w:fldCharType="separate"/>
        </w:r>
        <w:r w:rsidR="008662AE">
          <w:rPr>
            <w:noProof/>
          </w:rPr>
          <w:t>3</w:t>
        </w:r>
        <w:r>
          <w:rPr>
            <w:noProof/>
          </w:rPr>
          <w:fldChar w:fldCharType="end"/>
        </w:r>
      </w:p>
    </w:sdtContent>
  </w:sdt>
  <w:p w:rsidR="00F72BCC" w:rsidRDefault="00F72B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310E" w:rsidRDefault="006E310E" w:rsidP="00F72BCC">
      <w:r>
        <w:separator/>
      </w:r>
    </w:p>
  </w:footnote>
  <w:footnote w:type="continuationSeparator" w:id="0">
    <w:p w:rsidR="006E310E" w:rsidRDefault="006E310E" w:rsidP="00F72B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E5C61"/>
    <w:multiLevelType w:val="hybridMultilevel"/>
    <w:tmpl w:val="F78423B4"/>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4A862F93"/>
    <w:multiLevelType w:val="multilevel"/>
    <w:tmpl w:val="DBCEF072"/>
    <w:lvl w:ilvl="0">
      <w:start w:val="1"/>
      <w:numFmt w:val="decimal"/>
      <w:lvlText w:val="%1."/>
      <w:lvlJc w:val="left"/>
      <w:pPr>
        <w:ind w:left="502" w:hanging="360"/>
      </w:pPr>
      <w:rPr>
        <w:b/>
        <w:i w:val="0"/>
        <w:color w:val="auto"/>
        <w:lang w:val="ro-RO"/>
      </w:rPr>
    </w:lvl>
    <w:lvl w:ilvl="1">
      <w:start w:val="1"/>
      <w:numFmt w:val="decimal"/>
      <w:lvlText w:val="%1.%2."/>
      <w:lvlJc w:val="left"/>
      <w:pPr>
        <w:ind w:left="792" w:hanging="432"/>
      </w:pPr>
      <w:rPr>
        <w:b/>
        <w:i w:val="0"/>
        <w:color w:val="auto"/>
      </w:rPr>
    </w:lvl>
    <w:lvl w:ilvl="2">
      <w:start w:val="1"/>
      <w:numFmt w:val="decimal"/>
      <w:lvlText w:val="%1.%2.%3."/>
      <w:lvlJc w:val="left"/>
      <w:pPr>
        <w:ind w:left="1224"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4837CC4"/>
    <w:multiLevelType w:val="hybridMultilevel"/>
    <w:tmpl w:val="5A721CA8"/>
    <w:lvl w:ilvl="0" w:tplc="911A1FD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B6324A"/>
    <w:multiLevelType w:val="hybridMultilevel"/>
    <w:tmpl w:val="FE3A90D0"/>
    <w:lvl w:ilvl="0" w:tplc="0419000B">
      <w:start w:val="1"/>
      <w:numFmt w:val="bullet"/>
      <w:lvlText w:val=""/>
      <w:lvlJc w:val="left"/>
      <w:pPr>
        <w:ind w:left="220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EB7"/>
    <w:rsid w:val="00034ED4"/>
    <w:rsid w:val="00053A06"/>
    <w:rsid w:val="00057FF0"/>
    <w:rsid w:val="00077732"/>
    <w:rsid w:val="00085448"/>
    <w:rsid w:val="000D7759"/>
    <w:rsid w:val="000D78BB"/>
    <w:rsid w:val="000E20E8"/>
    <w:rsid w:val="000E3810"/>
    <w:rsid w:val="001006A7"/>
    <w:rsid w:val="00127166"/>
    <w:rsid w:val="001379A7"/>
    <w:rsid w:val="00142F25"/>
    <w:rsid w:val="0015136B"/>
    <w:rsid w:val="001705DA"/>
    <w:rsid w:val="00181AFA"/>
    <w:rsid w:val="001953CE"/>
    <w:rsid w:val="001D6128"/>
    <w:rsid w:val="002275D6"/>
    <w:rsid w:val="002351A7"/>
    <w:rsid w:val="00250AB8"/>
    <w:rsid w:val="00250DBA"/>
    <w:rsid w:val="002C759A"/>
    <w:rsid w:val="002F0BDB"/>
    <w:rsid w:val="002F3A30"/>
    <w:rsid w:val="00380A36"/>
    <w:rsid w:val="00381C25"/>
    <w:rsid w:val="00391A7C"/>
    <w:rsid w:val="003B5A42"/>
    <w:rsid w:val="003C03E8"/>
    <w:rsid w:val="003D2027"/>
    <w:rsid w:val="003E47BC"/>
    <w:rsid w:val="00405E73"/>
    <w:rsid w:val="00417265"/>
    <w:rsid w:val="0042043E"/>
    <w:rsid w:val="00420BC5"/>
    <w:rsid w:val="004254D6"/>
    <w:rsid w:val="004369B5"/>
    <w:rsid w:val="00442512"/>
    <w:rsid w:val="00456140"/>
    <w:rsid w:val="00457B14"/>
    <w:rsid w:val="004840F6"/>
    <w:rsid w:val="004C364B"/>
    <w:rsid w:val="00533D11"/>
    <w:rsid w:val="005A1DEE"/>
    <w:rsid w:val="005C16F9"/>
    <w:rsid w:val="005D4686"/>
    <w:rsid w:val="00633065"/>
    <w:rsid w:val="00636673"/>
    <w:rsid w:val="00643157"/>
    <w:rsid w:val="0067544B"/>
    <w:rsid w:val="00687C00"/>
    <w:rsid w:val="0069147B"/>
    <w:rsid w:val="006A29CD"/>
    <w:rsid w:val="006C4CAC"/>
    <w:rsid w:val="006D3523"/>
    <w:rsid w:val="006E310E"/>
    <w:rsid w:val="006F73C4"/>
    <w:rsid w:val="00730BFB"/>
    <w:rsid w:val="0073109C"/>
    <w:rsid w:val="00750F87"/>
    <w:rsid w:val="007779D7"/>
    <w:rsid w:val="00785CE3"/>
    <w:rsid w:val="00790EB7"/>
    <w:rsid w:val="007A28D7"/>
    <w:rsid w:val="007C74DB"/>
    <w:rsid w:val="007D0E18"/>
    <w:rsid w:val="00813084"/>
    <w:rsid w:val="00813A25"/>
    <w:rsid w:val="008210FF"/>
    <w:rsid w:val="00826B56"/>
    <w:rsid w:val="008411A1"/>
    <w:rsid w:val="008651F1"/>
    <w:rsid w:val="008662AE"/>
    <w:rsid w:val="008879BF"/>
    <w:rsid w:val="008B4930"/>
    <w:rsid w:val="008F6090"/>
    <w:rsid w:val="00926D60"/>
    <w:rsid w:val="009519FA"/>
    <w:rsid w:val="00983208"/>
    <w:rsid w:val="009F29B4"/>
    <w:rsid w:val="00A06163"/>
    <w:rsid w:val="00A25AD8"/>
    <w:rsid w:val="00A454F0"/>
    <w:rsid w:val="00A649D8"/>
    <w:rsid w:val="00AA13D9"/>
    <w:rsid w:val="00AA7863"/>
    <w:rsid w:val="00AC1B68"/>
    <w:rsid w:val="00AC4638"/>
    <w:rsid w:val="00B007E0"/>
    <w:rsid w:val="00B12C8C"/>
    <w:rsid w:val="00B417C5"/>
    <w:rsid w:val="00B53B5A"/>
    <w:rsid w:val="00B81EB4"/>
    <w:rsid w:val="00BA1E80"/>
    <w:rsid w:val="00BE30DA"/>
    <w:rsid w:val="00BE5AA3"/>
    <w:rsid w:val="00C25098"/>
    <w:rsid w:val="00C25F33"/>
    <w:rsid w:val="00C26A01"/>
    <w:rsid w:val="00C30C6F"/>
    <w:rsid w:val="00C4003D"/>
    <w:rsid w:val="00C43721"/>
    <w:rsid w:val="00C50E6C"/>
    <w:rsid w:val="00C52E0F"/>
    <w:rsid w:val="00C700D6"/>
    <w:rsid w:val="00C91223"/>
    <w:rsid w:val="00C97639"/>
    <w:rsid w:val="00CA3271"/>
    <w:rsid w:val="00CA6E87"/>
    <w:rsid w:val="00CA7305"/>
    <w:rsid w:val="00CB5104"/>
    <w:rsid w:val="00CF7DCD"/>
    <w:rsid w:val="00D113F9"/>
    <w:rsid w:val="00D24FB3"/>
    <w:rsid w:val="00D3283D"/>
    <w:rsid w:val="00D4665A"/>
    <w:rsid w:val="00D62135"/>
    <w:rsid w:val="00DA5237"/>
    <w:rsid w:val="00DA6EAA"/>
    <w:rsid w:val="00DD4923"/>
    <w:rsid w:val="00DF7443"/>
    <w:rsid w:val="00DF7452"/>
    <w:rsid w:val="00E3678F"/>
    <w:rsid w:val="00E5627F"/>
    <w:rsid w:val="00E76C19"/>
    <w:rsid w:val="00E820F0"/>
    <w:rsid w:val="00E84E0C"/>
    <w:rsid w:val="00E87B45"/>
    <w:rsid w:val="00EA4C3F"/>
    <w:rsid w:val="00ED5758"/>
    <w:rsid w:val="00F4699D"/>
    <w:rsid w:val="00F50F9B"/>
    <w:rsid w:val="00F71330"/>
    <w:rsid w:val="00F71F0F"/>
    <w:rsid w:val="00F72BCC"/>
    <w:rsid w:val="00F8442B"/>
    <w:rsid w:val="00F85FB7"/>
    <w:rsid w:val="00F9413B"/>
    <w:rsid w:val="00F96645"/>
    <w:rsid w:val="00FD60A8"/>
    <w:rsid w:val="00FF0C42"/>
    <w:rsid w:val="00FF6F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286ED"/>
  <w15:docId w15:val="{19A0C3DE-4EF4-41CC-836E-F4932B9A3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0EB7"/>
    <w:pPr>
      <w:spacing w:after="0" w:line="240" w:lineRule="auto"/>
    </w:pPr>
    <w:rPr>
      <w:rFonts w:ascii="Times New Roman" w:eastAsia="Times New Roman" w:hAnsi="Times New Roman" w:cs="Times New Roman"/>
      <w:sz w:val="24"/>
      <w:szCs w:val="24"/>
      <w:lang w:val="ro-RO"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1"/>
    <w:basedOn w:val="Normal"/>
    <w:link w:val="ListParagraphChar"/>
    <w:uiPriority w:val="34"/>
    <w:qFormat/>
    <w:rsid w:val="00790EB7"/>
    <w:pPr>
      <w:ind w:left="720"/>
      <w:contextualSpacing/>
    </w:pPr>
  </w:style>
  <w:style w:type="character" w:styleId="Hyperlink">
    <w:name w:val="Hyperlink"/>
    <w:basedOn w:val="DefaultParagraphFont"/>
    <w:unhideWhenUsed/>
    <w:rsid w:val="00790EB7"/>
    <w:rPr>
      <w:color w:val="0000FF"/>
      <w:u w:val="single"/>
    </w:rPr>
  </w:style>
  <w:style w:type="character" w:customStyle="1" w:styleId="ListParagraphChar">
    <w:name w:val="List Paragraph Char"/>
    <w:aliases w:val="List Paragraph 1 Char"/>
    <w:link w:val="ListParagraph"/>
    <w:uiPriority w:val="34"/>
    <w:locked/>
    <w:rsid w:val="00790EB7"/>
    <w:rPr>
      <w:rFonts w:ascii="Times New Roman" w:eastAsia="Times New Roman" w:hAnsi="Times New Roman" w:cs="Times New Roman"/>
      <w:sz w:val="24"/>
      <w:szCs w:val="24"/>
      <w:lang w:val="ro-RO" w:eastAsia="ru-RU"/>
    </w:rPr>
  </w:style>
  <w:style w:type="paragraph" w:styleId="Header">
    <w:name w:val="header"/>
    <w:basedOn w:val="Normal"/>
    <w:link w:val="HeaderChar"/>
    <w:uiPriority w:val="99"/>
    <w:semiHidden/>
    <w:unhideWhenUsed/>
    <w:rsid w:val="00F72BCC"/>
    <w:pPr>
      <w:tabs>
        <w:tab w:val="center" w:pos="4677"/>
        <w:tab w:val="right" w:pos="9355"/>
      </w:tabs>
    </w:pPr>
  </w:style>
  <w:style w:type="character" w:customStyle="1" w:styleId="HeaderChar">
    <w:name w:val="Header Char"/>
    <w:basedOn w:val="DefaultParagraphFont"/>
    <w:link w:val="Header"/>
    <w:uiPriority w:val="99"/>
    <w:semiHidden/>
    <w:rsid w:val="00F72BCC"/>
    <w:rPr>
      <w:rFonts w:ascii="Times New Roman" w:eastAsia="Times New Roman" w:hAnsi="Times New Roman" w:cs="Times New Roman"/>
      <w:sz w:val="24"/>
      <w:szCs w:val="24"/>
      <w:lang w:val="ro-RO" w:eastAsia="ru-RU"/>
    </w:rPr>
  </w:style>
  <w:style w:type="paragraph" w:styleId="Footer">
    <w:name w:val="footer"/>
    <w:basedOn w:val="Normal"/>
    <w:link w:val="FooterChar"/>
    <w:uiPriority w:val="99"/>
    <w:unhideWhenUsed/>
    <w:rsid w:val="00F72BCC"/>
    <w:pPr>
      <w:tabs>
        <w:tab w:val="center" w:pos="4677"/>
        <w:tab w:val="right" w:pos="9355"/>
      </w:tabs>
    </w:pPr>
  </w:style>
  <w:style w:type="character" w:customStyle="1" w:styleId="FooterChar">
    <w:name w:val="Footer Char"/>
    <w:basedOn w:val="DefaultParagraphFont"/>
    <w:link w:val="Footer"/>
    <w:uiPriority w:val="99"/>
    <w:rsid w:val="00F72BCC"/>
    <w:rPr>
      <w:rFonts w:ascii="Times New Roman" w:eastAsia="Times New Roman" w:hAnsi="Times New Roman" w:cs="Times New Roman"/>
      <w:sz w:val="24"/>
      <w:szCs w:val="24"/>
      <w:lang w:val="ro-RO"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4704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1394</Words>
  <Characters>7952</Characters>
  <Application>Microsoft Office Word</Application>
  <DocSecurity>0</DocSecurity>
  <Lines>66</Lines>
  <Paragraphs>18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a</Company>
  <LinksUpToDate>false</LinksUpToDate>
  <CharactersWithSpaces>9328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tabacarina</dc:creator>
  <cp:lastModifiedBy>Tabacari, Natalia</cp:lastModifiedBy>
  <cp:revision>4</cp:revision>
  <cp:lastPrinted>2022-09-28T08:20:00Z</cp:lastPrinted>
  <dcterms:created xsi:type="dcterms:W3CDTF">2023-08-21T14:18:00Z</dcterms:created>
  <dcterms:modified xsi:type="dcterms:W3CDTF">2023-08-23T06:58:00Z</dcterms:modified>
</cp:coreProperties>
</file>