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D7ADE" w14:textId="77777777" w:rsidR="00E76F02" w:rsidRPr="00BC6D56" w:rsidRDefault="00F92EB2" w:rsidP="002D5573">
      <w:pPr>
        <w:pStyle w:val="20"/>
        <w:shd w:val="clear" w:color="auto" w:fill="auto"/>
        <w:spacing w:before="0" w:after="200" w:line="276" w:lineRule="auto"/>
        <w:rPr>
          <w:sz w:val="22"/>
          <w:szCs w:val="22"/>
          <w:lang w:val="ro-RO"/>
        </w:rPr>
      </w:pPr>
      <w:r w:rsidRPr="00BC6D56">
        <w:rPr>
          <w:sz w:val="22"/>
          <w:szCs w:val="22"/>
          <w:lang w:val="ro-RO"/>
        </w:rPr>
        <w:t>Argumentarea</w:t>
      </w:r>
    </w:p>
    <w:p w14:paraId="114F9475" w14:textId="77777777" w:rsidR="0028147B" w:rsidRPr="00BC6D56" w:rsidRDefault="0026162B" w:rsidP="002D5573">
      <w:pPr>
        <w:pStyle w:val="20"/>
        <w:spacing w:before="0" w:after="0" w:line="276" w:lineRule="auto"/>
        <w:rPr>
          <w:sz w:val="22"/>
          <w:szCs w:val="22"/>
          <w:lang w:val="ro-RO"/>
        </w:rPr>
      </w:pPr>
      <w:r w:rsidRPr="00BC6D56">
        <w:rPr>
          <w:sz w:val="22"/>
          <w:szCs w:val="22"/>
          <w:lang w:val="ro-RO"/>
        </w:rPr>
        <w:t>n</w:t>
      </w:r>
      <w:r w:rsidR="00E76F02" w:rsidRPr="00BC6D56">
        <w:rPr>
          <w:sz w:val="22"/>
          <w:szCs w:val="22"/>
          <w:lang w:val="ro-RO"/>
        </w:rPr>
        <w:t xml:space="preserve">ecesității </w:t>
      </w:r>
      <w:r w:rsidRPr="00BC6D56">
        <w:rPr>
          <w:sz w:val="22"/>
          <w:szCs w:val="22"/>
          <w:lang w:val="ro-RO"/>
        </w:rPr>
        <w:t xml:space="preserve">privind </w:t>
      </w:r>
      <w:r w:rsidR="00185666" w:rsidRPr="00BC6D56">
        <w:rPr>
          <w:sz w:val="22"/>
          <w:szCs w:val="22"/>
          <w:lang w:val="ro-RO"/>
        </w:rPr>
        <w:t>inițier</w:t>
      </w:r>
      <w:r w:rsidRPr="00BC6D56">
        <w:rPr>
          <w:sz w:val="22"/>
          <w:szCs w:val="22"/>
          <w:lang w:val="ro-RO"/>
        </w:rPr>
        <w:t>ea</w:t>
      </w:r>
      <w:r w:rsidR="00495B2E" w:rsidRPr="00BC6D56">
        <w:rPr>
          <w:sz w:val="22"/>
          <w:szCs w:val="22"/>
          <w:lang w:val="ro-RO"/>
        </w:rPr>
        <w:t xml:space="preserve"> </w:t>
      </w:r>
      <w:r w:rsidR="00F92EB2" w:rsidRPr="00BC6D56">
        <w:rPr>
          <w:sz w:val="22"/>
          <w:szCs w:val="22"/>
          <w:lang w:val="ro-RO"/>
        </w:rPr>
        <w:t xml:space="preserve">negocierilor și </w:t>
      </w:r>
      <w:r w:rsidR="00297D57" w:rsidRPr="00BC6D56">
        <w:rPr>
          <w:sz w:val="22"/>
          <w:szCs w:val="22"/>
          <w:lang w:val="ro-RO"/>
        </w:rPr>
        <w:t>aprobarea semnării</w:t>
      </w:r>
      <w:r w:rsidR="00F92EB2" w:rsidRPr="00BC6D56">
        <w:rPr>
          <w:sz w:val="22"/>
          <w:szCs w:val="22"/>
          <w:lang w:val="ro-RO"/>
        </w:rPr>
        <w:t xml:space="preserve"> </w:t>
      </w:r>
      <w:r w:rsidR="0028147B" w:rsidRPr="00BC6D56">
        <w:rPr>
          <w:sz w:val="22"/>
          <w:szCs w:val="22"/>
          <w:lang w:val="ro-RO"/>
        </w:rPr>
        <w:t>Acordului dintre Ministerul Finanţelor al Federaţiei Ruse şi Ministerul Finanţelor al Republicii Moldova privind acordarea asistenței financiare nerambursabile Guvernului Republicii Moldova</w:t>
      </w:r>
    </w:p>
    <w:p w14:paraId="34FEFF02" w14:textId="77777777" w:rsidR="0028147B" w:rsidRPr="00BC6D56" w:rsidRDefault="0028147B" w:rsidP="002D5573">
      <w:pPr>
        <w:pStyle w:val="20"/>
        <w:spacing w:before="0" w:after="0" w:line="276" w:lineRule="auto"/>
        <w:jc w:val="both"/>
        <w:rPr>
          <w:sz w:val="22"/>
          <w:szCs w:val="22"/>
          <w:lang w:val="ro-RO"/>
        </w:rPr>
      </w:pPr>
    </w:p>
    <w:p w14:paraId="3589B38A" w14:textId="77777777" w:rsidR="00F92EB2" w:rsidRPr="00BC6D56" w:rsidRDefault="00F92EB2" w:rsidP="002D5573">
      <w:pPr>
        <w:pStyle w:val="ListParagraph"/>
        <w:numPr>
          <w:ilvl w:val="0"/>
          <w:numId w:val="3"/>
        </w:numPr>
        <w:spacing w:after="0"/>
        <w:ind w:left="1060" w:hanging="703"/>
        <w:jc w:val="both"/>
        <w:rPr>
          <w:rFonts w:ascii="Times New Roman" w:hAnsi="Times New Roman" w:cs="Times New Roman"/>
          <w:b/>
        </w:rPr>
      </w:pPr>
      <w:r w:rsidRPr="00BC6D56">
        <w:rPr>
          <w:rFonts w:ascii="Times New Roman" w:hAnsi="Times New Roman" w:cs="Times New Roman"/>
          <w:b/>
        </w:rPr>
        <w:t>Descrierea tratatului</w:t>
      </w:r>
    </w:p>
    <w:p w14:paraId="7EB9775E" w14:textId="77777777" w:rsidR="00715F2D" w:rsidRPr="00BC6D56" w:rsidRDefault="00B254BB" w:rsidP="002D5573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BC6D56">
        <w:rPr>
          <w:rFonts w:ascii="Times New Roman" w:hAnsi="Times New Roman" w:cs="Times New Roman"/>
        </w:rPr>
        <w:t xml:space="preserve">Proiectul </w:t>
      </w:r>
      <w:r w:rsidR="0028147B" w:rsidRPr="00BC6D56">
        <w:rPr>
          <w:rFonts w:ascii="Times New Roman" w:hAnsi="Times New Roman" w:cs="Times New Roman"/>
        </w:rPr>
        <w:t xml:space="preserve">Acordului dintre Ministerul Finanţelor al Federaţiei Ruse şi Ministerul Finanţelor al Republicii Moldova privind acordarea asistenței financiare nerambursabile Guvernului Republicii Moldova </w:t>
      </w:r>
      <w:r w:rsidR="00CC4B68" w:rsidRPr="00BC6D56">
        <w:rPr>
          <w:rFonts w:ascii="Times New Roman" w:hAnsi="Times New Roman" w:cs="Times New Roman"/>
        </w:rPr>
        <w:t>(denumit în continuare „</w:t>
      </w:r>
      <w:r w:rsidR="0035044F" w:rsidRPr="00BC6D56">
        <w:rPr>
          <w:rFonts w:ascii="Times New Roman" w:hAnsi="Times New Roman" w:cs="Times New Roman"/>
        </w:rPr>
        <w:t>Acord</w:t>
      </w:r>
      <w:r w:rsidR="00CC4B68" w:rsidRPr="00BC6D56">
        <w:rPr>
          <w:rFonts w:ascii="Times New Roman" w:hAnsi="Times New Roman" w:cs="Times New Roman"/>
        </w:rPr>
        <w:t>”)</w:t>
      </w:r>
      <w:r w:rsidR="00104A1F" w:rsidRPr="00BC6D56">
        <w:rPr>
          <w:rFonts w:ascii="Times New Roman" w:hAnsi="Times New Roman" w:cs="Times New Roman"/>
        </w:rPr>
        <w:t xml:space="preserve"> </w:t>
      </w:r>
      <w:r w:rsidRPr="00BC6D56">
        <w:rPr>
          <w:rFonts w:ascii="Times New Roman" w:hAnsi="Times New Roman" w:cs="Times New Roman"/>
        </w:rPr>
        <w:t>propus pentru negociere şi aprobare</w:t>
      </w:r>
      <w:r w:rsidR="00C423AA">
        <w:rPr>
          <w:rFonts w:ascii="Times New Roman" w:hAnsi="Times New Roman" w:cs="Times New Roman"/>
        </w:rPr>
        <w:t>a semnării</w:t>
      </w:r>
      <w:r w:rsidRPr="00BC6D56">
        <w:rPr>
          <w:rFonts w:ascii="Times New Roman" w:hAnsi="Times New Roman" w:cs="Times New Roman"/>
        </w:rPr>
        <w:t xml:space="preserve"> </w:t>
      </w:r>
      <w:r w:rsidR="00715F2D" w:rsidRPr="00BC6D56">
        <w:rPr>
          <w:rFonts w:ascii="Times New Roman" w:hAnsi="Times New Roman" w:cs="Times New Roman"/>
        </w:rPr>
        <w:t xml:space="preserve">reprezintă un tratat bilateral care va fi încheiat între </w:t>
      </w:r>
      <w:r w:rsidR="00DA72DF">
        <w:rPr>
          <w:rFonts w:ascii="Times New Roman" w:hAnsi="Times New Roman" w:cs="Times New Roman"/>
        </w:rPr>
        <w:t>Ministerele Finanțelor celor două state</w:t>
      </w:r>
      <w:r w:rsidR="00715F2D" w:rsidRPr="00BC6D56">
        <w:rPr>
          <w:rFonts w:ascii="Times New Roman" w:hAnsi="Times New Roman" w:cs="Times New Roman"/>
        </w:rPr>
        <w:t xml:space="preserve">. </w:t>
      </w:r>
    </w:p>
    <w:p w14:paraId="2C2540DE" w14:textId="492B6104" w:rsidR="00715F2D" w:rsidRPr="00BC6D56" w:rsidRDefault="00715F2D" w:rsidP="002D5573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BC6D56">
        <w:rPr>
          <w:rFonts w:ascii="Times New Roman" w:hAnsi="Times New Roman" w:cs="Times New Roman"/>
        </w:rPr>
        <w:t>Acordul în cauză are drept scop acordarea asistenţei financiare nerambursabile Guvernului Republicii Moldova în valoare de</w:t>
      </w:r>
      <w:r w:rsidR="00CA738A">
        <w:rPr>
          <w:rFonts w:ascii="Times New Roman" w:hAnsi="Times New Roman" w:cs="Times New Roman"/>
        </w:rPr>
        <w:t xml:space="preserve"> până la</w:t>
      </w:r>
      <w:r w:rsidRPr="00BC6D56">
        <w:rPr>
          <w:rFonts w:ascii="Times New Roman" w:hAnsi="Times New Roman" w:cs="Times New Roman"/>
        </w:rPr>
        <w:t xml:space="preserve"> </w:t>
      </w:r>
      <w:bookmarkStart w:id="0" w:name="_GoBack"/>
      <w:r w:rsidRPr="00F00F0D">
        <w:rPr>
          <w:rFonts w:ascii="Times New Roman" w:hAnsi="Times New Roman" w:cs="Times New Roman"/>
          <w:b/>
          <w:i/>
        </w:rPr>
        <w:t>275</w:t>
      </w:r>
      <w:bookmarkEnd w:id="0"/>
      <w:r w:rsidRPr="00F00F0D">
        <w:rPr>
          <w:rFonts w:ascii="Times New Roman" w:hAnsi="Times New Roman" w:cs="Times New Roman"/>
          <w:b/>
          <w:i/>
        </w:rPr>
        <w:t xml:space="preserve"> milioane ruble rusești</w:t>
      </w:r>
      <w:r w:rsidR="00F00F0D" w:rsidRPr="00F00F0D">
        <w:rPr>
          <w:rFonts w:ascii="Times New Roman" w:hAnsi="Times New Roman" w:cs="Times New Roman"/>
          <w:i/>
        </w:rPr>
        <w:t>,</w:t>
      </w:r>
      <w:r w:rsidRPr="00F00F0D">
        <w:rPr>
          <w:rFonts w:ascii="Times New Roman" w:hAnsi="Times New Roman" w:cs="Times New Roman"/>
        </w:rPr>
        <w:t xml:space="preserve"> întru susţinerea producătorilor agricoli din Republica Moldova.</w:t>
      </w:r>
    </w:p>
    <w:p w14:paraId="2C3657E5" w14:textId="77777777" w:rsidR="0065430A" w:rsidRPr="00BC6D56" w:rsidRDefault="0065430A" w:rsidP="002D5573">
      <w:pPr>
        <w:spacing w:after="0"/>
        <w:ind w:firstLine="357"/>
        <w:jc w:val="both"/>
        <w:rPr>
          <w:rFonts w:ascii="Times New Roman" w:hAnsi="Times New Roman" w:cs="Times New Roman"/>
        </w:rPr>
      </w:pPr>
    </w:p>
    <w:p w14:paraId="3BD6BE77" w14:textId="77777777" w:rsidR="009D0C58" w:rsidRPr="00BC6D56" w:rsidRDefault="009D0C58" w:rsidP="002D5573">
      <w:pPr>
        <w:pStyle w:val="ListParagraph"/>
        <w:numPr>
          <w:ilvl w:val="0"/>
          <w:numId w:val="3"/>
        </w:numPr>
        <w:spacing w:after="0"/>
        <w:ind w:left="1060" w:hanging="703"/>
        <w:jc w:val="both"/>
        <w:rPr>
          <w:rFonts w:ascii="Times New Roman" w:hAnsi="Times New Roman" w:cs="Times New Roman"/>
          <w:b/>
        </w:rPr>
      </w:pPr>
      <w:r w:rsidRPr="00BC6D56">
        <w:rPr>
          <w:rFonts w:ascii="Times New Roman" w:hAnsi="Times New Roman" w:cs="Times New Roman"/>
          <w:b/>
        </w:rPr>
        <w:t>Analiza de impact</w:t>
      </w:r>
    </w:p>
    <w:p w14:paraId="38559FA4" w14:textId="77777777" w:rsidR="000B452B" w:rsidRPr="00BC6D56" w:rsidRDefault="00F96777" w:rsidP="00DA72DF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BC6D56">
        <w:rPr>
          <w:rFonts w:ascii="Times New Roman" w:hAnsi="Times New Roman" w:cs="Times New Roman"/>
        </w:rPr>
        <w:t>1)</w:t>
      </w:r>
      <w:r w:rsidR="0035044F" w:rsidRPr="00BC6D56">
        <w:rPr>
          <w:rFonts w:ascii="Times New Roman" w:hAnsi="Times New Roman" w:cs="Times New Roman"/>
        </w:rPr>
        <w:t xml:space="preserve"> </w:t>
      </w:r>
      <w:r w:rsidR="009D0C58" w:rsidRPr="00BC6D56">
        <w:rPr>
          <w:rFonts w:ascii="Times New Roman" w:hAnsi="Times New Roman" w:cs="Times New Roman"/>
          <w:i/>
        </w:rPr>
        <w:t>Informații generale:</w:t>
      </w:r>
      <w:r w:rsidR="009D0C58" w:rsidRPr="00BC6D56">
        <w:rPr>
          <w:rFonts w:ascii="Times New Roman" w:hAnsi="Times New Roman" w:cs="Times New Roman"/>
        </w:rPr>
        <w:t xml:space="preserve"> </w:t>
      </w:r>
      <w:r w:rsidR="009159E0" w:rsidRPr="00BC6D56">
        <w:rPr>
          <w:rFonts w:ascii="Times New Roman" w:hAnsi="Times New Roman" w:cs="Times New Roman"/>
        </w:rPr>
        <w:t xml:space="preserve">actualitatea </w:t>
      </w:r>
      <w:r w:rsidR="0035044F" w:rsidRPr="00BC6D56">
        <w:rPr>
          <w:rFonts w:ascii="Times New Roman" w:hAnsi="Times New Roman" w:cs="Times New Roman"/>
        </w:rPr>
        <w:t>Acordului</w:t>
      </w:r>
      <w:r w:rsidR="009159E0" w:rsidRPr="00BC6D56">
        <w:rPr>
          <w:rFonts w:ascii="Times New Roman" w:hAnsi="Times New Roman" w:cs="Times New Roman"/>
        </w:rPr>
        <w:t xml:space="preserve"> rezidă în </w:t>
      </w:r>
      <w:r w:rsidR="00DA72DF">
        <w:rPr>
          <w:rFonts w:ascii="Times New Roman" w:hAnsi="Times New Roman" w:cs="Times New Roman"/>
        </w:rPr>
        <w:t>necesitatea</w:t>
      </w:r>
      <w:r w:rsidR="000B452B" w:rsidRPr="00BC6D56">
        <w:rPr>
          <w:rFonts w:ascii="Times New Roman" w:hAnsi="Times New Roman" w:cs="Times New Roman"/>
        </w:rPr>
        <w:t xml:space="preserve"> susţiner</w:t>
      </w:r>
      <w:r w:rsidR="00DA72DF">
        <w:rPr>
          <w:rFonts w:ascii="Times New Roman" w:hAnsi="Times New Roman" w:cs="Times New Roman"/>
        </w:rPr>
        <w:t>ii financiare urgente a</w:t>
      </w:r>
      <w:r w:rsidR="000B452B" w:rsidRPr="00BC6D56">
        <w:rPr>
          <w:rFonts w:ascii="Times New Roman" w:hAnsi="Times New Roman" w:cs="Times New Roman"/>
        </w:rPr>
        <w:t xml:space="preserve"> producătorilor agricoli din Republica Moldova</w:t>
      </w:r>
      <w:r w:rsidR="00DA72DF">
        <w:rPr>
          <w:rFonts w:ascii="Times New Roman" w:hAnsi="Times New Roman" w:cs="Times New Roman"/>
        </w:rPr>
        <w:t xml:space="preserve"> care au suferit în cursul anului 2020 din cauza secetei severe și altor fenomene nefaste precum pandemia de COVID-19, etc.</w:t>
      </w:r>
    </w:p>
    <w:p w14:paraId="47DA2A33" w14:textId="77777777" w:rsidR="0035044F" w:rsidRPr="00BC6D56" w:rsidRDefault="0035044F" w:rsidP="002D5573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BC6D56">
        <w:rPr>
          <w:rFonts w:ascii="Times New Roman" w:hAnsi="Times New Roman" w:cs="Times New Roman"/>
        </w:rPr>
        <w:t xml:space="preserve">2) </w:t>
      </w:r>
      <w:r w:rsidR="002761B8" w:rsidRPr="00BC6D56">
        <w:rPr>
          <w:rFonts w:ascii="Times New Roman" w:hAnsi="Times New Roman" w:cs="Times New Roman"/>
          <w:i/>
        </w:rPr>
        <w:t xml:space="preserve">Aspectul politic, cultural </w:t>
      </w:r>
      <w:r w:rsidR="00F22493" w:rsidRPr="00BC6D56">
        <w:rPr>
          <w:rFonts w:ascii="Times New Roman" w:hAnsi="Times New Roman" w:cs="Times New Roman"/>
          <w:i/>
        </w:rPr>
        <w:t>și</w:t>
      </w:r>
      <w:r w:rsidR="002761B8" w:rsidRPr="00BC6D56">
        <w:rPr>
          <w:rFonts w:ascii="Times New Roman" w:hAnsi="Times New Roman" w:cs="Times New Roman"/>
          <w:i/>
        </w:rPr>
        <w:t xml:space="preserve"> social:</w:t>
      </w:r>
      <w:r w:rsidRPr="00BC6D56">
        <w:rPr>
          <w:rFonts w:ascii="Times New Roman" w:hAnsi="Times New Roman" w:cs="Times New Roman"/>
        </w:rPr>
        <w:t xml:space="preserve"> Prevederile prezentului</w:t>
      </w:r>
      <w:r w:rsidR="002761B8" w:rsidRPr="00BC6D56">
        <w:rPr>
          <w:rFonts w:ascii="Times New Roman" w:hAnsi="Times New Roman" w:cs="Times New Roman"/>
        </w:rPr>
        <w:t xml:space="preserve"> </w:t>
      </w:r>
      <w:r w:rsidRPr="00BC6D56">
        <w:rPr>
          <w:rFonts w:ascii="Times New Roman" w:hAnsi="Times New Roman" w:cs="Times New Roman"/>
        </w:rPr>
        <w:t>Acord</w:t>
      </w:r>
      <w:r w:rsidR="002761B8" w:rsidRPr="00BC6D56">
        <w:rPr>
          <w:rFonts w:ascii="Times New Roman" w:hAnsi="Times New Roman" w:cs="Times New Roman"/>
        </w:rPr>
        <w:t xml:space="preserve"> nu contravin politicii externe a Republicii Moldova</w:t>
      </w:r>
      <w:r w:rsidR="00F22493" w:rsidRPr="00BC6D56">
        <w:rPr>
          <w:rFonts w:ascii="Times New Roman" w:hAnsi="Times New Roman" w:cs="Times New Roman"/>
        </w:rPr>
        <w:t>.</w:t>
      </w:r>
      <w:r w:rsidR="00F96777" w:rsidRPr="00BC6D56">
        <w:rPr>
          <w:rFonts w:ascii="Times New Roman" w:hAnsi="Times New Roman" w:cs="Times New Roman"/>
        </w:rPr>
        <w:t xml:space="preserve"> Încheierea prezentului</w:t>
      </w:r>
      <w:r w:rsidR="00AD2167" w:rsidRPr="00BC6D56">
        <w:rPr>
          <w:rFonts w:ascii="Times New Roman" w:hAnsi="Times New Roman" w:cs="Times New Roman"/>
        </w:rPr>
        <w:t xml:space="preserve"> </w:t>
      </w:r>
      <w:r w:rsidR="00F96777" w:rsidRPr="00BC6D56">
        <w:rPr>
          <w:rFonts w:ascii="Times New Roman" w:hAnsi="Times New Roman" w:cs="Times New Roman"/>
        </w:rPr>
        <w:t>Acord</w:t>
      </w:r>
      <w:r w:rsidR="00AD2167" w:rsidRPr="00BC6D56">
        <w:rPr>
          <w:rFonts w:ascii="Times New Roman" w:hAnsi="Times New Roman" w:cs="Times New Roman"/>
        </w:rPr>
        <w:t xml:space="preserve"> va </w:t>
      </w:r>
      <w:r w:rsidR="00976856" w:rsidRPr="00BC6D56">
        <w:rPr>
          <w:rFonts w:ascii="Times New Roman" w:hAnsi="Times New Roman" w:cs="Times New Roman"/>
        </w:rPr>
        <w:t xml:space="preserve">asigura recepționarea </w:t>
      </w:r>
      <w:r w:rsidR="00C423AA">
        <w:rPr>
          <w:rFonts w:ascii="Times New Roman" w:hAnsi="Times New Roman" w:cs="Times New Roman"/>
        </w:rPr>
        <w:t xml:space="preserve">de către Guvernul Republicii Moldova a </w:t>
      </w:r>
      <w:r w:rsidR="00976856" w:rsidRPr="00BC6D56">
        <w:rPr>
          <w:rFonts w:ascii="Times New Roman" w:hAnsi="Times New Roman" w:cs="Times New Roman"/>
        </w:rPr>
        <w:t xml:space="preserve">asistenţei financiare nerambursabile </w:t>
      </w:r>
      <w:r w:rsidR="00AD2167" w:rsidRPr="00BC6D56">
        <w:rPr>
          <w:rFonts w:ascii="Times New Roman" w:hAnsi="Times New Roman" w:cs="Times New Roman"/>
        </w:rPr>
        <w:t>precum şi îmbunătăţirea</w:t>
      </w:r>
      <w:r w:rsidR="00135E7E" w:rsidRPr="00BC6D56">
        <w:rPr>
          <w:rFonts w:ascii="Times New Roman" w:hAnsi="Times New Roman" w:cs="Times New Roman"/>
        </w:rPr>
        <w:t xml:space="preserve"> </w:t>
      </w:r>
      <w:r w:rsidR="006B04B3" w:rsidRPr="00BC6D56">
        <w:rPr>
          <w:rFonts w:ascii="Times New Roman" w:hAnsi="Times New Roman" w:cs="Times New Roman"/>
        </w:rPr>
        <w:t>situației</w:t>
      </w:r>
      <w:r w:rsidR="00135E7E" w:rsidRPr="00BC6D56">
        <w:rPr>
          <w:rFonts w:ascii="Times New Roman" w:hAnsi="Times New Roman" w:cs="Times New Roman"/>
        </w:rPr>
        <w:t xml:space="preserve"> în sectorul agrar</w:t>
      </w:r>
      <w:r w:rsidR="00AD2167" w:rsidRPr="00BC6D56">
        <w:rPr>
          <w:rFonts w:ascii="Times New Roman" w:hAnsi="Times New Roman" w:cs="Times New Roman"/>
        </w:rPr>
        <w:t>.</w:t>
      </w:r>
    </w:p>
    <w:p w14:paraId="1791B548" w14:textId="77777777" w:rsidR="0035044F" w:rsidRPr="00BC6D56" w:rsidRDefault="0035044F" w:rsidP="002D5573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BC6D56">
        <w:rPr>
          <w:rFonts w:ascii="Times New Roman" w:hAnsi="Times New Roman" w:cs="Times New Roman"/>
        </w:rPr>
        <w:t xml:space="preserve">3) </w:t>
      </w:r>
      <w:r w:rsidR="00F22493" w:rsidRPr="00BC6D56">
        <w:rPr>
          <w:rFonts w:ascii="Times New Roman" w:hAnsi="Times New Roman" w:cs="Times New Roman"/>
          <w:i/>
        </w:rPr>
        <w:t>Aspectul economic şi de mediu:</w:t>
      </w:r>
      <w:r w:rsidR="00F22493" w:rsidRPr="00BC6D56">
        <w:rPr>
          <w:rFonts w:ascii="Times New Roman" w:hAnsi="Times New Roman" w:cs="Times New Roman"/>
        </w:rPr>
        <w:t xml:space="preserve"> Proiectul </w:t>
      </w:r>
      <w:r w:rsidR="00643404" w:rsidRPr="00BC6D56">
        <w:rPr>
          <w:rFonts w:ascii="Times New Roman" w:hAnsi="Times New Roman" w:cs="Times New Roman"/>
        </w:rPr>
        <w:t>Acordului</w:t>
      </w:r>
      <w:r w:rsidR="00F22493" w:rsidRPr="00BC6D56">
        <w:rPr>
          <w:rFonts w:ascii="Times New Roman" w:hAnsi="Times New Roman" w:cs="Times New Roman"/>
        </w:rPr>
        <w:t xml:space="preserve"> nu conține prevederi care ar avea repercusiuni negative asupra economiei și mediului Republicii Moldova.</w:t>
      </w:r>
    </w:p>
    <w:p w14:paraId="4BE43AF6" w14:textId="77777777" w:rsidR="0035044F" w:rsidRPr="00BC6D56" w:rsidRDefault="0035044F" w:rsidP="002D5573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BC6D56">
        <w:rPr>
          <w:rFonts w:ascii="Times New Roman" w:hAnsi="Times New Roman" w:cs="Times New Roman"/>
        </w:rPr>
        <w:t xml:space="preserve">4) </w:t>
      </w:r>
      <w:r w:rsidR="00B303F5" w:rsidRPr="00BC6D56">
        <w:rPr>
          <w:rFonts w:ascii="Times New Roman" w:hAnsi="Times New Roman" w:cs="Times New Roman"/>
          <w:i/>
        </w:rPr>
        <w:t>Aspectul normativ:</w:t>
      </w:r>
      <w:r w:rsidR="00B303F5" w:rsidRPr="00BC6D56">
        <w:rPr>
          <w:rFonts w:ascii="Times New Roman" w:hAnsi="Times New Roman" w:cs="Times New Roman"/>
        </w:rPr>
        <w:t xml:space="preserve"> Prezentul tratat este compatibil cu prevederile </w:t>
      </w:r>
      <w:r w:rsidR="00D67863" w:rsidRPr="00BC6D56">
        <w:rPr>
          <w:rFonts w:ascii="Times New Roman" w:hAnsi="Times New Roman" w:cs="Times New Roman"/>
        </w:rPr>
        <w:t>Constituției</w:t>
      </w:r>
      <w:r w:rsidR="00B303F5" w:rsidRPr="00BC6D56">
        <w:rPr>
          <w:rFonts w:ascii="Times New Roman" w:hAnsi="Times New Roman" w:cs="Times New Roman"/>
        </w:rPr>
        <w:t xml:space="preserve"> Republicii Moldova, Carta ONU, alte tratate </w:t>
      </w:r>
      <w:r w:rsidR="00D67863" w:rsidRPr="00BC6D56">
        <w:rPr>
          <w:rFonts w:ascii="Times New Roman" w:hAnsi="Times New Roman" w:cs="Times New Roman"/>
        </w:rPr>
        <w:t>internaționale</w:t>
      </w:r>
      <w:r w:rsidR="00B303F5" w:rsidRPr="00BC6D56">
        <w:rPr>
          <w:rFonts w:ascii="Times New Roman" w:hAnsi="Times New Roman" w:cs="Times New Roman"/>
        </w:rPr>
        <w:t xml:space="preserve"> în vigoare şi angajamentele asumate de ţara noastră pe plan internaţional. </w:t>
      </w:r>
    </w:p>
    <w:p w14:paraId="0DB6C4DD" w14:textId="77777777" w:rsidR="00952951" w:rsidRPr="00BC6D56" w:rsidRDefault="0035044F" w:rsidP="002D5573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BC6D56">
        <w:rPr>
          <w:rFonts w:ascii="Times New Roman" w:hAnsi="Times New Roman" w:cs="Times New Roman"/>
        </w:rPr>
        <w:t xml:space="preserve">5) </w:t>
      </w:r>
      <w:r w:rsidR="00B303F5" w:rsidRPr="00BC6D56">
        <w:rPr>
          <w:rFonts w:ascii="Times New Roman" w:hAnsi="Times New Roman" w:cs="Times New Roman"/>
          <w:i/>
        </w:rPr>
        <w:t>Aspectul instituţional şi organizatoric:</w:t>
      </w:r>
      <w:r w:rsidR="00B303F5" w:rsidRPr="00BC6D56">
        <w:rPr>
          <w:rFonts w:ascii="Times New Roman" w:hAnsi="Times New Roman" w:cs="Times New Roman"/>
        </w:rPr>
        <w:t xml:space="preserve"> Aplicarea prevederilor </w:t>
      </w:r>
      <w:r w:rsidR="00643404" w:rsidRPr="00BC6D56">
        <w:rPr>
          <w:rFonts w:ascii="Times New Roman" w:hAnsi="Times New Roman" w:cs="Times New Roman"/>
        </w:rPr>
        <w:t>Acordului</w:t>
      </w:r>
      <w:r w:rsidR="00B303F5" w:rsidRPr="00BC6D56">
        <w:rPr>
          <w:rFonts w:ascii="Times New Roman" w:hAnsi="Times New Roman" w:cs="Times New Roman"/>
        </w:rPr>
        <w:t xml:space="preserve"> nu necesită</w:t>
      </w:r>
      <w:r w:rsidR="00952951" w:rsidRPr="00BC6D56">
        <w:rPr>
          <w:rFonts w:ascii="Times New Roman" w:hAnsi="Times New Roman" w:cs="Times New Roman"/>
        </w:rPr>
        <w:t xml:space="preserve"> întreprinderea măsurilor suplimentare privind înfiinţarea unor structuri noi sau modificarea celor existente, şi nu va abilita instituţiile implicate cu împuterniciri noi.</w:t>
      </w:r>
    </w:p>
    <w:p w14:paraId="37AB0F6D" w14:textId="5FCE4F14" w:rsidR="00952951" w:rsidRPr="00BC6D56" w:rsidRDefault="00643404" w:rsidP="002D5573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BC6D56">
        <w:rPr>
          <w:rFonts w:ascii="Times New Roman" w:hAnsi="Times New Roman" w:cs="Times New Roman"/>
        </w:rPr>
        <w:t xml:space="preserve">6) </w:t>
      </w:r>
      <w:r w:rsidR="00B303F5" w:rsidRPr="00BC6D56">
        <w:rPr>
          <w:rFonts w:ascii="Times New Roman" w:hAnsi="Times New Roman" w:cs="Times New Roman"/>
          <w:i/>
        </w:rPr>
        <w:t>Aspectul financiar:</w:t>
      </w:r>
      <w:r w:rsidR="00B303F5" w:rsidRPr="00BC6D56">
        <w:rPr>
          <w:rFonts w:ascii="Times New Roman" w:hAnsi="Times New Roman" w:cs="Times New Roman"/>
        </w:rPr>
        <w:t xml:space="preserve"> </w:t>
      </w:r>
      <w:r w:rsidR="00C7684B" w:rsidRPr="00BC6D56">
        <w:rPr>
          <w:rFonts w:ascii="Times New Roman" w:hAnsi="Times New Roman" w:cs="Times New Roman"/>
        </w:rPr>
        <w:t>Acordul</w:t>
      </w:r>
      <w:r w:rsidR="00D45639" w:rsidRPr="00BC6D56">
        <w:rPr>
          <w:rFonts w:ascii="Times New Roman" w:hAnsi="Times New Roman" w:cs="Times New Roman"/>
        </w:rPr>
        <w:t xml:space="preserve"> nu implică costuri suplimentare pentru asigurarea acțiunilor legate de aspectele normativ, instituțional, organizatoric și nu implică angajamente financiare din partea Republicii Moldova.</w:t>
      </w:r>
      <w:r w:rsidR="00C7684B" w:rsidRPr="00BC6D56">
        <w:rPr>
          <w:rFonts w:ascii="Times New Roman" w:hAnsi="Times New Roman" w:cs="Times New Roman"/>
        </w:rPr>
        <w:t xml:space="preserve"> </w:t>
      </w:r>
      <w:r w:rsidR="00952951" w:rsidRPr="00BC6D56">
        <w:rPr>
          <w:rFonts w:ascii="Times New Roman" w:hAnsi="Times New Roman" w:cs="Times New Roman"/>
        </w:rPr>
        <w:t xml:space="preserve">Acordul în cauză are drept scop acordarea asistenţei financiare nerambursabile Guvernului Republicii Moldova în valoare de </w:t>
      </w:r>
      <w:r w:rsidR="00CA738A">
        <w:rPr>
          <w:rFonts w:ascii="Times New Roman" w:hAnsi="Times New Roman" w:cs="Times New Roman"/>
        </w:rPr>
        <w:t xml:space="preserve">până la </w:t>
      </w:r>
      <w:r w:rsidR="00952951" w:rsidRPr="00BC6D56">
        <w:rPr>
          <w:rFonts w:ascii="Times New Roman" w:hAnsi="Times New Roman" w:cs="Times New Roman"/>
        </w:rPr>
        <w:t>275 milioane ruble rusești.</w:t>
      </w:r>
    </w:p>
    <w:p w14:paraId="387BAAD4" w14:textId="69088598" w:rsidR="00242AAC" w:rsidRPr="00447DAB" w:rsidRDefault="00C86861" w:rsidP="002D5573">
      <w:pPr>
        <w:spacing w:after="0"/>
        <w:ind w:firstLine="357"/>
        <w:jc w:val="both"/>
        <w:rPr>
          <w:rFonts w:ascii="Times New Roman" w:hAnsi="Times New Roman" w:cs="Times New Roman"/>
          <w:lang w:val="de-DE"/>
        </w:rPr>
      </w:pPr>
      <w:r w:rsidRPr="00BC6D56">
        <w:rPr>
          <w:rFonts w:ascii="Times New Roman" w:hAnsi="Times New Roman" w:cs="Times New Roman"/>
        </w:rPr>
        <w:t xml:space="preserve">7) </w:t>
      </w:r>
      <w:r w:rsidR="00B303F5" w:rsidRPr="00BC6D56">
        <w:rPr>
          <w:rFonts w:ascii="Times New Roman" w:hAnsi="Times New Roman" w:cs="Times New Roman"/>
          <w:i/>
        </w:rPr>
        <w:t>Aspectul temporar:</w:t>
      </w:r>
      <w:r w:rsidR="00B303F5" w:rsidRPr="00BC6D56">
        <w:rPr>
          <w:rFonts w:ascii="Times New Roman" w:hAnsi="Times New Roman" w:cs="Times New Roman"/>
        </w:rPr>
        <w:t xml:space="preserve"> </w:t>
      </w:r>
      <w:r w:rsidR="00447DAB">
        <w:rPr>
          <w:rFonts w:ascii="Times New Roman" w:hAnsi="Times New Roman" w:cs="Times New Roman"/>
        </w:rPr>
        <w:t xml:space="preserve">Acordul va intra în vigoare la data semnării acestuia. </w:t>
      </w:r>
      <w:r w:rsidR="00242AAC" w:rsidRPr="00BC6D56">
        <w:rPr>
          <w:rFonts w:ascii="Times New Roman" w:hAnsi="Times New Roman" w:cs="Times New Roman"/>
        </w:rPr>
        <w:t xml:space="preserve">Termenul de valabilitate a </w:t>
      </w:r>
      <w:r w:rsidR="00DA72DF">
        <w:rPr>
          <w:rFonts w:ascii="Times New Roman" w:hAnsi="Times New Roman" w:cs="Times New Roman"/>
        </w:rPr>
        <w:t>A</w:t>
      </w:r>
      <w:r w:rsidR="00242AAC" w:rsidRPr="00BC6D56">
        <w:rPr>
          <w:rFonts w:ascii="Times New Roman" w:hAnsi="Times New Roman" w:cs="Times New Roman"/>
        </w:rPr>
        <w:t>cordului este până la 31 decembrie 2021 şi  poate fi extins sau reziliat prin acordul părților.</w:t>
      </w:r>
    </w:p>
    <w:p w14:paraId="7B5565DF" w14:textId="77777777" w:rsidR="006A2828" w:rsidRPr="00BC6D56" w:rsidRDefault="004D53CF" w:rsidP="002D5573">
      <w:pPr>
        <w:pStyle w:val="ListParagraph"/>
        <w:numPr>
          <w:ilvl w:val="0"/>
          <w:numId w:val="3"/>
        </w:numPr>
        <w:spacing w:after="0"/>
        <w:ind w:left="1060" w:hanging="703"/>
        <w:jc w:val="both"/>
        <w:rPr>
          <w:rFonts w:ascii="Times New Roman" w:hAnsi="Times New Roman" w:cs="Times New Roman"/>
          <w:b/>
        </w:rPr>
      </w:pPr>
      <w:r w:rsidRPr="00BC6D56">
        <w:rPr>
          <w:rFonts w:ascii="Times New Roman" w:hAnsi="Times New Roman" w:cs="Times New Roman"/>
          <w:b/>
        </w:rPr>
        <w:t>Mandatul pentru negocieri</w:t>
      </w:r>
    </w:p>
    <w:p w14:paraId="16321A92" w14:textId="77777777" w:rsidR="0028147B" w:rsidRPr="00BC6D56" w:rsidRDefault="006A2828" w:rsidP="002D5573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BC6D56">
        <w:rPr>
          <w:rFonts w:ascii="Times New Roman" w:hAnsi="Times New Roman" w:cs="Times New Roman"/>
        </w:rPr>
        <w:t xml:space="preserve">Inițiativa de a încheia un asemenea </w:t>
      </w:r>
      <w:r w:rsidR="00684334" w:rsidRPr="00BC6D56">
        <w:rPr>
          <w:rFonts w:ascii="Times New Roman" w:hAnsi="Times New Roman" w:cs="Times New Roman"/>
        </w:rPr>
        <w:t>Acord</w:t>
      </w:r>
      <w:r w:rsidRPr="00BC6D56">
        <w:rPr>
          <w:rFonts w:ascii="Times New Roman" w:hAnsi="Times New Roman" w:cs="Times New Roman"/>
        </w:rPr>
        <w:t>, aparține</w:t>
      </w:r>
      <w:r w:rsidR="006E6EEC" w:rsidRPr="00BC6D56">
        <w:rPr>
          <w:rFonts w:ascii="Times New Roman" w:hAnsi="Times New Roman" w:cs="Times New Roman"/>
        </w:rPr>
        <w:t xml:space="preserve"> ambelor </w:t>
      </w:r>
      <w:r w:rsidR="00242AAC" w:rsidRPr="00BC6D56">
        <w:rPr>
          <w:rFonts w:ascii="Times New Roman" w:hAnsi="Times New Roman" w:cs="Times New Roman"/>
        </w:rPr>
        <w:t xml:space="preserve">părţi </w:t>
      </w:r>
      <w:r w:rsidR="00F00F0D" w:rsidRPr="00BC6D56">
        <w:rPr>
          <w:rFonts w:ascii="Times New Roman" w:hAnsi="Times New Roman" w:cs="Times New Roman"/>
        </w:rPr>
        <w:t>implicate</w:t>
      </w:r>
      <w:r w:rsidR="006E6EEC" w:rsidRPr="00BC6D56">
        <w:rPr>
          <w:rFonts w:ascii="Times New Roman" w:hAnsi="Times New Roman" w:cs="Times New Roman"/>
        </w:rPr>
        <w:t xml:space="preserve">, </w:t>
      </w:r>
      <w:r w:rsidR="00435A1E" w:rsidRPr="00BC6D56">
        <w:rPr>
          <w:rFonts w:ascii="Times New Roman" w:hAnsi="Times New Roman" w:cs="Times New Roman"/>
        </w:rPr>
        <w:t>ca urmare a consultărilor bilaterale, și</w:t>
      </w:r>
      <w:r w:rsidR="006E6EEC" w:rsidRPr="00BC6D56">
        <w:rPr>
          <w:rFonts w:ascii="Times New Roman" w:hAnsi="Times New Roman" w:cs="Times New Roman"/>
        </w:rPr>
        <w:t xml:space="preserve"> rezultat al disponibilității de a </w:t>
      </w:r>
      <w:r w:rsidR="00DA72DF">
        <w:rPr>
          <w:rFonts w:ascii="Times New Roman" w:hAnsi="Times New Roman" w:cs="Times New Roman"/>
        </w:rPr>
        <w:t>susține financiar agricultorii din R. Moldova</w:t>
      </w:r>
      <w:r w:rsidR="0028147B" w:rsidRPr="00BC6D56">
        <w:rPr>
          <w:rFonts w:ascii="Times New Roman" w:hAnsi="Times New Roman" w:cs="Times New Roman"/>
        </w:rPr>
        <w:t>.</w:t>
      </w:r>
      <w:r w:rsidR="00153C85" w:rsidRPr="00BC6D56">
        <w:rPr>
          <w:rFonts w:ascii="Times New Roman" w:hAnsi="Times New Roman" w:cs="Times New Roman"/>
        </w:rPr>
        <w:t xml:space="preserve"> </w:t>
      </w:r>
    </w:p>
    <w:p w14:paraId="1B31FE93" w14:textId="77777777" w:rsidR="00153C85" w:rsidRPr="00BC6D56" w:rsidRDefault="00DA72DF" w:rsidP="002D5573">
      <w:pPr>
        <w:spacing w:after="120"/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Având în vedere</w:t>
      </w:r>
      <w:r w:rsidR="00153C85" w:rsidRPr="00BC6D56">
        <w:rPr>
          <w:rFonts w:ascii="Times New Roman" w:eastAsia="Times New Roman" w:hAnsi="Times New Roman" w:cs="Times New Roman"/>
          <w:lang w:eastAsia="ru-RU"/>
        </w:rPr>
        <w:t xml:space="preserve"> faptul că textul acordului propus </w:t>
      </w:r>
      <w:r>
        <w:rPr>
          <w:rFonts w:ascii="Times New Roman" w:eastAsia="Times New Roman" w:hAnsi="Times New Roman" w:cs="Times New Roman"/>
          <w:lang w:eastAsia="ru-RU"/>
        </w:rPr>
        <w:t xml:space="preserve">a fost consultat bilateral și agreat preliminar, este judicios a considera că acesta </w:t>
      </w:r>
      <w:r w:rsidR="00153C85" w:rsidRPr="00BC6D56">
        <w:rPr>
          <w:rFonts w:ascii="Times New Roman" w:eastAsia="Times New Roman" w:hAnsi="Times New Roman" w:cs="Times New Roman"/>
          <w:lang w:eastAsia="ru-RU"/>
        </w:rPr>
        <w:t xml:space="preserve">nu va conţine diferenţe de fond faţă de proiectul iniţial al acordului, </w:t>
      </w:r>
      <w:r w:rsidR="00383BE0">
        <w:rPr>
          <w:rFonts w:ascii="Times New Roman" w:eastAsia="Times New Roman" w:hAnsi="Times New Roman" w:cs="Times New Roman"/>
          <w:lang w:eastAsia="ru-RU"/>
        </w:rPr>
        <w:t xml:space="preserve">astfel </w:t>
      </w:r>
      <w:r w:rsidR="00153C85" w:rsidRPr="00BC6D56">
        <w:rPr>
          <w:rFonts w:ascii="Times New Roman" w:eastAsia="Times New Roman" w:hAnsi="Times New Roman" w:cs="Times New Roman"/>
          <w:lang w:eastAsia="ru-RU"/>
        </w:rPr>
        <w:t>se</w:t>
      </w:r>
      <w:r w:rsidR="00383BE0">
        <w:rPr>
          <w:rFonts w:ascii="Times New Roman" w:eastAsia="Times New Roman" w:hAnsi="Times New Roman" w:cs="Times New Roman"/>
          <w:lang w:eastAsia="ru-RU"/>
        </w:rPr>
        <w:t xml:space="preserve"> propune</w:t>
      </w:r>
      <w:r w:rsidR="00153C85" w:rsidRPr="00BC6D56">
        <w:rPr>
          <w:rFonts w:ascii="Times New Roman" w:eastAsia="Times New Roman" w:hAnsi="Times New Roman" w:cs="Times New Roman"/>
          <w:lang w:eastAsia="ru-RU"/>
        </w:rPr>
        <w:t xml:space="preserve"> emite</w:t>
      </w:r>
      <w:r w:rsidR="00383BE0">
        <w:rPr>
          <w:rFonts w:ascii="Times New Roman" w:eastAsia="Times New Roman" w:hAnsi="Times New Roman" w:cs="Times New Roman"/>
          <w:lang w:eastAsia="ru-RU"/>
        </w:rPr>
        <w:t>rea</w:t>
      </w:r>
      <w:r w:rsidR="00153C85" w:rsidRPr="00BC6D5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83BE0">
        <w:rPr>
          <w:rFonts w:ascii="Times New Roman" w:eastAsia="Times New Roman" w:hAnsi="Times New Roman" w:cs="Times New Roman"/>
          <w:lang w:eastAsia="ru-RU"/>
        </w:rPr>
        <w:t>unei</w:t>
      </w:r>
      <w:r w:rsidR="00153C85" w:rsidRPr="00BC6D56">
        <w:rPr>
          <w:rFonts w:ascii="Times New Roman" w:eastAsia="Times New Roman" w:hAnsi="Times New Roman" w:cs="Times New Roman"/>
          <w:lang w:eastAsia="ru-RU"/>
        </w:rPr>
        <w:t xml:space="preserve"> singur</w:t>
      </w:r>
      <w:r w:rsidR="00383BE0">
        <w:rPr>
          <w:rFonts w:ascii="Times New Roman" w:eastAsia="Times New Roman" w:hAnsi="Times New Roman" w:cs="Times New Roman"/>
          <w:lang w:eastAsia="ru-RU"/>
        </w:rPr>
        <w:t>e</w:t>
      </w:r>
      <w:r w:rsidR="00153C85" w:rsidRPr="00BC6D56">
        <w:rPr>
          <w:rFonts w:ascii="Times New Roman" w:eastAsia="Times New Roman" w:hAnsi="Times New Roman" w:cs="Times New Roman"/>
          <w:lang w:eastAsia="ru-RU"/>
        </w:rPr>
        <w:t xml:space="preserve"> decizie cu privire la iniţierea negocierilor şi aprobarea semnării acordului.</w:t>
      </w:r>
    </w:p>
    <w:p w14:paraId="68001555" w14:textId="77777777" w:rsidR="00D519ED" w:rsidRPr="00BC6D56" w:rsidRDefault="00D519ED" w:rsidP="002D5573">
      <w:pPr>
        <w:ind w:firstLine="357"/>
        <w:jc w:val="both"/>
        <w:rPr>
          <w:rFonts w:ascii="Times New Roman" w:hAnsi="Times New Roman" w:cs="Times New Roman"/>
        </w:rPr>
      </w:pPr>
      <w:r w:rsidRPr="00BC6D56">
        <w:rPr>
          <w:rFonts w:ascii="Times New Roman" w:hAnsi="Times New Roman" w:cs="Times New Roman"/>
        </w:rPr>
        <w:t>Toate disputele și dezacordurile care pot apărea între părți în legătură cu punerea în aplicare a prezentului acord vor fi soluționate prin consultări și negocieri reciproce.</w:t>
      </w:r>
    </w:p>
    <w:p w14:paraId="663F461A" w14:textId="77777777" w:rsidR="004D53CF" w:rsidRPr="00BC6D56" w:rsidRDefault="009D0C58" w:rsidP="002D5573">
      <w:pPr>
        <w:pStyle w:val="ListParagraph"/>
        <w:numPr>
          <w:ilvl w:val="0"/>
          <w:numId w:val="3"/>
        </w:numPr>
        <w:spacing w:after="0"/>
        <w:ind w:left="1060" w:hanging="703"/>
        <w:jc w:val="both"/>
        <w:rPr>
          <w:rFonts w:ascii="Times New Roman" w:hAnsi="Times New Roman" w:cs="Times New Roman"/>
          <w:b/>
        </w:rPr>
      </w:pPr>
      <w:r w:rsidRPr="00BC6D56">
        <w:rPr>
          <w:rFonts w:ascii="Times New Roman" w:hAnsi="Times New Roman" w:cs="Times New Roman"/>
          <w:b/>
        </w:rPr>
        <w:t>Aspectul procedural al se</w:t>
      </w:r>
      <w:r w:rsidR="004D53CF" w:rsidRPr="00BC6D56">
        <w:rPr>
          <w:rFonts w:ascii="Times New Roman" w:hAnsi="Times New Roman" w:cs="Times New Roman"/>
          <w:b/>
        </w:rPr>
        <w:t>mnării tratatului</w:t>
      </w:r>
    </w:p>
    <w:p w14:paraId="247146B0" w14:textId="77777777" w:rsidR="00D45639" w:rsidRPr="00BC6D56" w:rsidRDefault="00D45639" w:rsidP="002D5573">
      <w:pPr>
        <w:pStyle w:val="cp"/>
        <w:tabs>
          <w:tab w:val="left" w:pos="284"/>
        </w:tabs>
        <w:spacing w:before="0" w:beforeAutospacing="0" w:after="0" w:afterAutospacing="0" w:line="276" w:lineRule="auto"/>
        <w:jc w:val="both"/>
        <w:rPr>
          <w:rFonts w:eastAsiaTheme="minorHAnsi"/>
          <w:b/>
          <w:i/>
          <w:sz w:val="22"/>
          <w:szCs w:val="22"/>
          <w:lang w:val="ro-RO" w:eastAsia="en-US"/>
        </w:rPr>
      </w:pPr>
      <w:r w:rsidRPr="00BC6D56">
        <w:rPr>
          <w:sz w:val="22"/>
          <w:szCs w:val="22"/>
          <w:lang w:val="ro-RO"/>
        </w:rPr>
        <w:tab/>
      </w:r>
      <w:r w:rsidR="00BC6D56" w:rsidRPr="00BC6D56">
        <w:rPr>
          <w:sz w:val="22"/>
          <w:szCs w:val="22"/>
          <w:lang w:val="ro-RO"/>
        </w:rPr>
        <w:t>Acordul</w:t>
      </w:r>
      <w:r w:rsidR="002B07DA" w:rsidRPr="00BC6D56">
        <w:rPr>
          <w:sz w:val="22"/>
          <w:szCs w:val="22"/>
          <w:lang w:val="ro-RO"/>
        </w:rPr>
        <w:t xml:space="preserve"> respectiv</w:t>
      </w:r>
      <w:r w:rsidR="009D0C58" w:rsidRPr="00BC6D56">
        <w:rPr>
          <w:sz w:val="22"/>
          <w:szCs w:val="22"/>
          <w:lang w:val="ro-RO"/>
        </w:rPr>
        <w:t xml:space="preserve"> </w:t>
      </w:r>
      <w:r w:rsidR="002B07DA" w:rsidRPr="00BC6D56">
        <w:rPr>
          <w:sz w:val="22"/>
          <w:szCs w:val="22"/>
          <w:lang w:val="ro-RO"/>
        </w:rPr>
        <w:t>v</w:t>
      </w:r>
      <w:r w:rsidR="009D0C58" w:rsidRPr="00BC6D56">
        <w:rPr>
          <w:sz w:val="22"/>
          <w:szCs w:val="22"/>
          <w:lang w:val="ro-RO"/>
        </w:rPr>
        <w:t xml:space="preserve">a fi semnat în </w:t>
      </w:r>
      <w:r w:rsidR="00383BE0">
        <w:rPr>
          <w:sz w:val="22"/>
          <w:szCs w:val="22"/>
          <w:lang w:val="ro-RO"/>
        </w:rPr>
        <w:t xml:space="preserve">două exemplare în </w:t>
      </w:r>
      <w:r w:rsidR="00684334" w:rsidRPr="00BC6D56">
        <w:rPr>
          <w:sz w:val="22"/>
          <w:szCs w:val="22"/>
          <w:lang w:val="ro-RO"/>
        </w:rPr>
        <w:t>limba rusă</w:t>
      </w:r>
      <w:r w:rsidR="009D0C58" w:rsidRPr="00BC6D56">
        <w:rPr>
          <w:sz w:val="22"/>
          <w:szCs w:val="22"/>
          <w:lang w:val="ro-RO"/>
        </w:rPr>
        <w:t xml:space="preserve">, ambele </w:t>
      </w:r>
      <w:r w:rsidR="00D519ED" w:rsidRPr="00BC6D56">
        <w:rPr>
          <w:sz w:val="22"/>
          <w:szCs w:val="22"/>
          <w:lang w:val="ro-RO"/>
        </w:rPr>
        <w:t>exemplare fiind egal autentice.</w:t>
      </w:r>
    </w:p>
    <w:p w14:paraId="28B18F5A" w14:textId="77777777" w:rsidR="00D67863" w:rsidRPr="00BC6D56" w:rsidRDefault="00D67863" w:rsidP="002D5573">
      <w:pPr>
        <w:ind w:firstLine="357"/>
        <w:jc w:val="both"/>
        <w:rPr>
          <w:rFonts w:ascii="Times New Roman" w:hAnsi="Times New Roman" w:cs="Times New Roman"/>
        </w:rPr>
      </w:pPr>
    </w:p>
    <w:p w14:paraId="3ED53920" w14:textId="77777777" w:rsidR="00C92504" w:rsidRPr="00BC6D56" w:rsidRDefault="00C92504" w:rsidP="002D5573">
      <w:pPr>
        <w:spacing w:after="0"/>
        <w:ind w:left="708" w:firstLine="1"/>
        <w:jc w:val="both"/>
        <w:rPr>
          <w:rFonts w:ascii="Times New Roman" w:eastAsia="Times New Roman" w:hAnsi="Times New Roman" w:cs="Times New Roman"/>
          <w:b/>
          <w:bCs/>
          <w:lang w:eastAsia="ja-JP"/>
        </w:rPr>
      </w:pPr>
      <w:r w:rsidRPr="00BC6D56">
        <w:rPr>
          <w:rFonts w:ascii="Times New Roman" w:eastAsia="Times New Roman" w:hAnsi="Times New Roman" w:cs="Times New Roman"/>
          <w:b/>
          <w:bCs/>
          <w:lang w:eastAsia="ja-JP"/>
        </w:rPr>
        <w:t xml:space="preserve">Viceprim-ministru, </w:t>
      </w:r>
    </w:p>
    <w:p w14:paraId="14FD5AC4" w14:textId="77777777" w:rsidR="00C92504" w:rsidRPr="00BC6D56" w:rsidRDefault="00C92504" w:rsidP="002D5573">
      <w:pPr>
        <w:spacing w:after="0"/>
        <w:ind w:left="708" w:firstLine="1"/>
        <w:jc w:val="both"/>
        <w:rPr>
          <w:rFonts w:ascii="Times New Roman" w:eastAsia="Times New Roman" w:hAnsi="Times New Roman" w:cs="Times New Roman"/>
          <w:b/>
          <w:bCs/>
          <w:lang w:eastAsia="ja-JP"/>
        </w:rPr>
      </w:pPr>
      <w:r w:rsidRPr="00BC6D56">
        <w:rPr>
          <w:rFonts w:ascii="Times New Roman" w:eastAsia="Times New Roman" w:hAnsi="Times New Roman" w:cs="Times New Roman"/>
          <w:b/>
          <w:bCs/>
          <w:lang w:eastAsia="ja-JP"/>
        </w:rPr>
        <w:t>Ministru al Finanțelor</w:t>
      </w:r>
      <w:r w:rsidRPr="00BC6D56">
        <w:rPr>
          <w:rFonts w:ascii="Times New Roman" w:eastAsia="Times New Roman" w:hAnsi="Times New Roman" w:cs="Times New Roman"/>
          <w:b/>
          <w:bCs/>
          <w:lang w:eastAsia="ja-JP"/>
        </w:rPr>
        <w:tab/>
      </w:r>
      <w:r w:rsidRPr="00BC6D56">
        <w:rPr>
          <w:rFonts w:ascii="Times New Roman" w:eastAsia="Times New Roman" w:hAnsi="Times New Roman" w:cs="Times New Roman"/>
          <w:b/>
          <w:bCs/>
          <w:lang w:eastAsia="ja-JP"/>
        </w:rPr>
        <w:tab/>
      </w:r>
      <w:r w:rsidRPr="00BC6D56">
        <w:rPr>
          <w:rFonts w:ascii="Times New Roman" w:eastAsia="Times New Roman" w:hAnsi="Times New Roman" w:cs="Times New Roman"/>
          <w:b/>
          <w:bCs/>
          <w:lang w:eastAsia="ja-JP"/>
        </w:rPr>
        <w:tab/>
      </w:r>
      <w:r w:rsidRPr="00BC6D56">
        <w:rPr>
          <w:rFonts w:ascii="Times New Roman" w:eastAsia="Times New Roman" w:hAnsi="Times New Roman" w:cs="Times New Roman"/>
          <w:b/>
          <w:bCs/>
          <w:lang w:eastAsia="ja-JP"/>
        </w:rPr>
        <w:tab/>
      </w:r>
      <w:r w:rsidRPr="00BC6D56">
        <w:rPr>
          <w:rFonts w:ascii="Times New Roman" w:eastAsia="Times New Roman" w:hAnsi="Times New Roman" w:cs="Times New Roman"/>
          <w:b/>
          <w:bCs/>
          <w:lang w:eastAsia="ja-JP"/>
        </w:rPr>
        <w:tab/>
      </w:r>
      <w:r w:rsidR="00F00F0D">
        <w:rPr>
          <w:rFonts w:ascii="Times New Roman" w:eastAsia="Times New Roman" w:hAnsi="Times New Roman" w:cs="Times New Roman"/>
          <w:b/>
          <w:bCs/>
          <w:lang w:eastAsia="ja-JP"/>
        </w:rPr>
        <w:tab/>
      </w:r>
      <w:r w:rsidRPr="00BC6D56">
        <w:rPr>
          <w:rFonts w:ascii="Times New Roman" w:eastAsia="Times New Roman" w:hAnsi="Times New Roman" w:cs="Times New Roman"/>
          <w:b/>
          <w:bCs/>
          <w:lang w:eastAsia="ja-JP"/>
        </w:rPr>
        <w:t>Serghei PUȘCUȚA</w:t>
      </w:r>
    </w:p>
    <w:p w14:paraId="568FD862" w14:textId="77777777" w:rsidR="00C92504" w:rsidRPr="00BC6D56" w:rsidRDefault="00C92504" w:rsidP="00D67863">
      <w:pPr>
        <w:ind w:firstLine="357"/>
        <w:jc w:val="both"/>
        <w:rPr>
          <w:rFonts w:ascii="Times New Roman" w:hAnsi="Times New Roman" w:cs="Times New Roman"/>
          <w:b/>
        </w:rPr>
      </w:pPr>
    </w:p>
    <w:sectPr w:rsidR="00C92504" w:rsidRPr="00BC6D56" w:rsidSect="005B2E3A">
      <w:pgSz w:w="11906" w:h="16838"/>
      <w:pgMar w:top="284" w:right="99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81C21"/>
    <w:multiLevelType w:val="hybridMultilevel"/>
    <w:tmpl w:val="AD1A2DA4"/>
    <w:lvl w:ilvl="0" w:tplc="80386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9E7F3F"/>
    <w:multiLevelType w:val="hybridMultilevel"/>
    <w:tmpl w:val="D21633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443D50"/>
    <w:multiLevelType w:val="hybridMultilevel"/>
    <w:tmpl w:val="79BA75D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1587E"/>
    <w:multiLevelType w:val="hybridMultilevel"/>
    <w:tmpl w:val="A578585E"/>
    <w:lvl w:ilvl="0" w:tplc="7B1694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661B22"/>
    <w:multiLevelType w:val="hybridMultilevel"/>
    <w:tmpl w:val="1384273E"/>
    <w:lvl w:ilvl="0" w:tplc="C7D6D3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45366"/>
    <w:multiLevelType w:val="hybridMultilevel"/>
    <w:tmpl w:val="6E24ECDA"/>
    <w:lvl w:ilvl="0" w:tplc="71A2AD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6">
    <w:nsid w:val="55AE4D39"/>
    <w:multiLevelType w:val="hybridMultilevel"/>
    <w:tmpl w:val="3FB2DAB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8405C3"/>
    <w:multiLevelType w:val="hybridMultilevel"/>
    <w:tmpl w:val="D898F4CA"/>
    <w:lvl w:ilvl="0" w:tplc="78DE43A8">
      <w:start w:val="1"/>
      <w:numFmt w:val="upperLetter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70095"/>
    <w:multiLevelType w:val="hybridMultilevel"/>
    <w:tmpl w:val="B9FC6EC8"/>
    <w:lvl w:ilvl="0" w:tplc="3690C114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1A5307F"/>
    <w:multiLevelType w:val="hybridMultilevel"/>
    <w:tmpl w:val="9FD0677E"/>
    <w:lvl w:ilvl="0" w:tplc="865884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D05B20"/>
    <w:multiLevelType w:val="hybridMultilevel"/>
    <w:tmpl w:val="D6E00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0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B2"/>
    <w:rsid w:val="00030FE1"/>
    <w:rsid w:val="00054D88"/>
    <w:rsid w:val="00071315"/>
    <w:rsid w:val="000A25E5"/>
    <w:rsid w:val="000B452B"/>
    <w:rsid w:val="000C21AF"/>
    <w:rsid w:val="00104A1F"/>
    <w:rsid w:val="00111DA9"/>
    <w:rsid w:val="00135E7E"/>
    <w:rsid w:val="0013611B"/>
    <w:rsid w:val="00153C85"/>
    <w:rsid w:val="00161C58"/>
    <w:rsid w:val="00162AB0"/>
    <w:rsid w:val="00177759"/>
    <w:rsid w:val="00185666"/>
    <w:rsid w:val="00190007"/>
    <w:rsid w:val="001E0972"/>
    <w:rsid w:val="001E628F"/>
    <w:rsid w:val="002237B8"/>
    <w:rsid w:val="00242AAC"/>
    <w:rsid w:val="00254909"/>
    <w:rsid w:val="0026162B"/>
    <w:rsid w:val="002761B8"/>
    <w:rsid w:val="0028147B"/>
    <w:rsid w:val="00292364"/>
    <w:rsid w:val="00297D57"/>
    <w:rsid w:val="002B07DA"/>
    <w:rsid w:val="002B0E39"/>
    <w:rsid w:val="002D5573"/>
    <w:rsid w:val="002F1154"/>
    <w:rsid w:val="003014B0"/>
    <w:rsid w:val="0035044F"/>
    <w:rsid w:val="00356170"/>
    <w:rsid w:val="00371BE8"/>
    <w:rsid w:val="00383BE0"/>
    <w:rsid w:val="004059F3"/>
    <w:rsid w:val="004220C7"/>
    <w:rsid w:val="00433432"/>
    <w:rsid w:val="004340C6"/>
    <w:rsid w:val="00435A1E"/>
    <w:rsid w:val="00445D41"/>
    <w:rsid w:val="00447DAB"/>
    <w:rsid w:val="00450B5E"/>
    <w:rsid w:val="00454A70"/>
    <w:rsid w:val="00490991"/>
    <w:rsid w:val="00490DF4"/>
    <w:rsid w:val="00495B2E"/>
    <w:rsid w:val="004A27DD"/>
    <w:rsid w:val="004B3497"/>
    <w:rsid w:val="004B4DD5"/>
    <w:rsid w:val="004D53CF"/>
    <w:rsid w:val="004E4C4D"/>
    <w:rsid w:val="00510541"/>
    <w:rsid w:val="005430C3"/>
    <w:rsid w:val="00545907"/>
    <w:rsid w:val="00574FBF"/>
    <w:rsid w:val="005766E1"/>
    <w:rsid w:val="00580731"/>
    <w:rsid w:val="00585435"/>
    <w:rsid w:val="00591861"/>
    <w:rsid w:val="005B2E3A"/>
    <w:rsid w:val="005D1270"/>
    <w:rsid w:val="00623880"/>
    <w:rsid w:val="00643404"/>
    <w:rsid w:val="00652DDC"/>
    <w:rsid w:val="0065430A"/>
    <w:rsid w:val="00684334"/>
    <w:rsid w:val="006963B5"/>
    <w:rsid w:val="006A2828"/>
    <w:rsid w:val="006A362F"/>
    <w:rsid w:val="006B04B3"/>
    <w:rsid w:val="006E2804"/>
    <w:rsid w:val="006E3288"/>
    <w:rsid w:val="006E4050"/>
    <w:rsid w:val="006E6EEC"/>
    <w:rsid w:val="006F5B22"/>
    <w:rsid w:val="0071418A"/>
    <w:rsid w:val="00715F2D"/>
    <w:rsid w:val="00735148"/>
    <w:rsid w:val="0074227A"/>
    <w:rsid w:val="00765334"/>
    <w:rsid w:val="00783D3F"/>
    <w:rsid w:val="007E208C"/>
    <w:rsid w:val="00801999"/>
    <w:rsid w:val="00824DA9"/>
    <w:rsid w:val="00837AC3"/>
    <w:rsid w:val="00846A0F"/>
    <w:rsid w:val="008C38FD"/>
    <w:rsid w:val="008F0350"/>
    <w:rsid w:val="009159E0"/>
    <w:rsid w:val="00943AED"/>
    <w:rsid w:val="00952951"/>
    <w:rsid w:val="00960615"/>
    <w:rsid w:val="00975D1F"/>
    <w:rsid w:val="00976856"/>
    <w:rsid w:val="009C470C"/>
    <w:rsid w:val="009C5BCC"/>
    <w:rsid w:val="009D0C58"/>
    <w:rsid w:val="009F6870"/>
    <w:rsid w:val="00A76E5B"/>
    <w:rsid w:val="00A87412"/>
    <w:rsid w:val="00AB0C60"/>
    <w:rsid w:val="00AD2167"/>
    <w:rsid w:val="00AF5D48"/>
    <w:rsid w:val="00B254BB"/>
    <w:rsid w:val="00B303F5"/>
    <w:rsid w:val="00B41A25"/>
    <w:rsid w:val="00B9107D"/>
    <w:rsid w:val="00BC194B"/>
    <w:rsid w:val="00BC6D56"/>
    <w:rsid w:val="00BD1B93"/>
    <w:rsid w:val="00C36C64"/>
    <w:rsid w:val="00C423AA"/>
    <w:rsid w:val="00C56F81"/>
    <w:rsid w:val="00C61309"/>
    <w:rsid w:val="00C65A7D"/>
    <w:rsid w:val="00C7684B"/>
    <w:rsid w:val="00C86861"/>
    <w:rsid w:val="00C92504"/>
    <w:rsid w:val="00CA738A"/>
    <w:rsid w:val="00CC4B68"/>
    <w:rsid w:val="00D27CEB"/>
    <w:rsid w:val="00D40BE6"/>
    <w:rsid w:val="00D45639"/>
    <w:rsid w:val="00D519ED"/>
    <w:rsid w:val="00D5679C"/>
    <w:rsid w:val="00D67863"/>
    <w:rsid w:val="00DA4573"/>
    <w:rsid w:val="00DA72DF"/>
    <w:rsid w:val="00DB704B"/>
    <w:rsid w:val="00E07469"/>
    <w:rsid w:val="00E5464B"/>
    <w:rsid w:val="00E61658"/>
    <w:rsid w:val="00E76F02"/>
    <w:rsid w:val="00E87736"/>
    <w:rsid w:val="00E9374F"/>
    <w:rsid w:val="00EB452B"/>
    <w:rsid w:val="00ED18CF"/>
    <w:rsid w:val="00ED2908"/>
    <w:rsid w:val="00EE47E6"/>
    <w:rsid w:val="00F00F0D"/>
    <w:rsid w:val="00F109E2"/>
    <w:rsid w:val="00F22493"/>
    <w:rsid w:val="00F520E8"/>
    <w:rsid w:val="00F7447B"/>
    <w:rsid w:val="00F7721F"/>
    <w:rsid w:val="00F831B2"/>
    <w:rsid w:val="00F92EB2"/>
    <w:rsid w:val="00F96777"/>
    <w:rsid w:val="00FA48FE"/>
    <w:rsid w:val="00FB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A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EB2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EB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1"/>
    <w:locked/>
    <w:rsid w:val="00F92EB2"/>
    <w:rPr>
      <w:rFonts w:ascii="Cambria" w:hAnsi="Cambria"/>
      <w:sz w:val="24"/>
      <w:szCs w:val="24"/>
      <w:lang w:val="ro-RO"/>
    </w:rPr>
  </w:style>
  <w:style w:type="paragraph" w:customStyle="1" w:styleId="1">
    <w:name w:val="Абзац списка1"/>
    <w:basedOn w:val="Normal"/>
    <w:link w:val="ListParagraphChar"/>
    <w:rsid w:val="00F92EB2"/>
    <w:pPr>
      <w:spacing w:after="0" w:line="240" w:lineRule="auto"/>
      <w:ind w:left="720"/>
      <w:contextualSpacing/>
    </w:pPr>
    <w:rPr>
      <w:rFonts w:ascii="Cambria" w:hAnsi="Cambria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E76F0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76F02"/>
    <w:pPr>
      <w:widowControl w:val="0"/>
      <w:shd w:val="clear" w:color="auto" w:fill="FFFFFF"/>
      <w:spacing w:before="640" w:after="6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27A"/>
    <w:rPr>
      <w:rFonts w:ascii="Segoe UI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unhideWhenUsed/>
    <w:rsid w:val="00EE4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p">
    <w:name w:val="cp"/>
    <w:basedOn w:val="Normal"/>
    <w:rsid w:val="00054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t">
    <w:name w:val="tt"/>
    <w:basedOn w:val="Normal"/>
    <w:rsid w:val="00054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uiPriority w:val="99"/>
    <w:semiHidden/>
    <w:unhideWhenUsed/>
    <w:rsid w:val="00F83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1B2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1B2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efault">
    <w:name w:val="Default"/>
    <w:rsid w:val="00104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rsid w:val="00B41A25"/>
    <w:pPr>
      <w:pBdr>
        <w:top w:val="nil"/>
        <w:left w:val="nil"/>
        <w:bottom w:val="nil"/>
        <w:right w:val="nil"/>
        <w:between w:val="nil"/>
        <w:bar w:val="nil"/>
      </w:pBdr>
      <w:spacing w:after="0" w:line="485" w:lineRule="exact"/>
      <w:ind w:firstLine="610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2DF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lang w:val="ro-RO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2DF"/>
    <w:rPr>
      <w:rFonts w:ascii="Times New Roman" w:eastAsia="Times New Roman" w:hAnsi="Times New Roman" w:cs="Times New Roman"/>
      <w:b/>
      <w:bCs/>
      <w:sz w:val="20"/>
      <w:szCs w:val="20"/>
      <w:lang w:val="ro-RO" w:eastAsia="de-DE"/>
    </w:rPr>
  </w:style>
  <w:style w:type="paragraph" w:styleId="Revision">
    <w:name w:val="Revision"/>
    <w:hidden/>
    <w:uiPriority w:val="99"/>
    <w:semiHidden/>
    <w:rsid w:val="00DA72DF"/>
    <w:pPr>
      <w:spacing w:after="0" w:line="240" w:lineRule="auto"/>
    </w:pPr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EB2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EB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1"/>
    <w:locked/>
    <w:rsid w:val="00F92EB2"/>
    <w:rPr>
      <w:rFonts w:ascii="Cambria" w:hAnsi="Cambria"/>
      <w:sz w:val="24"/>
      <w:szCs w:val="24"/>
      <w:lang w:val="ro-RO"/>
    </w:rPr>
  </w:style>
  <w:style w:type="paragraph" w:customStyle="1" w:styleId="1">
    <w:name w:val="Абзац списка1"/>
    <w:basedOn w:val="Normal"/>
    <w:link w:val="ListParagraphChar"/>
    <w:rsid w:val="00F92EB2"/>
    <w:pPr>
      <w:spacing w:after="0" w:line="240" w:lineRule="auto"/>
      <w:ind w:left="720"/>
      <w:contextualSpacing/>
    </w:pPr>
    <w:rPr>
      <w:rFonts w:ascii="Cambria" w:hAnsi="Cambria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E76F0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76F02"/>
    <w:pPr>
      <w:widowControl w:val="0"/>
      <w:shd w:val="clear" w:color="auto" w:fill="FFFFFF"/>
      <w:spacing w:before="640" w:after="6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27A"/>
    <w:rPr>
      <w:rFonts w:ascii="Segoe UI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unhideWhenUsed/>
    <w:rsid w:val="00EE4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p">
    <w:name w:val="cp"/>
    <w:basedOn w:val="Normal"/>
    <w:rsid w:val="00054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t">
    <w:name w:val="tt"/>
    <w:basedOn w:val="Normal"/>
    <w:rsid w:val="00054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uiPriority w:val="99"/>
    <w:semiHidden/>
    <w:unhideWhenUsed/>
    <w:rsid w:val="00F83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1B2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1B2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efault">
    <w:name w:val="Default"/>
    <w:rsid w:val="00104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rsid w:val="00B41A25"/>
    <w:pPr>
      <w:pBdr>
        <w:top w:val="nil"/>
        <w:left w:val="nil"/>
        <w:bottom w:val="nil"/>
        <w:right w:val="nil"/>
        <w:between w:val="nil"/>
        <w:bar w:val="nil"/>
      </w:pBdr>
      <w:spacing w:after="0" w:line="485" w:lineRule="exact"/>
      <w:ind w:firstLine="610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2DF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lang w:val="ro-RO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2DF"/>
    <w:rPr>
      <w:rFonts w:ascii="Times New Roman" w:eastAsia="Times New Roman" w:hAnsi="Times New Roman" w:cs="Times New Roman"/>
      <w:b/>
      <w:bCs/>
      <w:sz w:val="20"/>
      <w:szCs w:val="20"/>
      <w:lang w:val="ro-RO" w:eastAsia="de-DE"/>
    </w:rPr>
  </w:style>
  <w:style w:type="paragraph" w:styleId="Revision">
    <w:name w:val="Revision"/>
    <w:hidden/>
    <w:uiPriority w:val="99"/>
    <w:semiHidden/>
    <w:rsid w:val="00DA72DF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7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9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4831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8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2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1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 Mihalachi</dc:creator>
  <cp:lastModifiedBy>Platon Adrian</cp:lastModifiedBy>
  <cp:revision>5</cp:revision>
  <cp:lastPrinted>2020-03-13T14:12:00Z</cp:lastPrinted>
  <dcterms:created xsi:type="dcterms:W3CDTF">2020-10-27T09:11:00Z</dcterms:created>
  <dcterms:modified xsi:type="dcterms:W3CDTF">2020-10-28T12:41:00Z</dcterms:modified>
</cp:coreProperties>
</file>