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3FFEB" w14:textId="77777777" w:rsidR="00713472" w:rsidRDefault="00713472" w:rsidP="00713472">
      <w:pPr>
        <w:rPr>
          <w:b/>
          <w:szCs w:val="20"/>
          <w:lang w:val="ro-RO"/>
        </w:rPr>
      </w:pPr>
    </w:p>
    <w:p w14:paraId="6DEDB003" w14:textId="77777777" w:rsidR="00F1267E" w:rsidRDefault="00F1267E" w:rsidP="00713472">
      <w:pPr>
        <w:rPr>
          <w:b/>
          <w:szCs w:val="20"/>
          <w:lang w:val="ro-RO"/>
        </w:rPr>
      </w:pPr>
    </w:p>
    <w:tbl>
      <w:tblPr>
        <w:tblW w:w="5760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350"/>
        <w:gridCol w:w="4410"/>
      </w:tblGrid>
      <w:tr w:rsidR="00FD5CC9" w:rsidRPr="009874CC" w14:paraId="1E03DFE7" w14:textId="77777777" w:rsidTr="00FD5CC9">
        <w:trPr>
          <w:trHeight w:val="1530"/>
        </w:trPr>
        <w:tc>
          <w:tcPr>
            <w:tcW w:w="1350" w:type="dxa"/>
          </w:tcPr>
          <w:p w14:paraId="52865488" w14:textId="77777777" w:rsidR="00FD5CC9" w:rsidRPr="00A325A7" w:rsidRDefault="00FD5CC9" w:rsidP="00B70AF5">
            <w:pPr>
              <w:spacing w:line="276" w:lineRule="auto"/>
              <w:rPr>
                <w:rFonts w:ascii="Academy" w:hAnsi="Academy"/>
                <w:lang w:val="ro-RO"/>
              </w:rPr>
            </w:pPr>
            <w:r w:rsidRPr="00C6140D">
              <w:rPr>
                <w:rFonts w:ascii="Academy" w:hAnsi="Academy"/>
                <w:noProof/>
                <w:lang w:val="en-US" w:eastAsia="en-US"/>
              </w:rPr>
              <w:drawing>
                <wp:inline distT="0" distB="0" distL="0" distR="0" wp14:anchorId="1C692198" wp14:editId="083A78AC">
                  <wp:extent cx="762000" cy="914400"/>
                  <wp:effectExtent l="0" t="0" r="0" b="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14:paraId="0665BF8C" w14:textId="77777777" w:rsidR="00FD5CC9" w:rsidRPr="00EC0324" w:rsidRDefault="00FD5CC9" w:rsidP="00B70AF5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br/>
            </w:r>
            <w:r w:rsidRPr="00EC0324">
              <w:rPr>
                <w:b/>
                <w:lang w:val="ro-RO"/>
              </w:rPr>
              <w:t>MINISTERUL FINANŢELOR</w:t>
            </w:r>
          </w:p>
          <w:p w14:paraId="0872250C" w14:textId="77777777" w:rsidR="00FD5CC9" w:rsidRPr="00EC0324" w:rsidRDefault="00FD5CC9" w:rsidP="00B70AF5">
            <w:pPr>
              <w:spacing w:line="276" w:lineRule="auto"/>
              <w:rPr>
                <w:b/>
                <w:lang w:val="ro-RO"/>
              </w:rPr>
            </w:pPr>
            <w:r w:rsidRPr="00EC0324">
              <w:rPr>
                <w:b/>
                <w:lang w:val="ro-RO"/>
              </w:rPr>
              <w:t>AL REPUBLICII MOLDOVA</w:t>
            </w:r>
            <w:r>
              <w:rPr>
                <w:b/>
                <w:lang w:val="ro-RO"/>
              </w:rPr>
              <w:br/>
            </w:r>
          </w:p>
        </w:tc>
      </w:tr>
    </w:tbl>
    <w:p w14:paraId="15B170A5" w14:textId="77777777" w:rsidR="00713472" w:rsidRDefault="00713472" w:rsidP="00713472">
      <w:pPr>
        <w:rPr>
          <w:sz w:val="22"/>
          <w:lang w:val="ro-RO"/>
        </w:rPr>
      </w:pPr>
    </w:p>
    <w:p w14:paraId="533B279B" w14:textId="77777777" w:rsidR="00713472" w:rsidRDefault="00713472" w:rsidP="00713472">
      <w:pPr>
        <w:pStyle w:val="Heading1"/>
        <w:ind w:left="0"/>
        <w:jc w:val="center"/>
        <w:rPr>
          <w:spacing w:val="60"/>
        </w:rPr>
      </w:pPr>
      <w:r>
        <w:rPr>
          <w:spacing w:val="60"/>
        </w:rPr>
        <w:t>ORDIN</w:t>
      </w:r>
    </w:p>
    <w:p w14:paraId="1F6B51F5" w14:textId="77777777" w:rsidR="00713472" w:rsidRDefault="00713472" w:rsidP="00713472">
      <w:pPr>
        <w:jc w:val="center"/>
        <w:rPr>
          <w:sz w:val="28"/>
          <w:lang w:val="ro-RO"/>
        </w:rPr>
      </w:pPr>
      <w:r>
        <w:rPr>
          <w:sz w:val="28"/>
          <w:lang w:val="ro-RO"/>
        </w:rPr>
        <w:t xml:space="preserve">mun. </w:t>
      </w:r>
      <w:proofErr w:type="spellStart"/>
      <w:r>
        <w:rPr>
          <w:sz w:val="28"/>
          <w:lang w:val="ro-RO"/>
        </w:rPr>
        <w:t>Chişinău</w:t>
      </w:r>
      <w:proofErr w:type="spellEnd"/>
    </w:p>
    <w:p w14:paraId="7333E603" w14:textId="77777777" w:rsidR="00F536BA" w:rsidRPr="0009382E" w:rsidRDefault="00F536BA" w:rsidP="00713472">
      <w:pPr>
        <w:jc w:val="center"/>
        <w:rPr>
          <w:sz w:val="22"/>
          <w:lang w:val="en-US"/>
        </w:rPr>
      </w:pPr>
    </w:p>
    <w:p w14:paraId="290C0245" w14:textId="77777777" w:rsidR="00713472" w:rsidRDefault="00713472" w:rsidP="00713472">
      <w:pPr>
        <w:rPr>
          <w:sz w:val="28"/>
          <w:lang w:val="ro-RO"/>
        </w:rPr>
      </w:pPr>
      <w:r>
        <w:rPr>
          <w:b/>
          <w:bCs/>
          <w:sz w:val="28"/>
          <w:lang w:val="ro-RO"/>
        </w:rPr>
        <w:t>__________</w:t>
      </w:r>
      <w:r>
        <w:rPr>
          <w:sz w:val="28"/>
          <w:lang w:val="ro-RO"/>
        </w:rPr>
        <w:t>_________</w:t>
      </w:r>
      <w:r w:rsidR="008E0C1C">
        <w:rPr>
          <w:lang w:val="ro-RO"/>
        </w:rPr>
        <w:t xml:space="preserve">    </w:t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 w:rsidR="00F1267E">
        <w:rPr>
          <w:sz w:val="22"/>
          <w:lang w:val="ro-RO"/>
        </w:rPr>
        <w:t xml:space="preserve">                                  </w:t>
      </w:r>
      <w:r>
        <w:rPr>
          <w:sz w:val="22"/>
          <w:lang w:val="ro-RO"/>
        </w:rPr>
        <w:t>Nr.</w:t>
      </w:r>
      <w:r w:rsidR="00AD43B5">
        <w:rPr>
          <w:sz w:val="28"/>
          <w:lang w:val="ro-RO"/>
        </w:rPr>
        <w:t>_________</w:t>
      </w:r>
    </w:p>
    <w:p w14:paraId="4CBFCA3C" w14:textId="77777777" w:rsidR="006A1986" w:rsidRDefault="006A1986" w:rsidP="00713472">
      <w:pPr>
        <w:rPr>
          <w:sz w:val="28"/>
          <w:lang w:val="ro-RO"/>
        </w:rPr>
      </w:pPr>
    </w:p>
    <w:p w14:paraId="74BE5056" w14:textId="77777777" w:rsidR="006A1986" w:rsidRDefault="006A1986" w:rsidP="00713472">
      <w:pPr>
        <w:rPr>
          <w:sz w:val="28"/>
          <w:lang w:val="ro-RO"/>
        </w:rPr>
      </w:pPr>
    </w:p>
    <w:p w14:paraId="441CECB3" w14:textId="77777777" w:rsidR="007B0B70" w:rsidRDefault="00E43B9B" w:rsidP="007B0B70">
      <w:pPr>
        <w:rPr>
          <w:b/>
          <w:sz w:val="28"/>
          <w:lang w:val="ro-MD"/>
        </w:rPr>
      </w:pPr>
      <w:r w:rsidRPr="00570289">
        <w:rPr>
          <w:b/>
          <w:sz w:val="28"/>
          <w:lang w:val="ro-MD"/>
        </w:rPr>
        <w:t xml:space="preserve">Cu privire la acordarea </w:t>
      </w:r>
      <w:r>
        <w:rPr>
          <w:b/>
          <w:sz w:val="28"/>
          <w:lang w:val="ro-MD"/>
        </w:rPr>
        <w:t>și rambursarea</w:t>
      </w:r>
    </w:p>
    <w:p w14:paraId="24B179CD" w14:textId="77777777" w:rsidR="00E43B9B" w:rsidRPr="007B0B70" w:rsidRDefault="00E43B9B" w:rsidP="007B0B70">
      <w:pPr>
        <w:rPr>
          <w:b/>
          <w:u w:val="single"/>
          <w:lang w:val="ro-RO"/>
        </w:rPr>
      </w:pPr>
      <w:r w:rsidRPr="00570289">
        <w:rPr>
          <w:b/>
          <w:sz w:val="28"/>
          <w:lang w:val="ro-MD"/>
        </w:rPr>
        <w:t>creditelor fără dob</w:t>
      </w:r>
      <w:r>
        <w:rPr>
          <w:b/>
          <w:sz w:val="28"/>
          <w:lang w:val="ro-MD"/>
        </w:rPr>
        <w:t>â</w:t>
      </w:r>
      <w:r w:rsidRPr="00570289">
        <w:rPr>
          <w:b/>
          <w:sz w:val="28"/>
          <w:lang w:val="ro-MD"/>
        </w:rPr>
        <w:t xml:space="preserve">ndă concurenților electorali </w:t>
      </w:r>
    </w:p>
    <w:p w14:paraId="479A8118" w14:textId="77777777" w:rsidR="00E43B9B" w:rsidRPr="00570289" w:rsidRDefault="00E43B9B" w:rsidP="00E43B9B">
      <w:pPr>
        <w:spacing w:line="395" w:lineRule="exact"/>
        <w:rPr>
          <w:strike/>
          <w:lang w:val="ro-MD"/>
        </w:rPr>
      </w:pPr>
    </w:p>
    <w:p w14:paraId="0D574479" w14:textId="4CEB234D" w:rsidR="00E43B9B" w:rsidRPr="00570289" w:rsidRDefault="00E43B9B" w:rsidP="00E43B9B">
      <w:pPr>
        <w:ind w:left="260" w:right="20" w:firstLine="566"/>
        <w:jc w:val="both"/>
        <w:rPr>
          <w:sz w:val="28"/>
          <w:lang w:val="ro-MD"/>
        </w:rPr>
      </w:pPr>
      <w:r w:rsidRPr="00570289">
        <w:rPr>
          <w:sz w:val="28"/>
          <w:lang w:val="ro-MD"/>
        </w:rPr>
        <w:t xml:space="preserve">În </w:t>
      </w:r>
      <w:r w:rsidR="001658C2">
        <w:rPr>
          <w:sz w:val="28"/>
          <w:lang w:val="ro-MD"/>
        </w:rPr>
        <w:t>temeiul</w:t>
      </w:r>
      <w:r w:rsidRPr="00570289">
        <w:rPr>
          <w:sz w:val="28"/>
          <w:lang w:val="ro-MD"/>
        </w:rPr>
        <w:t xml:space="preserve"> art.</w:t>
      </w:r>
      <w:r>
        <w:rPr>
          <w:sz w:val="28"/>
          <w:lang w:val="ro-MD"/>
        </w:rPr>
        <w:t>51</w:t>
      </w:r>
      <w:r w:rsidRPr="00570289">
        <w:rPr>
          <w:sz w:val="28"/>
          <w:lang w:val="ro-MD"/>
        </w:rPr>
        <w:t xml:space="preserve"> alin.</w:t>
      </w:r>
      <w:r w:rsidR="00277772">
        <w:rPr>
          <w:sz w:val="28"/>
          <w:lang w:val="ro-MD"/>
        </w:rPr>
        <w:t xml:space="preserve"> </w:t>
      </w:r>
      <w:r w:rsidRPr="00570289">
        <w:rPr>
          <w:sz w:val="28"/>
          <w:lang w:val="ro-MD"/>
        </w:rPr>
        <w:t>(</w:t>
      </w:r>
      <w:r>
        <w:rPr>
          <w:sz w:val="28"/>
          <w:lang w:val="ro-MD"/>
        </w:rPr>
        <w:t>4</w:t>
      </w:r>
      <w:r w:rsidR="009645D8">
        <w:rPr>
          <w:sz w:val="28"/>
          <w:lang w:val="ro-MD"/>
        </w:rPr>
        <w:t>)</w:t>
      </w:r>
      <w:r w:rsidR="00277772">
        <w:rPr>
          <w:sz w:val="28"/>
          <w:lang w:val="ro-MD"/>
        </w:rPr>
        <w:t xml:space="preserve"> </w:t>
      </w:r>
      <w:r w:rsidRPr="00570289">
        <w:rPr>
          <w:sz w:val="28"/>
          <w:lang w:val="ro-MD"/>
        </w:rPr>
        <w:t xml:space="preserve">din Codul electoral </w:t>
      </w:r>
      <w:r>
        <w:rPr>
          <w:sz w:val="28"/>
          <w:lang w:val="ro-MD"/>
        </w:rPr>
        <w:t>nr.325/2022</w:t>
      </w:r>
      <w:r w:rsidR="00665E81">
        <w:rPr>
          <w:sz w:val="28"/>
          <w:lang w:val="ro-MD"/>
        </w:rPr>
        <w:t xml:space="preserve"> </w:t>
      </w:r>
      <w:r w:rsidR="001658C2">
        <w:rPr>
          <w:sz w:val="28"/>
          <w:lang w:val="ro-MD"/>
        </w:rPr>
        <w:t>(Monitorul Oficial al Republicii Moldova, 2022, Nr. 426-427, art.770)</w:t>
      </w:r>
      <w:r>
        <w:rPr>
          <w:sz w:val="28"/>
          <w:lang w:val="ro-MD"/>
        </w:rPr>
        <w:t>,</w:t>
      </w:r>
    </w:p>
    <w:p w14:paraId="67EA85C2" w14:textId="77777777" w:rsidR="00E43B9B" w:rsidRPr="00570289" w:rsidRDefault="00E43B9B" w:rsidP="00E43B9B">
      <w:pPr>
        <w:rPr>
          <w:lang w:val="ro-MD"/>
        </w:rPr>
      </w:pPr>
    </w:p>
    <w:p w14:paraId="2B1A5F56" w14:textId="77777777" w:rsidR="00E43B9B" w:rsidRPr="00570289" w:rsidRDefault="00E43B9B" w:rsidP="00E43B9B">
      <w:pPr>
        <w:ind w:right="-239"/>
        <w:jc w:val="center"/>
        <w:rPr>
          <w:b/>
          <w:sz w:val="28"/>
          <w:lang w:val="ro-MD"/>
        </w:rPr>
      </w:pPr>
      <w:r w:rsidRPr="00570289">
        <w:rPr>
          <w:b/>
          <w:sz w:val="28"/>
          <w:lang w:val="ro-MD"/>
        </w:rPr>
        <w:t>ORDON:</w:t>
      </w:r>
    </w:p>
    <w:p w14:paraId="2DC82363" w14:textId="77777777" w:rsidR="00E43B9B" w:rsidRPr="00570289" w:rsidRDefault="00E43B9B" w:rsidP="00E43B9B">
      <w:pPr>
        <w:rPr>
          <w:lang w:val="ro-MD"/>
        </w:rPr>
      </w:pPr>
    </w:p>
    <w:p w14:paraId="5CB0F23D" w14:textId="77777777" w:rsidR="00E43B9B" w:rsidRPr="00570289" w:rsidRDefault="00E43B9B" w:rsidP="00E43B9B">
      <w:pPr>
        <w:ind w:left="720"/>
        <w:jc w:val="both"/>
        <w:rPr>
          <w:sz w:val="28"/>
          <w:lang w:val="ro-MD"/>
        </w:rPr>
      </w:pPr>
    </w:p>
    <w:p w14:paraId="0B49E681" w14:textId="372BEDFA" w:rsidR="00E43B9B" w:rsidRPr="00D60107" w:rsidRDefault="001658C2" w:rsidP="00E43B9B">
      <w:pPr>
        <w:numPr>
          <w:ilvl w:val="0"/>
          <w:numId w:val="6"/>
        </w:numPr>
        <w:ind w:left="0" w:firstLine="720"/>
        <w:jc w:val="both"/>
        <w:rPr>
          <w:sz w:val="28"/>
          <w:szCs w:val="28"/>
          <w:lang w:val="ro-MD"/>
        </w:rPr>
      </w:pPr>
      <w:r w:rsidRPr="00D60107">
        <w:rPr>
          <w:sz w:val="28"/>
          <w:szCs w:val="28"/>
          <w:lang w:val="ro-MD"/>
        </w:rPr>
        <w:t xml:space="preserve">Se aprobă </w:t>
      </w:r>
      <w:r w:rsidR="00E43B9B" w:rsidRPr="00D60107">
        <w:rPr>
          <w:sz w:val="28"/>
          <w:szCs w:val="28"/>
          <w:lang w:val="ro-MD"/>
        </w:rPr>
        <w:t>Regulamentul privind modul de acordare și rambursare a creditelor fără dobândă concurenților electorali în vederea desfășurării campani</w:t>
      </w:r>
      <w:r w:rsidR="006A7F01" w:rsidRPr="00D60107">
        <w:rPr>
          <w:sz w:val="28"/>
          <w:szCs w:val="28"/>
          <w:lang w:val="ro-MD"/>
        </w:rPr>
        <w:t>ilor</w:t>
      </w:r>
      <w:r w:rsidR="00E43B9B" w:rsidRPr="00D60107">
        <w:rPr>
          <w:sz w:val="28"/>
          <w:szCs w:val="28"/>
          <w:lang w:val="ro-MD"/>
        </w:rPr>
        <w:t xml:space="preserve"> electorale</w:t>
      </w:r>
      <w:r w:rsidR="00281569">
        <w:rPr>
          <w:sz w:val="28"/>
          <w:szCs w:val="28"/>
          <w:lang w:val="ro-MD"/>
        </w:rPr>
        <w:t xml:space="preserve"> </w:t>
      </w:r>
      <w:r w:rsidRPr="00D60107">
        <w:rPr>
          <w:sz w:val="28"/>
          <w:szCs w:val="28"/>
          <w:lang w:val="ro-MD"/>
        </w:rPr>
        <w:t>(se anexează).</w:t>
      </w:r>
    </w:p>
    <w:p w14:paraId="2D1C9C43" w14:textId="77777777" w:rsidR="00E43B9B" w:rsidRPr="00D60107" w:rsidRDefault="00E43B9B" w:rsidP="00E43B9B">
      <w:pPr>
        <w:ind w:left="720"/>
        <w:jc w:val="both"/>
        <w:rPr>
          <w:sz w:val="28"/>
          <w:szCs w:val="28"/>
          <w:lang w:val="ro-MD"/>
        </w:rPr>
      </w:pPr>
    </w:p>
    <w:p w14:paraId="3DA36F10" w14:textId="527E1CF3" w:rsidR="00E43B9B" w:rsidRPr="00D60107" w:rsidRDefault="00E43B9B" w:rsidP="00E43B9B">
      <w:pPr>
        <w:numPr>
          <w:ilvl w:val="0"/>
          <w:numId w:val="6"/>
        </w:numPr>
        <w:jc w:val="both"/>
        <w:rPr>
          <w:sz w:val="28"/>
          <w:szCs w:val="28"/>
          <w:lang w:val="ro-MD"/>
        </w:rPr>
      </w:pPr>
      <w:r w:rsidRPr="00D60107">
        <w:rPr>
          <w:sz w:val="28"/>
          <w:szCs w:val="28"/>
          <w:lang w:val="ro-MD"/>
        </w:rPr>
        <w:t xml:space="preserve">     Prezentul ordin intră în vigoare la data publicării</w:t>
      </w:r>
      <w:r w:rsidR="001658C2" w:rsidRPr="00D60107">
        <w:rPr>
          <w:sz w:val="28"/>
          <w:szCs w:val="28"/>
          <w:lang w:val="ro-MD"/>
        </w:rPr>
        <w:t xml:space="preserve"> în Monitorul Oficial al Republicii Moldova</w:t>
      </w:r>
      <w:r w:rsidRPr="00D60107">
        <w:rPr>
          <w:sz w:val="28"/>
          <w:szCs w:val="28"/>
          <w:lang w:val="ro-MD"/>
        </w:rPr>
        <w:t>.</w:t>
      </w:r>
    </w:p>
    <w:p w14:paraId="41E87F8C" w14:textId="77777777" w:rsidR="00E43B9B" w:rsidRPr="00570289" w:rsidRDefault="00E43B9B" w:rsidP="00E43B9B">
      <w:pPr>
        <w:spacing w:line="200" w:lineRule="exact"/>
        <w:jc w:val="both"/>
        <w:rPr>
          <w:lang w:val="ro-MD"/>
        </w:rPr>
      </w:pPr>
    </w:p>
    <w:p w14:paraId="0F71E352" w14:textId="77777777" w:rsidR="00E43B9B" w:rsidRPr="00570289" w:rsidRDefault="00E43B9B" w:rsidP="00E43B9B">
      <w:pPr>
        <w:spacing w:line="200" w:lineRule="exact"/>
        <w:rPr>
          <w:lang w:val="ro-MD"/>
        </w:rPr>
      </w:pPr>
    </w:p>
    <w:p w14:paraId="1F2A82E1" w14:textId="77777777" w:rsidR="00E43B9B" w:rsidRPr="00570289" w:rsidRDefault="00E43B9B" w:rsidP="00E43B9B">
      <w:pPr>
        <w:spacing w:line="200" w:lineRule="exact"/>
        <w:rPr>
          <w:lang w:val="ro-MD"/>
        </w:rPr>
      </w:pPr>
    </w:p>
    <w:p w14:paraId="3CEBAD28" w14:textId="77777777" w:rsidR="00E43B9B" w:rsidRDefault="00E43B9B" w:rsidP="00E43B9B">
      <w:pPr>
        <w:tabs>
          <w:tab w:val="left" w:pos="6620"/>
        </w:tabs>
        <w:spacing w:line="0" w:lineRule="atLeast"/>
        <w:rPr>
          <w:b/>
          <w:sz w:val="28"/>
          <w:szCs w:val="28"/>
          <w:lang w:val="ro-MD"/>
        </w:rPr>
      </w:pPr>
      <w:r w:rsidRPr="00570289">
        <w:rPr>
          <w:b/>
          <w:sz w:val="28"/>
          <w:szCs w:val="28"/>
          <w:lang w:val="ro-MD"/>
        </w:rPr>
        <w:t xml:space="preserve">MINISTRUL FINANȚELOR                                </w:t>
      </w:r>
      <w:r>
        <w:rPr>
          <w:b/>
          <w:sz w:val="28"/>
          <w:szCs w:val="28"/>
          <w:lang w:val="ro-MD"/>
        </w:rPr>
        <w:t xml:space="preserve">        </w:t>
      </w:r>
      <w:r w:rsidRPr="00570289">
        <w:rPr>
          <w:b/>
          <w:sz w:val="28"/>
          <w:szCs w:val="28"/>
          <w:lang w:val="ro-MD"/>
        </w:rPr>
        <w:t xml:space="preserve">  </w:t>
      </w:r>
      <w:r>
        <w:rPr>
          <w:b/>
          <w:sz w:val="28"/>
          <w:szCs w:val="28"/>
          <w:lang w:val="ro-MD"/>
        </w:rPr>
        <w:t>Veronica</w:t>
      </w:r>
      <w:r w:rsidRPr="00570289">
        <w:rPr>
          <w:b/>
          <w:sz w:val="28"/>
          <w:szCs w:val="28"/>
          <w:lang w:val="ro-MD"/>
        </w:rPr>
        <w:t xml:space="preserve"> </w:t>
      </w:r>
      <w:r>
        <w:rPr>
          <w:b/>
          <w:sz w:val="28"/>
          <w:szCs w:val="28"/>
          <w:lang w:val="ro-MD"/>
        </w:rPr>
        <w:t>SIREȚEANU</w:t>
      </w:r>
      <w:r w:rsidRPr="00570289">
        <w:rPr>
          <w:b/>
          <w:sz w:val="28"/>
          <w:szCs w:val="28"/>
          <w:lang w:val="ro-MD"/>
        </w:rPr>
        <w:t xml:space="preserve">  </w:t>
      </w:r>
    </w:p>
    <w:p w14:paraId="385EB2F2" w14:textId="77777777" w:rsidR="00E43B9B" w:rsidRDefault="00E43B9B" w:rsidP="00E43B9B">
      <w:pPr>
        <w:tabs>
          <w:tab w:val="left" w:pos="6620"/>
        </w:tabs>
        <w:spacing w:line="0" w:lineRule="atLeast"/>
        <w:rPr>
          <w:b/>
          <w:sz w:val="28"/>
          <w:szCs w:val="28"/>
          <w:lang w:val="ro-MD"/>
        </w:rPr>
      </w:pPr>
    </w:p>
    <w:p w14:paraId="2403B878" w14:textId="77777777" w:rsidR="00E43B9B" w:rsidRDefault="00E43B9B" w:rsidP="00E43B9B">
      <w:pPr>
        <w:tabs>
          <w:tab w:val="left" w:pos="6620"/>
        </w:tabs>
        <w:spacing w:line="0" w:lineRule="atLeast"/>
        <w:rPr>
          <w:b/>
          <w:sz w:val="28"/>
          <w:szCs w:val="28"/>
          <w:lang w:val="ro-MD"/>
        </w:rPr>
      </w:pPr>
    </w:p>
    <w:p w14:paraId="3DC8A32B" w14:textId="77777777" w:rsidR="00E43B9B" w:rsidRDefault="00E43B9B" w:rsidP="00E43B9B">
      <w:pPr>
        <w:tabs>
          <w:tab w:val="left" w:pos="6620"/>
        </w:tabs>
        <w:spacing w:line="0" w:lineRule="atLeast"/>
        <w:rPr>
          <w:b/>
          <w:sz w:val="28"/>
          <w:szCs w:val="28"/>
          <w:lang w:val="ro-MD"/>
        </w:rPr>
      </w:pPr>
    </w:p>
    <w:p w14:paraId="4847E034" w14:textId="77777777" w:rsidR="003D6D77" w:rsidRDefault="00E43B9B" w:rsidP="003F1B9D">
      <w:pPr>
        <w:tabs>
          <w:tab w:val="left" w:pos="6620"/>
        </w:tabs>
        <w:spacing w:line="0" w:lineRule="atLeast"/>
        <w:jc w:val="right"/>
        <w:rPr>
          <w:b/>
          <w:sz w:val="28"/>
          <w:szCs w:val="28"/>
          <w:lang w:val="ro-MD"/>
        </w:rPr>
      </w:pPr>
      <w:r w:rsidRPr="00221ED5">
        <w:rPr>
          <w:b/>
          <w:lang w:val="ro-MD"/>
        </w:rPr>
        <w:t xml:space="preserve">       </w:t>
      </w:r>
      <w:bookmarkStart w:id="0" w:name="page2"/>
      <w:bookmarkEnd w:id="0"/>
      <w:r w:rsidRPr="004D6957">
        <w:rPr>
          <w:b/>
          <w:sz w:val="28"/>
          <w:szCs w:val="28"/>
          <w:lang w:val="ro-MD"/>
        </w:rPr>
        <w:t xml:space="preserve">   </w:t>
      </w:r>
      <w:r>
        <w:rPr>
          <w:b/>
          <w:sz w:val="28"/>
          <w:szCs w:val="28"/>
          <w:lang w:val="ro-MD"/>
        </w:rPr>
        <w:t xml:space="preserve">                                                                                   </w:t>
      </w:r>
      <w:r w:rsidR="003F1B9D">
        <w:rPr>
          <w:b/>
          <w:sz w:val="28"/>
          <w:szCs w:val="28"/>
          <w:lang w:val="ro-MD"/>
        </w:rPr>
        <w:t xml:space="preserve">                       </w:t>
      </w:r>
    </w:p>
    <w:p w14:paraId="744D9A67" w14:textId="77777777" w:rsidR="003D6D77" w:rsidRDefault="003D6D77" w:rsidP="003F1B9D">
      <w:pPr>
        <w:tabs>
          <w:tab w:val="left" w:pos="6620"/>
        </w:tabs>
        <w:spacing w:line="0" w:lineRule="atLeast"/>
        <w:jc w:val="right"/>
        <w:rPr>
          <w:b/>
          <w:sz w:val="28"/>
          <w:szCs w:val="28"/>
          <w:lang w:val="ro-MD"/>
        </w:rPr>
      </w:pPr>
    </w:p>
    <w:p w14:paraId="2CDB165F" w14:textId="73DE7F76" w:rsidR="003D6D77" w:rsidRDefault="003D6D77" w:rsidP="003F1B9D">
      <w:pPr>
        <w:tabs>
          <w:tab w:val="left" w:pos="6620"/>
        </w:tabs>
        <w:spacing w:line="0" w:lineRule="atLeast"/>
        <w:jc w:val="right"/>
        <w:rPr>
          <w:b/>
          <w:sz w:val="28"/>
          <w:szCs w:val="28"/>
          <w:lang w:val="ro-MD"/>
        </w:rPr>
      </w:pPr>
    </w:p>
    <w:p w14:paraId="39CCC5EF" w14:textId="7FD2233C" w:rsidR="001F65F6" w:rsidRDefault="001F65F6" w:rsidP="003F1B9D">
      <w:pPr>
        <w:tabs>
          <w:tab w:val="left" w:pos="6620"/>
        </w:tabs>
        <w:spacing w:line="0" w:lineRule="atLeast"/>
        <w:jc w:val="right"/>
        <w:rPr>
          <w:b/>
          <w:sz w:val="28"/>
          <w:szCs w:val="28"/>
          <w:lang w:val="ro-MD"/>
        </w:rPr>
      </w:pPr>
    </w:p>
    <w:p w14:paraId="3B9EA497" w14:textId="501D0EFE" w:rsidR="001F65F6" w:rsidRDefault="001F65F6" w:rsidP="003F1B9D">
      <w:pPr>
        <w:tabs>
          <w:tab w:val="left" w:pos="6620"/>
        </w:tabs>
        <w:spacing w:line="0" w:lineRule="atLeast"/>
        <w:jc w:val="right"/>
        <w:rPr>
          <w:b/>
          <w:sz w:val="28"/>
          <w:szCs w:val="28"/>
          <w:lang w:val="ro-MD"/>
        </w:rPr>
      </w:pPr>
    </w:p>
    <w:p w14:paraId="05D513D3" w14:textId="5A662831" w:rsidR="001F65F6" w:rsidRDefault="001F65F6" w:rsidP="003F1B9D">
      <w:pPr>
        <w:tabs>
          <w:tab w:val="left" w:pos="6620"/>
        </w:tabs>
        <w:spacing w:line="0" w:lineRule="atLeast"/>
        <w:jc w:val="right"/>
        <w:rPr>
          <w:b/>
          <w:sz w:val="28"/>
          <w:szCs w:val="28"/>
          <w:lang w:val="ro-MD"/>
        </w:rPr>
      </w:pPr>
    </w:p>
    <w:p w14:paraId="1C20D5E4" w14:textId="32BA497F" w:rsidR="001F65F6" w:rsidRDefault="001F65F6" w:rsidP="003F1B9D">
      <w:pPr>
        <w:tabs>
          <w:tab w:val="left" w:pos="6620"/>
        </w:tabs>
        <w:spacing w:line="0" w:lineRule="atLeast"/>
        <w:jc w:val="right"/>
        <w:rPr>
          <w:b/>
          <w:sz w:val="28"/>
          <w:szCs w:val="28"/>
          <w:lang w:val="ro-MD"/>
        </w:rPr>
      </w:pPr>
    </w:p>
    <w:p w14:paraId="2FA2536C" w14:textId="01671840" w:rsidR="001F65F6" w:rsidRDefault="001F65F6" w:rsidP="003F1B9D">
      <w:pPr>
        <w:tabs>
          <w:tab w:val="left" w:pos="6620"/>
        </w:tabs>
        <w:spacing w:line="0" w:lineRule="atLeast"/>
        <w:jc w:val="right"/>
        <w:rPr>
          <w:b/>
          <w:sz w:val="28"/>
          <w:szCs w:val="28"/>
          <w:lang w:val="ro-MD"/>
        </w:rPr>
      </w:pPr>
    </w:p>
    <w:p w14:paraId="6B1A03B3" w14:textId="600CC98F" w:rsidR="001F65F6" w:rsidRDefault="001F65F6" w:rsidP="003F1B9D">
      <w:pPr>
        <w:tabs>
          <w:tab w:val="left" w:pos="6620"/>
        </w:tabs>
        <w:spacing w:line="0" w:lineRule="atLeast"/>
        <w:jc w:val="right"/>
        <w:rPr>
          <w:b/>
          <w:sz w:val="28"/>
          <w:szCs w:val="28"/>
          <w:lang w:val="ro-MD"/>
        </w:rPr>
      </w:pPr>
    </w:p>
    <w:p w14:paraId="659D6F1A" w14:textId="63BC37D2" w:rsidR="001F65F6" w:rsidRDefault="001F65F6" w:rsidP="003F1B9D">
      <w:pPr>
        <w:tabs>
          <w:tab w:val="left" w:pos="6620"/>
        </w:tabs>
        <w:spacing w:line="0" w:lineRule="atLeast"/>
        <w:jc w:val="right"/>
        <w:rPr>
          <w:b/>
          <w:sz w:val="28"/>
          <w:szCs w:val="28"/>
          <w:lang w:val="ro-MD"/>
        </w:rPr>
      </w:pPr>
    </w:p>
    <w:p w14:paraId="46B66B66" w14:textId="5F430869" w:rsidR="001F65F6" w:rsidRDefault="001F65F6" w:rsidP="003F1B9D">
      <w:pPr>
        <w:tabs>
          <w:tab w:val="left" w:pos="6620"/>
        </w:tabs>
        <w:spacing w:line="0" w:lineRule="atLeast"/>
        <w:jc w:val="right"/>
        <w:rPr>
          <w:b/>
          <w:sz w:val="28"/>
          <w:szCs w:val="28"/>
          <w:lang w:val="ro-MD"/>
        </w:rPr>
      </w:pPr>
    </w:p>
    <w:p w14:paraId="29A6949D" w14:textId="76A01729" w:rsidR="001F65F6" w:rsidRDefault="001F65F6" w:rsidP="003F1B9D">
      <w:pPr>
        <w:tabs>
          <w:tab w:val="left" w:pos="6620"/>
        </w:tabs>
        <w:spacing w:line="0" w:lineRule="atLeast"/>
        <w:jc w:val="right"/>
        <w:rPr>
          <w:b/>
          <w:sz w:val="28"/>
          <w:szCs w:val="28"/>
          <w:lang w:val="ro-MD"/>
        </w:rPr>
      </w:pPr>
    </w:p>
    <w:p w14:paraId="4D327ED0" w14:textId="6B6B7E98" w:rsidR="001F65F6" w:rsidRDefault="001F65F6" w:rsidP="003F1B9D">
      <w:pPr>
        <w:tabs>
          <w:tab w:val="left" w:pos="6620"/>
        </w:tabs>
        <w:spacing w:line="0" w:lineRule="atLeast"/>
        <w:jc w:val="right"/>
        <w:rPr>
          <w:b/>
          <w:sz w:val="28"/>
          <w:szCs w:val="28"/>
          <w:lang w:val="ro-MD"/>
        </w:rPr>
      </w:pPr>
    </w:p>
    <w:p w14:paraId="15E46D6E" w14:textId="77777777" w:rsidR="001F65F6" w:rsidRDefault="001F65F6" w:rsidP="003F1B9D">
      <w:pPr>
        <w:tabs>
          <w:tab w:val="left" w:pos="6620"/>
        </w:tabs>
        <w:spacing w:line="0" w:lineRule="atLeast"/>
        <w:jc w:val="right"/>
        <w:rPr>
          <w:b/>
          <w:sz w:val="28"/>
          <w:szCs w:val="28"/>
          <w:lang w:val="ro-MD"/>
        </w:rPr>
      </w:pPr>
    </w:p>
    <w:p w14:paraId="086DBAA3" w14:textId="77777777" w:rsidR="00565CF4" w:rsidRDefault="003F1B9D" w:rsidP="00565CF4">
      <w:pPr>
        <w:tabs>
          <w:tab w:val="left" w:pos="6620"/>
        </w:tabs>
        <w:spacing w:line="0" w:lineRule="atLeast"/>
        <w:jc w:val="right"/>
        <w:rPr>
          <w:sz w:val="22"/>
          <w:lang w:val="ro-MD"/>
        </w:rPr>
      </w:pPr>
      <w:r>
        <w:rPr>
          <w:sz w:val="22"/>
          <w:lang w:val="ro-MD"/>
        </w:rPr>
        <w:t xml:space="preserve">Anexa </w:t>
      </w:r>
      <w:r w:rsidR="00E43B9B" w:rsidRPr="00436300">
        <w:rPr>
          <w:sz w:val="22"/>
          <w:lang w:val="ro-MD"/>
        </w:rPr>
        <w:t>nr.</w:t>
      </w:r>
      <w:r w:rsidR="00E43B9B">
        <w:rPr>
          <w:sz w:val="22"/>
          <w:lang w:val="ro-MD"/>
        </w:rPr>
        <w:t>1</w:t>
      </w:r>
    </w:p>
    <w:p w14:paraId="45FCDC60" w14:textId="77777777" w:rsidR="00565CF4" w:rsidRDefault="00565CF4" w:rsidP="00565CF4">
      <w:pPr>
        <w:tabs>
          <w:tab w:val="left" w:pos="6620"/>
        </w:tabs>
        <w:spacing w:line="0" w:lineRule="atLeast"/>
        <w:jc w:val="right"/>
        <w:rPr>
          <w:sz w:val="22"/>
          <w:lang w:val="ro-MD"/>
        </w:rPr>
      </w:pPr>
      <w:r>
        <w:rPr>
          <w:sz w:val="22"/>
          <w:lang w:val="ro-MD"/>
        </w:rPr>
        <w:t xml:space="preserve">la </w:t>
      </w:r>
      <w:r w:rsidR="00E43B9B" w:rsidRPr="00436300">
        <w:rPr>
          <w:sz w:val="22"/>
          <w:lang w:val="ro-MD"/>
        </w:rPr>
        <w:t>Ordinul</w:t>
      </w:r>
      <w:r>
        <w:rPr>
          <w:sz w:val="22"/>
          <w:lang w:val="ro-MD"/>
        </w:rPr>
        <w:t xml:space="preserve"> ministrului finanțelor</w:t>
      </w:r>
    </w:p>
    <w:p w14:paraId="1EE4015B" w14:textId="4AC6C192" w:rsidR="00E43B9B" w:rsidRPr="00436300" w:rsidRDefault="00E43B9B" w:rsidP="00565CF4">
      <w:pPr>
        <w:tabs>
          <w:tab w:val="left" w:pos="6620"/>
        </w:tabs>
        <w:spacing w:line="0" w:lineRule="atLeast"/>
        <w:jc w:val="right"/>
        <w:rPr>
          <w:sz w:val="22"/>
          <w:lang w:val="ro-MD"/>
        </w:rPr>
      </w:pPr>
      <w:r w:rsidRPr="00436300">
        <w:rPr>
          <w:sz w:val="22"/>
          <w:lang w:val="ro-MD"/>
        </w:rPr>
        <w:t>nr.           din                     20</w:t>
      </w:r>
      <w:r>
        <w:rPr>
          <w:sz w:val="22"/>
          <w:lang w:val="ro-MD"/>
        </w:rPr>
        <w:t>23</w:t>
      </w:r>
    </w:p>
    <w:p w14:paraId="2C14C1FF" w14:textId="77777777" w:rsidR="00E43B9B" w:rsidRPr="00436300" w:rsidRDefault="00E43B9B" w:rsidP="00E43B9B">
      <w:pPr>
        <w:spacing w:line="200" w:lineRule="exact"/>
        <w:rPr>
          <w:b/>
          <w:lang w:val="ro-MD"/>
        </w:rPr>
      </w:pPr>
    </w:p>
    <w:p w14:paraId="3363277C" w14:textId="77777777" w:rsidR="003F1B9D" w:rsidRDefault="003F1B9D" w:rsidP="00E43B9B">
      <w:pPr>
        <w:spacing w:line="0" w:lineRule="atLeast"/>
        <w:ind w:left="260" w:firstLine="460"/>
        <w:jc w:val="center"/>
        <w:rPr>
          <w:b/>
          <w:sz w:val="28"/>
          <w:lang w:val="ro-MD"/>
        </w:rPr>
      </w:pPr>
    </w:p>
    <w:p w14:paraId="7DEE7D56" w14:textId="77777777" w:rsidR="00E43B9B" w:rsidRPr="00436300" w:rsidRDefault="00E43B9B" w:rsidP="00E43B9B">
      <w:pPr>
        <w:spacing w:line="0" w:lineRule="atLeast"/>
        <w:ind w:left="260" w:firstLine="460"/>
        <w:jc w:val="center"/>
        <w:rPr>
          <w:b/>
          <w:sz w:val="28"/>
          <w:lang w:val="ro-MD"/>
        </w:rPr>
      </w:pPr>
      <w:r w:rsidRPr="00436300">
        <w:rPr>
          <w:b/>
          <w:sz w:val="28"/>
          <w:lang w:val="ro-MD"/>
        </w:rPr>
        <w:t>Regulamentul</w:t>
      </w:r>
    </w:p>
    <w:p w14:paraId="414B3C69" w14:textId="281EC37D" w:rsidR="00E43B9B" w:rsidRPr="00436300" w:rsidRDefault="00E43B9B" w:rsidP="00E43B9B">
      <w:pPr>
        <w:spacing w:line="0" w:lineRule="atLeast"/>
        <w:ind w:left="260"/>
        <w:jc w:val="center"/>
        <w:rPr>
          <w:b/>
          <w:sz w:val="28"/>
          <w:lang w:val="ro-MD"/>
        </w:rPr>
      </w:pPr>
      <w:r w:rsidRPr="00436300">
        <w:rPr>
          <w:b/>
          <w:sz w:val="28"/>
          <w:lang w:val="ro-MD"/>
        </w:rPr>
        <w:t xml:space="preserve">privind modul de acordare </w:t>
      </w:r>
      <w:r>
        <w:rPr>
          <w:b/>
          <w:sz w:val="28"/>
          <w:lang w:val="ro-MD"/>
        </w:rPr>
        <w:t xml:space="preserve">și rambursare </w:t>
      </w:r>
      <w:r w:rsidRPr="00436300">
        <w:rPr>
          <w:b/>
          <w:sz w:val="28"/>
          <w:lang w:val="ro-MD"/>
        </w:rPr>
        <w:t>a creditelor fără dobândă concurenților electorali în vederea desfășurării campani</w:t>
      </w:r>
      <w:r w:rsidR="006A7F01">
        <w:rPr>
          <w:b/>
          <w:sz w:val="28"/>
          <w:lang w:val="ro-MD"/>
        </w:rPr>
        <w:t>ilor</w:t>
      </w:r>
      <w:r w:rsidRPr="00436300">
        <w:rPr>
          <w:b/>
          <w:sz w:val="28"/>
          <w:lang w:val="ro-MD"/>
        </w:rPr>
        <w:t xml:space="preserve"> electorale </w:t>
      </w:r>
    </w:p>
    <w:p w14:paraId="7E595ED5" w14:textId="20F2D283" w:rsidR="00E43B9B" w:rsidRPr="00B91BA2" w:rsidRDefault="00E43B9B" w:rsidP="00E43B9B">
      <w:pPr>
        <w:pStyle w:val="ListParagraph"/>
        <w:numPr>
          <w:ilvl w:val="0"/>
          <w:numId w:val="7"/>
        </w:numPr>
        <w:spacing w:before="360" w:line="276" w:lineRule="auto"/>
        <w:ind w:left="0" w:firstLine="360"/>
        <w:jc w:val="both"/>
        <w:rPr>
          <w:sz w:val="28"/>
          <w:lang w:val="ro-MD"/>
        </w:rPr>
      </w:pPr>
      <w:r w:rsidRPr="00B91BA2">
        <w:rPr>
          <w:sz w:val="28"/>
          <w:lang w:val="ro-MD"/>
        </w:rPr>
        <w:t xml:space="preserve">Regulamentul privind modul de acordare </w:t>
      </w:r>
      <w:r>
        <w:rPr>
          <w:sz w:val="28"/>
          <w:lang w:val="ro-MD"/>
        </w:rPr>
        <w:t xml:space="preserve">și rambursare </w:t>
      </w:r>
      <w:r w:rsidRPr="00B91BA2">
        <w:rPr>
          <w:sz w:val="28"/>
          <w:lang w:val="ro-MD"/>
        </w:rPr>
        <w:t>a creditelor fără dobândă  concurenților electorali în vederea desfășurării campanii</w:t>
      </w:r>
      <w:r w:rsidR="006A7F01">
        <w:rPr>
          <w:sz w:val="28"/>
          <w:lang w:val="ro-MD"/>
        </w:rPr>
        <w:t>lor</w:t>
      </w:r>
      <w:r w:rsidRPr="00B91BA2">
        <w:rPr>
          <w:sz w:val="28"/>
          <w:lang w:val="ro-MD"/>
        </w:rPr>
        <w:t xml:space="preserve"> electorale (în continuare</w:t>
      </w:r>
      <w:r w:rsidRPr="00B91BA2">
        <w:rPr>
          <w:i/>
          <w:sz w:val="28"/>
          <w:lang w:val="ro-MD"/>
        </w:rPr>
        <w:t>-Regulament</w:t>
      </w:r>
      <w:r w:rsidRPr="00B91BA2">
        <w:rPr>
          <w:sz w:val="28"/>
          <w:lang w:val="ro-MD"/>
        </w:rPr>
        <w:t>) este elaborat în conformitate cu Codul electoral</w:t>
      </w:r>
      <w:r>
        <w:rPr>
          <w:sz w:val="28"/>
          <w:lang w:val="ro-MD"/>
        </w:rPr>
        <w:t xml:space="preserve"> nr.325/2022</w:t>
      </w:r>
      <w:r w:rsidRPr="00B91BA2">
        <w:rPr>
          <w:sz w:val="28"/>
          <w:lang w:val="ro-MD"/>
        </w:rPr>
        <w:t xml:space="preserve">, cu modificările </w:t>
      </w:r>
      <w:r w:rsidR="00FB3C8A">
        <w:rPr>
          <w:sz w:val="28"/>
          <w:lang w:val="ro-MD"/>
        </w:rPr>
        <w:t>ulterioare.</w:t>
      </w:r>
    </w:p>
    <w:p w14:paraId="459817A6" w14:textId="0C1BCC57" w:rsidR="00E43B9B" w:rsidRPr="00B91BA2" w:rsidRDefault="00E43B9B" w:rsidP="00E43B9B">
      <w:pPr>
        <w:pStyle w:val="ListParagraph"/>
        <w:numPr>
          <w:ilvl w:val="0"/>
          <w:numId w:val="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lang w:val="ro-MD"/>
        </w:rPr>
      </w:pPr>
      <w:r w:rsidRPr="00B91BA2">
        <w:rPr>
          <w:sz w:val="28"/>
          <w:lang w:val="ro-MD"/>
        </w:rPr>
        <w:t>Creditele fără dobândă se alocă de la bugetul de stat concurenților electorali pentru susținerea materială a campani</w:t>
      </w:r>
      <w:r w:rsidR="00FA4362">
        <w:rPr>
          <w:sz w:val="28"/>
          <w:lang w:val="ro-MD"/>
        </w:rPr>
        <w:t>i</w:t>
      </w:r>
      <w:r w:rsidR="006A7F01">
        <w:rPr>
          <w:sz w:val="28"/>
          <w:lang w:val="ro-MD"/>
        </w:rPr>
        <w:t>lor</w:t>
      </w:r>
      <w:r w:rsidRPr="00B91BA2">
        <w:rPr>
          <w:sz w:val="28"/>
          <w:lang w:val="ro-MD"/>
        </w:rPr>
        <w:t xml:space="preserve"> electorale.</w:t>
      </w:r>
    </w:p>
    <w:p w14:paraId="76D02853" w14:textId="1453BE65" w:rsidR="00E43B9B" w:rsidRPr="002E6FC9" w:rsidRDefault="00E43B9B" w:rsidP="00E43B9B">
      <w:pPr>
        <w:pStyle w:val="ListParagraph"/>
        <w:numPr>
          <w:ilvl w:val="0"/>
          <w:numId w:val="7"/>
        </w:numPr>
        <w:spacing w:line="276" w:lineRule="auto"/>
        <w:ind w:left="0" w:firstLine="360"/>
        <w:jc w:val="both"/>
        <w:rPr>
          <w:b/>
          <w:sz w:val="28"/>
          <w:lang w:val="ro-MD"/>
        </w:rPr>
      </w:pPr>
      <w:r w:rsidRPr="00B91BA2">
        <w:rPr>
          <w:sz w:val="28"/>
          <w:lang w:val="ro-MD"/>
        </w:rPr>
        <w:t>Beneficiari ai creditului fără dobândă acordat din bugetul de stat pot fi concurenții electorali</w:t>
      </w:r>
      <w:r w:rsidR="001658C2">
        <w:rPr>
          <w:sz w:val="28"/>
          <w:lang w:val="ro-MD"/>
        </w:rPr>
        <w:t xml:space="preserve"> prevăzuți la art.1 al Codului Electoral.</w:t>
      </w:r>
      <w:r w:rsidRPr="00B91BA2">
        <w:rPr>
          <w:sz w:val="28"/>
          <w:lang w:val="ro-MD"/>
        </w:rPr>
        <w:t xml:space="preserve"> </w:t>
      </w:r>
    </w:p>
    <w:p w14:paraId="2E9780F9" w14:textId="7365B297" w:rsidR="00E43B9B" w:rsidRPr="001C6C02" w:rsidRDefault="00E43B9B">
      <w:pPr>
        <w:pStyle w:val="ListParagraph"/>
        <w:numPr>
          <w:ilvl w:val="0"/>
          <w:numId w:val="7"/>
        </w:numPr>
        <w:spacing w:line="276" w:lineRule="auto"/>
        <w:ind w:left="0" w:firstLine="360"/>
        <w:jc w:val="both"/>
        <w:rPr>
          <w:sz w:val="28"/>
          <w:lang w:val="ro-MD"/>
        </w:rPr>
      </w:pPr>
      <w:r w:rsidRPr="001C6C02">
        <w:rPr>
          <w:sz w:val="28"/>
          <w:lang w:val="ro-MD"/>
        </w:rPr>
        <w:t xml:space="preserve">Primirea creditelor de la bugetul de stat se face numai prin intermediul unui mandatar financiar, desemnat în acest scop de concurentul electoral. </w:t>
      </w:r>
    </w:p>
    <w:p w14:paraId="053BA727" w14:textId="3E32E85E" w:rsidR="00E43B9B" w:rsidRPr="00B91BA2" w:rsidRDefault="00E43B9B" w:rsidP="00E43B9B">
      <w:pPr>
        <w:pStyle w:val="ListParagraph"/>
        <w:numPr>
          <w:ilvl w:val="0"/>
          <w:numId w:val="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lang w:val="ro-MD"/>
        </w:rPr>
      </w:pPr>
      <w:r w:rsidRPr="00B91BA2">
        <w:rPr>
          <w:sz w:val="28"/>
          <w:lang w:val="ro-MD"/>
        </w:rPr>
        <w:t xml:space="preserve">Mandatarul </w:t>
      </w:r>
      <w:r w:rsidR="006A7F01">
        <w:rPr>
          <w:sz w:val="28"/>
          <w:lang w:val="ro-MD"/>
        </w:rPr>
        <w:t xml:space="preserve">financiar </w:t>
      </w:r>
      <w:r w:rsidRPr="00B91BA2">
        <w:rPr>
          <w:sz w:val="28"/>
          <w:lang w:val="ro-MD"/>
        </w:rPr>
        <w:t>poate fi persoană fizică sau persoană juridică înregistrată la Ministerul Finanțelor, care răspunde solidar cu concurentul electoral ce l-a desemnat.</w:t>
      </w:r>
    </w:p>
    <w:p w14:paraId="5C883CB6" w14:textId="77777777" w:rsidR="00E43B9B" w:rsidRPr="00D61250" w:rsidRDefault="00E43B9B" w:rsidP="00E43B9B">
      <w:pPr>
        <w:pStyle w:val="ListParagraph"/>
        <w:numPr>
          <w:ilvl w:val="0"/>
          <w:numId w:val="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lang w:val="ro-MD"/>
        </w:rPr>
      </w:pPr>
      <w:r w:rsidRPr="00B91BA2">
        <w:rPr>
          <w:sz w:val="28"/>
          <w:szCs w:val="28"/>
          <w:lang w:val="ro-MD"/>
        </w:rPr>
        <w:t>Pentru înregistrarea în calitate de mandatar financiar, persoana fizică sau persoana juridică prezintă următoarele acte:</w:t>
      </w:r>
    </w:p>
    <w:p w14:paraId="718DFF23" w14:textId="77777777" w:rsidR="00E43B9B" w:rsidRPr="00D61250" w:rsidRDefault="00E43B9B" w:rsidP="00E43B9B">
      <w:pPr>
        <w:pStyle w:val="ListParagraph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sz w:val="28"/>
          <w:szCs w:val="28"/>
          <w:lang w:val="ro-MD"/>
        </w:rPr>
      </w:pPr>
      <w:r w:rsidRPr="00D61250">
        <w:rPr>
          <w:sz w:val="28"/>
          <w:szCs w:val="28"/>
          <w:lang w:val="ro-MD"/>
        </w:rPr>
        <w:t>procura, eliberată de către concurentul electoral și autentificată notarial;</w:t>
      </w:r>
    </w:p>
    <w:p w14:paraId="6F81C691" w14:textId="5242730D" w:rsidR="00E43B9B" w:rsidRPr="00E50CF4" w:rsidRDefault="00E43B9B" w:rsidP="00D8116B">
      <w:pPr>
        <w:pStyle w:val="ListParagraph"/>
        <w:numPr>
          <w:ilvl w:val="0"/>
          <w:numId w:val="12"/>
        </w:numPr>
        <w:tabs>
          <w:tab w:val="left" w:pos="426"/>
        </w:tabs>
        <w:spacing w:line="276" w:lineRule="auto"/>
        <w:ind w:left="0" w:firstLine="426"/>
        <w:jc w:val="both"/>
        <w:rPr>
          <w:sz w:val="28"/>
          <w:szCs w:val="28"/>
          <w:lang w:val="ro-MD"/>
        </w:rPr>
      </w:pPr>
      <w:r w:rsidRPr="00E50CF4">
        <w:rPr>
          <w:sz w:val="28"/>
          <w:szCs w:val="28"/>
          <w:lang w:val="ro-MD"/>
        </w:rPr>
        <w:t>copia autentificată a hotărârii organului electoral privind înregistrarea</w:t>
      </w:r>
      <w:r w:rsidR="00D8116B" w:rsidRPr="00E50CF4">
        <w:rPr>
          <w:sz w:val="28"/>
          <w:szCs w:val="28"/>
          <w:lang w:val="ro-MD"/>
        </w:rPr>
        <w:t xml:space="preserve"> în calitate de concurent</w:t>
      </w:r>
      <w:r w:rsidRPr="00E50CF4">
        <w:rPr>
          <w:sz w:val="28"/>
          <w:szCs w:val="28"/>
          <w:lang w:val="ro-MD"/>
        </w:rPr>
        <w:t xml:space="preserve"> electoral;</w:t>
      </w:r>
    </w:p>
    <w:p w14:paraId="60AB9565" w14:textId="326A2904" w:rsidR="00E43B9B" w:rsidRPr="00E50CF4" w:rsidRDefault="00E43B9B" w:rsidP="00E82690">
      <w:pPr>
        <w:pStyle w:val="ListParagraph"/>
        <w:numPr>
          <w:ilvl w:val="0"/>
          <w:numId w:val="12"/>
        </w:numPr>
        <w:tabs>
          <w:tab w:val="left" w:pos="426"/>
        </w:tabs>
        <w:spacing w:line="276" w:lineRule="auto"/>
        <w:ind w:left="0" w:firstLine="360"/>
        <w:jc w:val="both"/>
        <w:rPr>
          <w:sz w:val="28"/>
          <w:szCs w:val="28"/>
          <w:lang w:val="ro-MD"/>
        </w:rPr>
      </w:pPr>
      <w:r w:rsidRPr="00E50CF4">
        <w:rPr>
          <w:sz w:val="28"/>
          <w:szCs w:val="28"/>
          <w:lang w:val="ro-MD"/>
        </w:rPr>
        <w:t>copia buletinului de identitat</w:t>
      </w:r>
      <w:r w:rsidR="00D8116B" w:rsidRPr="00E50CF4">
        <w:rPr>
          <w:sz w:val="28"/>
          <w:szCs w:val="28"/>
          <w:lang w:val="ro-MD"/>
        </w:rPr>
        <w:t>e a candidatului independent,</w:t>
      </w:r>
      <w:r w:rsidRPr="00E50CF4">
        <w:rPr>
          <w:sz w:val="28"/>
          <w:szCs w:val="28"/>
          <w:lang w:val="ro-MD"/>
        </w:rPr>
        <w:t xml:space="preserve"> extrasul </w:t>
      </w:r>
      <w:r w:rsidR="00D8116B" w:rsidRPr="00E50CF4">
        <w:rPr>
          <w:sz w:val="28"/>
          <w:szCs w:val="28"/>
          <w:lang w:val="ro-MD"/>
        </w:rPr>
        <w:t>din Registrul de stat al</w:t>
      </w:r>
      <w:r w:rsidR="00E50CF4" w:rsidRPr="00E50CF4">
        <w:rPr>
          <w:sz w:val="28"/>
          <w:szCs w:val="28"/>
          <w:lang w:val="ro-MD"/>
        </w:rPr>
        <w:t xml:space="preserve"> persoanelor juridice eliberat cel târziu cu o lună înainte de depunerea cererii la Ministerul Finanțelor în cazul partidului politic, în cazul blocului electoral – hotărârea Comisiei Electorale Centrale de înregistrare a acestuia</w:t>
      </w:r>
      <w:r w:rsidRPr="00E50CF4">
        <w:rPr>
          <w:sz w:val="28"/>
          <w:szCs w:val="28"/>
          <w:lang w:val="ro-MD"/>
        </w:rPr>
        <w:t>;</w:t>
      </w:r>
    </w:p>
    <w:p w14:paraId="318F331C" w14:textId="77777777" w:rsidR="00E43B9B" w:rsidRPr="00ED6858" w:rsidRDefault="00E43B9B" w:rsidP="00E82690">
      <w:pPr>
        <w:pStyle w:val="ListParagraph"/>
        <w:numPr>
          <w:ilvl w:val="0"/>
          <w:numId w:val="12"/>
        </w:numPr>
        <w:tabs>
          <w:tab w:val="left" w:pos="426"/>
        </w:tabs>
        <w:spacing w:line="276" w:lineRule="auto"/>
        <w:ind w:left="0" w:firstLine="360"/>
        <w:jc w:val="both"/>
        <w:rPr>
          <w:sz w:val="28"/>
          <w:lang w:val="ro-MD"/>
        </w:rPr>
      </w:pPr>
      <w:r w:rsidRPr="00ED6858">
        <w:rPr>
          <w:sz w:val="28"/>
          <w:szCs w:val="28"/>
          <w:lang w:val="ro-MD"/>
        </w:rPr>
        <w:t>copia buletinului de identitate a mandatarului financiar - persoană fizică sau a extrasului din Registrul de stat al persoanelor juridice a mandatarului financiar-persoană juridică.</w:t>
      </w:r>
    </w:p>
    <w:p w14:paraId="5DA896D5" w14:textId="77777777" w:rsidR="00E43B9B" w:rsidRPr="00D61250" w:rsidRDefault="00E43B9B" w:rsidP="00E43B9B">
      <w:pPr>
        <w:tabs>
          <w:tab w:val="left" w:pos="709"/>
        </w:tabs>
        <w:spacing w:line="276" w:lineRule="auto"/>
        <w:ind w:firstLine="706"/>
        <w:jc w:val="both"/>
        <w:rPr>
          <w:sz w:val="28"/>
          <w:lang w:val="ro-MD"/>
        </w:rPr>
      </w:pPr>
      <w:r w:rsidRPr="00D61250">
        <w:rPr>
          <w:sz w:val="28"/>
          <w:lang w:val="ro-MD"/>
        </w:rPr>
        <w:t>După prezentarea actelor nominalizate, Ministerul Finanțelor, în termen de 3 zile lucrătoare, va examina și va elibera adeverința de înregistrare a mandatarului financiar, întocmită conform anexei nr.1 la prezentul Regulament.</w:t>
      </w:r>
    </w:p>
    <w:p w14:paraId="27AF452B" w14:textId="77777777" w:rsidR="00E43B9B" w:rsidRDefault="00E43B9B" w:rsidP="00E43B9B">
      <w:pPr>
        <w:pStyle w:val="ListParagraph"/>
        <w:numPr>
          <w:ilvl w:val="0"/>
          <w:numId w:val="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lang w:val="ro-MD"/>
        </w:rPr>
      </w:pPr>
      <w:r w:rsidRPr="00B91BA2">
        <w:rPr>
          <w:sz w:val="28"/>
          <w:lang w:val="ro-MD"/>
        </w:rPr>
        <w:t>Concurentul electoral poate beneficia de creditul fără dobândă în baza cererii depuse prin intermediul mandatarului financiar, la Ministerul Finanțelor cu anexarea următoarelor documente:</w:t>
      </w:r>
    </w:p>
    <w:p w14:paraId="09FD49A8" w14:textId="77777777" w:rsidR="00E43B9B" w:rsidRPr="00AB7DA0" w:rsidRDefault="00E43B9B" w:rsidP="00E43B9B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AB7DA0">
        <w:rPr>
          <w:sz w:val="28"/>
          <w:lang w:val="ro-MD"/>
        </w:rPr>
        <w:t>adeverința de înregistrare a mandatarului financiar eliberată de către Ministerul Finanțelor;</w:t>
      </w:r>
    </w:p>
    <w:p w14:paraId="54FF6D00" w14:textId="77777777" w:rsidR="00E43B9B" w:rsidRPr="00AB7DA0" w:rsidRDefault="00E43B9B" w:rsidP="00E43B9B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AB7DA0">
        <w:rPr>
          <w:sz w:val="28"/>
          <w:lang w:val="ro-MD"/>
        </w:rPr>
        <w:lastRenderedPageBreak/>
        <w:t>certificatul de la bancă despre deschiderea contului special cu mențiunea ”Fond electoral”.</w:t>
      </w:r>
    </w:p>
    <w:p w14:paraId="660570F7" w14:textId="77777777" w:rsidR="00E43B9B" w:rsidRPr="00B91BA2" w:rsidRDefault="00E43B9B" w:rsidP="00E43B9B">
      <w:pPr>
        <w:pStyle w:val="ListParagraph"/>
        <w:numPr>
          <w:ilvl w:val="0"/>
          <w:numId w:val="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lang w:val="ro-MD"/>
        </w:rPr>
      </w:pPr>
      <w:r w:rsidRPr="00B91BA2">
        <w:rPr>
          <w:sz w:val="28"/>
          <w:lang w:val="ro-MD"/>
        </w:rPr>
        <w:t>Ministerul Finanțelor va examina cererea și docu</w:t>
      </w:r>
      <w:r>
        <w:rPr>
          <w:sz w:val="28"/>
          <w:lang w:val="ro-MD"/>
        </w:rPr>
        <w:t xml:space="preserve">mentele prezentate în decurs de </w:t>
      </w:r>
      <w:r w:rsidRPr="00B91BA2">
        <w:rPr>
          <w:bCs/>
          <w:sz w:val="28"/>
          <w:lang w:val="ro-MD"/>
        </w:rPr>
        <w:t>5 zile lucrătoare</w:t>
      </w:r>
      <w:r w:rsidRPr="00B91BA2">
        <w:rPr>
          <w:sz w:val="28"/>
          <w:lang w:val="ro-MD"/>
        </w:rPr>
        <w:t>, după care va informa în scris concurentul electoral despre decizia sa.</w:t>
      </w:r>
    </w:p>
    <w:p w14:paraId="79CB9702" w14:textId="0508925D" w:rsidR="00E43B9B" w:rsidRDefault="00E43B9B" w:rsidP="00E43B9B">
      <w:pPr>
        <w:pStyle w:val="ListParagraph"/>
        <w:numPr>
          <w:ilvl w:val="0"/>
          <w:numId w:val="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lang w:val="ro-MD"/>
        </w:rPr>
      </w:pPr>
      <w:r w:rsidRPr="00B91BA2">
        <w:rPr>
          <w:sz w:val="28"/>
          <w:lang w:val="ro-MD"/>
        </w:rPr>
        <w:t>Cuantumul creditului fără dobândă</w:t>
      </w:r>
      <w:r w:rsidR="008E4293">
        <w:rPr>
          <w:sz w:val="28"/>
          <w:lang w:val="ro-MD"/>
        </w:rPr>
        <w:t xml:space="preserve"> acordat concurenților</w:t>
      </w:r>
      <w:r w:rsidR="008E4293" w:rsidRPr="00B91BA2">
        <w:rPr>
          <w:sz w:val="28"/>
          <w:lang w:val="ro-MD"/>
        </w:rPr>
        <w:t xml:space="preserve"> electorali</w:t>
      </w:r>
      <w:r w:rsidR="008E4293">
        <w:rPr>
          <w:sz w:val="28"/>
          <w:lang w:val="ro-MD"/>
        </w:rPr>
        <w:t>, în vederea desfășurării campani</w:t>
      </w:r>
      <w:r w:rsidR="006A7F01">
        <w:rPr>
          <w:sz w:val="28"/>
          <w:lang w:val="ro-MD"/>
        </w:rPr>
        <w:t>ilor</w:t>
      </w:r>
      <w:r w:rsidR="008E4293">
        <w:rPr>
          <w:sz w:val="28"/>
          <w:lang w:val="ro-MD"/>
        </w:rPr>
        <w:t xml:space="preserve"> electorale, </w:t>
      </w:r>
      <w:r w:rsidR="006A7F01">
        <w:rPr>
          <w:sz w:val="28"/>
          <w:lang w:val="ro-MD"/>
        </w:rPr>
        <w:t>se stabilește de către Comisia Electorală Centrală, prin hotărâre, în conformitate cu art. 51 alin. (2) din</w:t>
      </w:r>
      <w:r w:rsidR="008E4293">
        <w:rPr>
          <w:sz w:val="28"/>
          <w:lang w:val="ro-MD"/>
        </w:rPr>
        <w:t xml:space="preserve"> </w:t>
      </w:r>
      <w:r w:rsidR="006A7F01">
        <w:rPr>
          <w:sz w:val="28"/>
          <w:lang w:val="ro-MD"/>
        </w:rPr>
        <w:t>Codul</w:t>
      </w:r>
      <w:r w:rsidR="008E4293">
        <w:rPr>
          <w:sz w:val="28"/>
          <w:lang w:val="ro-MD"/>
        </w:rPr>
        <w:t xml:space="preserve"> electoral.</w:t>
      </w:r>
    </w:p>
    <w:p w14:paraId="64A68900" w14:textId="00B39E8C" w:rsidR="00E43B9B" w:rsidRPr="00B91BA2" w:rsidRDefault="009F698B" w:rsidP="005B7198">
      <w:pPr>
        <w:pStyle w:val="ListParagraph"/>
        <w:numPr>
          <w:ilvl w:val="0"/>
          <w:numId w:val="7"/>
        </w:numPr>
        <w:tabs>
          <w:tab w:val="left" w:pos="720"/>
        </w:tabs>
        <w:spacing w:line="276" w:lineRule="auto"/>
        <w:ind w:left="0" w:firstLine="360"/>
        <w:jc w:val="both"/>
        <w:rPr>
          <w:sz w:val="28"/>
          <w:lang w:val="ro-MD"/>
        </w:rPr>
      </w:pPr>
      <w:r>
        <w:rPr>
          <w:sz w:val="28"/>
          <w:lang w:val="ro-MD"/>
        </w:rPr>
        <w:t xml:space="preserve"> </w:t>
      </w:r>
      <w:r w:rsidR="00E43B9B" w:rsidRPr="00B91BA2">
        <w:rPr>
          <w:sz w:val="28"/>
          <w:lang w:val="ro-MD"/>
        </w:rPr>
        <w:t>Transferul mijloacelor financiare (creditului) se efectuează în baza contractului de credit încheiat între Ministerul Finanțelor și mandatarul financiar al concurentului electoral, întocmit conform anexei nr.2 la prezentul Regulament.</w:t>
      </w:r>
    </w:p>
    <w:p w14:paraId="63E2A189" w14:textId="77777777" w:rsidR="00E43B9B" w:rsidRPr="00B91BA2" w:rsidRDefault="00E43B9B" w:rsidP="005B7198">
      <w:pPr>
        <w:pStyle w:val="ListParagraph"/>
        <w:numPr>
          <w:ilvl w:val="0"/>
          <w:numId w:val="7"/>
        </w:numPr>
        <w:tabs>
          <w:tab w:val="left" w:pos="720"/>
        </w:tabs>
        <w:spacing w:line="276" w:lineRule="auto"/>
        <w:ind w:left="0" w:firstLine="360"/>
        <w:jc w:val="both"/>
        <w:rPr>
          <w:sz w:val="28"/>
          <w:lang w:val="ro-MD"/>
        </w:rPr>
      </w:pPr>
      <w:r>
        <w:rPr>
          <w:sz w:val="28"/>
          <w:lang w:val="ro-MD"/>
        </w:rPr>
        <w:t xml:space="preserve"> </w:t>
      </w:r>
      <w:r w:rsidRPr="00B91BA2">
        <w:rPr>
          <w:sz w:val="28"/>
          <w:lang w:val="ro-MD"/>
        </w:rPr>
        <w:t xml:space="preserve">Contractul de credit se încheie în scris în două exemplare în limba </w:t>
      </w:r>
      <w:r>
        <w:rPr>
          <w:sz w:val="28"/>
          <w:lang w:val="ro-MD"/>
        </w:rPr>
        <w:t>română</w:t>
      </w:r>
      <w:r w:rsidRPr="00B91BA2">
        <w:rPr>
          <w:sz w:val="28"/>
          <w:lang w:val="ro-MD"/>
        </w:rPr>
        <w:t>, cu putere juridică egală.</w:t>
      </w:r>
    </w:p>
    <w:p w14:paraId="085BEB20" w14:textId="77777777" w:rsidR="00E43B9B" w:rsidRDefault="00E43B9B" w:rsidP="005B7198">
      <w:pPr>
        <w:pStyle w:val="ListParagraph"/>
        <w:numPr>
          <w:ilvl w:val="0"/>
          <w:numId w:val="7"/>
        </w:numPr>
        <w:tabs>
          <w:tab w:val="left" w:pos="720"/>
        </w:tabs>
        <w:spacing w:line="276" w:lineRule="auto"/>
        <w:ind w:left="0" w:firstLine="360"/>
        <w:jc w:val="both"/>
        <w:rPr>
          <w:sz w:val="28"/>
          <w:lang w:val="ro-MD"/>
        </w:rPr>
      </w:pPr>
      <w:r>
        <w:rPr>
          <w:sz w:val="28"/>
          <w:lang w:val="ro-MD"/>
        </w:rPr>
        <w:t xml:space="preserve"> </w:t>
      </w:r>
      <w:r w:rsidRPr="00B91BA2">
        <w:rPr>
          <w:sz w:val="28"/>
          <w:lang w:val="ro-MD"/>
        </w:rPr>
        <w:t>Creditele primite de la bugetul de stat se sting parțial, de către stat, în funcție de numărul total de voturi valabil exprimate pentru concurentul electoral în circumscripția</w:t>
      </w:r>
      <w:r>
        <w:rPr>
          <w:sz w:val="28"/>
          <w:lang w:val="ro-MD"/>
        </w:rPr>
        <w:t xml:space="preserve"> electorală respectivă.</w:t>
      </w:r>
    </w:p>
    <w:p w14:paraId="4957E2BF" w14:textId="77777777" w:rsidR="00E43B9B" w:rsidRDefault="00E43B9B" w:rsidP="00E43B9B">
      <w:pPr>
        <w:tabs>
          <w:tab w:val="left" w:pos="540"/>
        </w:tabs>
        <w:spacing w:line="276" w:lineRule="auto"/>
        <w:ind w:firstLine="547"/>
        <w:jc w:val="both"/>
        <w:rPr>
          <w:sz w:val="28"/>
          <w:lang w:val="ro-MD"/>
        </w:rPr>
      </w:pPr>
      <w:r w:rsidRPr="00954E96">
        <w:rPr>
          <w:sz w:val="28"/>
          <w:lang w:val="ro-MD"/>
        </w:rPr>
        <w:t>Suma creditului care urmează a fi stinsă de stat se calculează după cum urmează:</w:t>
      </w:r>
    </w:p>
    <w:p w14:paraId="4BA29519" w14:textId="77777777" w:rsidR="00E43B9B" w:rsidRPr="00954E96" w:rsidRDefault="00E43B9B" w:rsidP="00D60107">
      <w:pPr>
        <w:pStyle w:val="ListParagraph"/>
        <w:numPr>
          <w:ilvl w:val="0"/>
          <w:numId w:val="14"/>
        </w:numPr>
        <w:tabs>
          <w:tab w:val="left" w:pos="540"/>
        </w:tabs>
        <w:spacing w:line="276" w:lineRule="auto"/>
        <w:ind w:left="900"/>
        <w:jc w:val="both"/>
        <w:rPr>
          <w:sz w:val="28"/>
          <w:lang w:val="ro-MD"/>
        </w:rPr>
      </w:pPr>
      <w:r w:rsidRPr="00954E96">
        <w:rPr>
          <w:sz w:val="28"/>
          <w:lang w:val="ro-MD"/>
        </w:rPr>
        <w:t>suma creditului se împarte la numărul alegătorilor, care au participat la votare;</w:t>
      </w:r>
    </w:p>
    <w:p w14:paraId="373EC683" w14:textId="7F8987EA" w:rsidR="00E43B9B" w:rsidRPr="00954E96" w:rsidRDefault="00E43B9B" w:rsidP="00D60107">
      <w:pPr>
        <w:pStyle w:val="ListParagraph"/>
        <w:numPr>
          <w:ilvl w:val="0"/>
          <w:numId w:val="14"/>
        </w:numPr>
        <w:tabs>
          <w:tab w:val="left" w:pos="540"/>
          <w:tab w:val="left" w:pos="630"/>
        </w:tabs>
        <w:spacing w:line="276" w:lineRule="auto"/>
        <w:ind w:left="900"/>
        <w:jc w:val="both"/>
        <w:rPr>
          <w:sz w:val="28"/>
          <w:lang w:val="ro-MD"/>
        </w:rPr>
      </w:pPr>
      <w:r w:rsidRPr="00954E96">
        <w:rPr>
          <w:sz w:val="28"/>
          <w:lang w:val="ro-MD"/>
        </w:rPr>
        <w:t xml:space="preserve">rezultatul obținut la </w:t>
      </w:r>
      <w:r w:rsidR="00ED2909">
        <w:rPr>
          <w:sz w:val="28"/>
          <w:lang w:val="ro-MD"/>
        </w:rPr>
        <w:t xml:space="preserve">lit. </w:t>
      </w:r>
      <w:r w:rsidRPr="00954E96">
        <w:rPr>
          <w:sz w:val="28"/>
          <w:lang w:val="ro-MD"/>
        </w:rPr>
        <w:t>a) se înmulțeș</w:t>
      </w:r>
      <w:r>
        <w:rPr>
          <w:sz w:val="28"/>
          <w:lang w:val="ro-MD"/>
        </w:rPr>
        <w:t xml:space="preserve">te cu numărul de voturi valabil </w:t>
      </w:r>
      <w:r w:rsidRPr="00954E96">
        <w:rPr>
          <w:sz w:val="28"/>
          <w:lang w:val="ro-MD"/>
        </w:rPr>
        <w:t>exprimate pentru concurentul electoral respectiv.</w:t>
      </w:r>
    </w:p>
    <w:p w14:paraId="7E524EAD" w14:textId="54EB00F3" w:rsidR="00E43B9B" w:rsidRDefault="00E43B9B" w:rsidP="00E465BD">
      <w:pPr>
        <w:pStyle w:val="ListParagraph"/>
        <w:numPr>
          <w:ilvl w:val="0"/>
          <w:numId w:val="7"/>
        </w:numPr>
        <w:tabs>
          <w:tab w:val="left" w:pos="810"/>
        </w:tabs>
        <w:spacing w:line="276" w:lineRule="auto"/>
        <w:ind w:left="0" w:firstLine="360"/>
        <w:jc w:val="both"/>
        <w:rPr>
          <w:sz w:val="28"/>
          <w:lang w:val="ro-MD"/>
        </w:rPr>
      </w:pPr>
      <w:r>
        <w:rPr>
          <w:sz w:val="28"/>
          <w:lang w:val="ro-MD"/>
        </w:rPr>
        <w:t xml:space="preserve"> </w:t>
      </w:r>
      <w:r w:rsidR="00C237C4">
        <w:rPr>
          <w:sz w:val="28"/>
          <w:lang w:val="ro-MD"/>
        </w:rPr>
        <w:t>Concurenții electorali</w:t>
      </w:r>
      <w:r>
        <w:rPr>
          <w:sz w:val="28"/>
          <w:lang w:val="ro-MD"/>
        </w:rPr>
        <w:t xml:space="preserve"> rambursează creditele fără dobândă în cuantumul determinat conform pct.12 al Regulamentului, în termen de 3 luni de la data alegerilor.</w:t>
      </w:r>
    </w:p>
    <w:p w14:paraId="36A140CE" w14:textId="77777777" w:rsidR="00E43B9B" w:rsidRPr="00B91BA2" w:rsidRDefault="00E43B9B" w:rsidP="00E465BD">
      <w:pPr>
        <w:pStyle w:val="ListParagraph"/>
        <w:numPr>
          <w:ilvl w:val="0"/>
          <w:numId w:val="7"/>
        </w:numPr>
        <w:tabs>
          <w:tab w:val="left" w:pos="900"/>
        </w:tabs>
        <w:spacing w:line="276" w:lineRule="auto"/>
        <w:ind w:left="0" w:firstLine="360"/>
        <w:jc w:val="both"/>
        <w:rPr>
          <w:sz w:val="28"/>
          <w:lang w:val="ro-MD"/>
        </w:rPr>
      </w:pPr>
      <w:r w:rsidRPr="00B91BA2">
        <w:rPr>
          <w:sz w:val="28"/>
          <w:lang w:val="ro-MD"/>
        </w:rPr>
        <w:t xml:space="preserve">Concurentul electoral care și-a retras candidatura este obligat să </w:t>
      </w:r>
      <w:r>
        <w:rPr>
          <w:sz w:val="28"/>
          <w:lang w:val="ro-MD"/>
        </w:rPr>
        <w:t>ramburseze</w:t>
      </w:r>
      <w:r w:rsidRPr="00B91BA2">
        <w:rPr>
          <w:sz w:val="28"/>
          <w:lang w:val="ro-MD"/>
        </w:rPr>
        <w:t xml:space="preserve"> creditul alocat din bugetul de stat pentru desfășurarea campaniei sale electorale în termen de 2 luni de la retragerea candidaturii.</w:t>
      </w:r>
    </w:p>
    <w:p w14:paraId="633FDF59" w14:textId="77777777" w:rsidR="00E43B9B" w:rsidRPr="00B91BA2" w:rsidRDefault="00E43B9B" w:rsidP="00E465BD">
      <w:pPr>
        <w:pStyle w:val="ListParagraph"/>
        <w:numPr>
          <w:ilvl w:val="0"/>
          <w:numId w:val="7"/>
        </w:numPr>
        <w:tabs>
          <w:tab w:val="left" w:pos="810"/>
        </w:tabs>
        <w:spacing w:line="276" w:lineRule="auto"/>
        <w:ind w:left="0" w:firstLine="360"/>
        <w:jc w:val="both"/>
        <w:rPr>
          <w:sz w:val="28"/>
          <w:lang w:val="ro-MD"/>
        </w:rPr>
      </w:pPr>
      <w:r>
        <w:rPr>
          <w:sz w:val="28"/>
          <w:lang w:val="ro-MD"/>
        </w:rPr>
        <w:t xml:space="preserve"> </w:t>
      </w:r>
      <w:r w:rsidRPr="00B91BA2">
        <w:rPr>
          <w:sz w:val="28"/>
          <w:lang w:val="ro-MD"/>
        </w:rPr>
        <w:t>Rambursarea creditelor primite, precum și sancțiunile aplicate în conformitate cu contractul încheiat, se virează la bugetul de stat.</w:t>
      </w:r>
    </w:p>
    <w:p w14:paraId="4EC1B6A9" w14:textId="0762B0C5" w:rsidR="009874CC" w:rsidRDefault="009874CC">
      <w:pPr>
        <w:spacing w:after="200" w:line="276" w:lineRule="auto"/>
        <w:rPr>
          <w:lang w:val="ro-MD"/>
        </w:rPr>
      </w:pPr>
      <w:r>
        <w:rPr>
          <w:lang w:val="ro-MD"/>
        </w:rPr>
        <w:br w:type="page"/>
      </w:r>
    </w:p>
    <w:p w14:paraId="0D6B0CEE" w14:textId="77777777" w:rsidR="009874CC" w:rsidRDefault="009874CC" w:rsidP="009874CC">
      <w:pPr>
        <w:spacing w:line="0" w:lineRule="atLeast"/>
        <w:ind w:left="4995"/>
        <w:jc w:val="right"/>
        <w:rPr>
          <w:rFonts w:cs="Arial"/>
          <w:sz w:val="16"/>
          <w:szCs w:val="16"/>
          <w:lang w:val="ro-MD" w:eastAsia="en-GB"/>
        </w:rPr>
      </w:pPr>
      <w:r w:rsidRPr="00DE3798">
        <w:rPr>
          <w:rFonts w:cs="Arial"/>
          <w:sz w:val="16"/>
          <w:szCs w:val="16"/>
          <w:lang w:val="ro-MD" w:eastAsia="en-GB"/>
        </w:rPr>
        <w:lastRenderedPageBreak/>
        <w:t xml:space="preserve">Anexa nr.2 la Regulamentul  privind modul de acordare a  </w:t>
      </w:r>
      <w:r>
        <w:rPr>
          <w:rFonts w:cs="Arial"/>
          <w:sz w:val="16"/>
          <w:szCs w:val="16"/>
          <w:lang w:val="ro-MD" w:eastAsia="en-GB"/>
        </w:rPr>
        <w:t xml:space="preserve">creditelor </w:t>
      </w:r>
      <w:r w:rsidRPr="00DE3798">
        <w:rPr>
          <w:rFonts w:cs="Arial"/>
          <w:sz w:val="16"/>
          <w:szCs w:val="16"/>
          <w:lang w:val="ro-MD" w:eastAsia="en-GB"/>
        </w:rPr>
        <w:t>fără dobândă</w:t>
      </w:r>
      <w:r>
        <w:rPr>
          <w:rFonts w:cs="Arial"/>
          <w:sz w:val="16"/>
          <w:szCs w:val="16"/>
          <w:lang w:val="ro-MD" w:eastAsia="en-GB"/>
        </w:rPr>
        <w:t xml:space="preserve"> </w:t>
      </w:r>
      <w:r w:rsidRPr="00DE3798">
        <w:rPr>
          <w:rFonts w:cs="Arial"/>
          <w:sz w:val="16"/>
          <w:szCs w:val="16"/>
          <w:lang w:val="ro-MD" w:eastAsia="en-GB"/>
        </w:rPr>
        <w:t>concurenților electorali în vederea desfășurării</w:t>
      </w:r>
      <w:r>
        <w:rPr>
          <w:rFonts w:cs="Arial"/>
          <w:sz w:val="16"/>
          <w:szCs w:val="16"/>
          <w:lang w:val="ro-MD" w:eastAsia="en-GB"/>
        </w:rPr>
        <w:t xml:space="preserve"> </w:t>
      </w:r>
      <w:r w:rsidRPr="00DE3798">
        <w:rPr>
          <w:rFonts w:cs="Arial"/>
          <w:sz w:val="16"/>
          <w:szCs w:val="16"/>
          <w:lang w:val="ro-MD" w:eastAsia="en-GB"/>
        </w:rPr>
        <w:t>campanii</w:t>
      </w:r>
      <w:r>
        <w:rPr>
          <w:rFonts w:cs="Arial"/>
          <w:sz w:val="16"/>
          <w:szCs w:val="16"/>
          <w:lang w:val="ro-MD" w:eastAsia="en-GB"/>
        </w:rPr>
        <w:t xml:space="preserve">lor </w:t>
      </w:r>
      <w:r w:rsidRPr="00DE3798">
        <w:rPr>
          <w:rFonts w:cs="Arial"/>
          <w:sz w:val="16"/>
          <w:szCs w:val="16"/>
          <w:lang w:val="ro-MD" w:eastAsia="en-GB"/>
        </w:rPr>
        <w:t xml:space="preserve">electorale </w:t>
      </w:r>
    </w:p>
    <w:p w14:paraId="5EDBCE2A" w14:textId="77777777" w:rsidR="009874CC" w:rsidRPr="00DE3798" w:rsidRDefault="009874CC" w:rsidP="009874CC">
      <w:pPr>
        <w:spacing w:line="0" w:lineRule="atLeast"/>
        <w:ind w:left="4995"/>
        <w:jc w:val="both"/>
        <w:rPr>
          <w:b/>
          <w:sz w:val="40"/>
          <w:szCs w:val="40"/>
          <w:lang w:val="ro-MD"/>
        </w:rPr>
      </w:pPr>
    </w:p>
    <w:p w14:paraId="31811AF1" w14:textId="77777777" w:rsidR="009874CC" w:rsidRPr="00DE3798" w:rsidRDefault="009874CC" w:rsidP="009874CC">
      <w:pPr>
        <w:jc w:val="center"/>
        <w:rPr>
          <w:b/>
          <w:sz w:val="40"/>
          <w:szCs w:val="40"/>
          <w:lang w:val="ro-MD"/>
        </w:rPr>
      </w:pPr>
      <w:r w:rsidRPr="00DE3798">
        <w:rPr>
          <w:b/>
          <w:sz w:val="40"/>
          <w:szCs w:val="40"/>
          <w:lang w:val="ro-MD"/>
        </w:rPr>
        <w:t xml:space="preserve">Contractul - tip </w:t>
      </w:r>
    </w:p>
    <w:p w14:paraId="40F368CA" w14:textId="77777777" w:rsidR="009874CC" w:rsidRPr="00DE3798" w:rsidRDefault="009874CC" w:rsidP="009874CC">
      <w:pPr>
        <w:jc w:val="center"/>
        <w:rPr>
          <w:b/>
          <w:sz w:val="40"/>
          <w:szCs w:val="40"/>
          <w:lang w:val="ro-MD"/>
        </w:rPr>
      </w:pPr>
      <w:r w:rsidRPr="00DE3798">
        <w:rPr>
          <w:b/>
          <w:sz w:val="40"/>
          <w:szCs w:val="40"/>
          <w:lang w:val="ro-MD"/>
        </w:rPr>
        <w:t>de acordare a creditului fără dobândă nr. ______</w:t>
      </w:r>
    </w:p>
    <w:p w14:paraId="5507F409" w14:textId="77777777" w:rsidR="009874CC" w:rsidRPr="00DE3798" w:rsidRDefault="009874CC" w:rsidP="009874CC">
      <w:pPr>
        <w:rPr>
          <w:sz w:val="28"/>
          <w:szCs w:val="28"/>
          <w:lang w:val="ro-MD"/>
        </w:rPr>
      </w:pPr>
      <w:r w:rsidRPr="00DE3798">
        <w:rPr>
          <w:sz w:val="28"/>
          <w:szCs w:val="28"/>
          <w:lang w:val="ro-MD"/>
        </w:rPr>
        <w:t>,,___”______________</w:t>
      </w:r>
      <w:r>
        <w:rPr>
          <w:sz w:val="28"/>
          <w:szCs w:val="28"/>
          <w:lang w:val="ro-MD"/>
        </w:rPr>
        <w:t>_______</w:t>
      </w:r>
      <w:r w:rsidRPr="00DE3798">
        <w:rPr>
          <w:sz w:val="28"/>
          <w:szCs w:val="28"/>
          <w:lang w:val="ro-MD"/>
        </w:rPr>
        <w:t xml:space="preserve">                                                           mun. Chișinău</w:t>
      </w:r>
    </w:p>
    <w:p w14:paraId="2D29D144" w14:textId="77777777" w:rsidR="009874CC" w:rsidRPr="00DE3798" w:rsidRDefault="009874CC" w:rsidP="009874CC">
      <w:pPr>
        <w:rPr>
          <w:sz w:val="28"/>
          <w:szCs w:val="28"/>
          <w:lang w:val="ro-MD"/>
        </w:rPr>
      </w:pPr>
    </w:p>
    <w:p w14:paraId="384DE8EF" w14:textId="77777777" w:rsidR="009874CC" w:rsidRPr="00DE3798" w:rsidRDefault="009874CC" w:rsidP="009874CC">
      <w:pPr>
        <w:rPr>
          <w:sz w:val="28"/>
          <w:szCs w:val="28"/>
          <w:lang w:val="ro-MD"/>
        </w:rPr>
      </w:pPr>
      <w:r w:rsidRPr="00DE3798">
        <w:rPr>
          <w:sz w:val="28"/>
          <w:szCs w:val="28"/>
          <w:lang w:val="ro-MD"/>
        </w:rPr>
        <w:t>Art.1. PĂRȚILE CONTRACTANTE</w:t>
      </w:r>
    </w:p>
    <w:p w14:paraId="1FEDDA64" w14:textId="77777777" w:rsidR="009874CC" w:rsidRPr="00DE3798" w:rsidRDefault="009874CC" w:rsidP="009874CC">
      <w:pPr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szCs w:val="28"/>
          <w:lang w:val="ro-MD"/>
        </w:rPr>
        <w:t>1.1. În conformitate cu art.</w:t>
      </w:r>
      <w:r>
        <w:rPr>
          <w:sz w:val="28"/>
          <w:szCs w:val="28"/>
          <w:lang w:val="ro-MD"/>
        </w:rPr>
        <w:t>51</w:t>
      </w:r>
      <w:r w:rsidRPr="00DE3798">
        <w:rPr>
          <w:sz w:val="28"/>
          <w:szCs w:val="28"/>
          <w:lang w:val="ro-MD"/>
        </w:rPr>
        <w:t xml:space="preserve"> din Codul electoral nr.</w:t>
      </w:r>
      <w:r>
        <w:rPr>
          <w:sz w:val="28"/>
          <w:szCs w:val="28"/>
          <w:lang w:val="ro-MD"/>
        </w:rPr>
        <w:t>325/2022</w:t>
      </w:r>
      <w:r w:rsidRPr="00DE3798">
        <w:rPr>
          <w:sz w:val="28"/>
          <w:szCs w:val="28"/>
          <w:lang w:val="ro-MD"/>
        </w:rPr>
        <w:t xml:space="preserve"> </w:t>
      </w:r>
      <w:r w:rsidRPr="00DE3798">
        <w:rPr>
          <w:sz w:val="28"/>
          <w:lang w:val="ro-MD"/>
        </w:rPr>
        <w:t>(cu modificările ulterioare)</w:t>
      </w:r>
      <w:r w:rsidRPr="00DE3798">
        <w:rPr>
          <w:sz w:val="28"/>
          <w:szCs w:val="28"/>
          <w:lang w:val="ro-MD"/>
        </w:rPr>
        <w:t xml:space="preserve"> </w:t>
      </w:r>
      <w:r w:rsidRPr="00DE3798">
        <w:rPr>
          <w:sz w:val="28"/>
          <w:lang w:val="ro-MD"/>
        </w:rPr>
        <w:t xml:space="preserve">și Hotărârii Comisiei Electorale Centrale nr. </w:t>
      </w:r>
      <w:r>
        <w:rPr>
          <w:sz w:val="28"/>
          <w:lang w:val="ro-MD"/>
        </w:rPr>
        <w:t>_____</w:t>
      </w:r>
      <w:r w:rsidRPr="00DE3798">
        <w:rPr>
          <w:sz w:val="28"/>
          <w:lang w:val="ro-MD"/>
        </w:rPr>
        <w:t xml:space="preserve">din </w:t>
      </w:r>
      <w:r>
        <w:rPr>
          <w:sz w:val="28"/>
          <w:lang w:val="ro-MD"/>
        </w:rPr>
        <w:t>____________________</w:t>
      </w:r>
      <w:r w:rsidRPr="00DE3798">
        <w:rPr>
          <w:sz w:val="28"/>
          <w:lang w:val="ro-MD"/>
        </w:rPr>
        <w:t xml:space="preserve"> cu privire la stabilirea cuantumului creditului fără dobândă acordat concurenților electorali</w:t>
      </w:r>
      <w:r>
        <w:rPr>
          <w:sz w:val="28"/>
          <w:lang w:val="ro-MD"/>
        </w:rPr>
        <w:t>, în vederea desfășurării campaniei electorale</w:t>
      </w:r>
      <w:r w:rsidRPr="00DE3798">
        <w:rPr>
          <w:sz w:val="28"/>
          <w:lang w:val="ro-MD"/>
        </w:rPr>
        <w:t>, Ministerul Finanțelor, în persoana</w:t>
      </w:r>
      <w:r>
        <w:rPr>
          <w:sz w:val="28"/>
          <w:lang w:val="ro-MD"/>
        </w:rPr>
        <w:t xml:space="preserve"> _______________</w:t>
      </w:r>
      <w:r w:rsidRPr="00DE3798">
        <w:rPr>
          <w:sz w:val="28"/>
          <w:lang w:val="ro-MD"/>
        </w:rPr>
        <w:t xml:space="preserve">, care activează în baza Decretului Președintelui Republicii Moldova </w:t>
      </w:r>
      <w:r>
        <w:rPr>
          <w:sz w:val="28"/>
          <w:lang w:val="ro-MD"/>
        </w:rPr>
        <w:t>________________</w:t>
      </w:r>
      <w:r w:rsidRPr="00DE3798">
        <w:rPr>
          <w:sz w:val="28"/>
          <w:lang w:val="ro-MD"/>
        </w:rPr>
        <w:t xml:space="preserve">și Regulamentului cu privire la organizarea </w:t>
      </w:r>
      <w:r>
        <w:rPr>
          <w:sz w:val="28"/>
          <w:lang w:val="ro-MD"/>
        </w:rPr>
        <w:t>și</w:t>
      </w:r>
      <w:r w:rsidRPr="00DE3798">
        <w:rPr>
          <w:sz w:val="28"/>
          <w:lang w:val="ro-MD"/>
        </w:rPr>
        <w:t xml:space="preserve"> funcționarea Ministerului Finanțelor, aprobat prin Hotărârea Guvernului nr. 696 din 30 august 2017, numit în continuare </w:t>
      </w:r>
      <w:r w:rsidRPr="00DE3798">
        <w:rPr>
          <w:b/>
          <w:sz w:val="28"/>
          <w:lang w:val="ro-MD"/>
        </w:rPr>
        <w:t>,,CREDITOR”,</w:t>
      </w:r>
      <w:r w:rsidRPr="00DE3798">
        <w:rPr>
          <w:sz w:val="28"/>
          <w:lang w:val="ro-MD"/>
        </w:rPr>
        <w:t xml:space="preserve"> pe de o parte și mandatarul financiar _______________________________________________</w:t>
      </w:r>
      <w:r>
        <w:rPr>
          <w:sz w:val="28"/>
          <w:lang w:val="ro-MD"/>
        </w:rPr>
        <w:t>_________________________</w:t>
      </w:r>
      <w:r w:rsidRPr="00DE3798">
        <w:rPr>
          <w:sz w:val="28"/>
          <w:lang w:val="ro-MD"/>
        </w:rPr>
        <w:t xml:space="preserve"> ______________________________________________________________________________________________________________________________________________________________</w:t>
      </w:r>
      <w:r>
        <w:rPr>
          <w:sz w:val="28"/>
          <w:lang w:val="ro-MD"/>
        </w:rPr>
        <w:t>____________________</w:t>
      </w:r>
      <w:r w:rsidRPr="00DE3798">
        <w:rPr>
          <w:sz w:val="28"/>
          <w:lang w:val="ro-MD"/>
        </w:rPr>
        <w:t>, care activează în baza adeverinței de înregistrare a mandatarului financiar a Ministerului Finanțelor nr. _____ din _______________________</w:t>
      </w:r>
      <w:r>
        <w:rPr>
          <w:sz w:val="28"/>
          <w:lang w:val="ro-MD"/>
        </w:rPr>
        <w:t>_____</w:t>
      </w:r>
      <w:r w:rsidRPr="00DE3798">
        <w:rPr>
          <w:sz w:val="28"/>
          <w:lang w:val="ro-MD"/>
        </w:rPr>
        <w:t xml:space="preserve">, numit în continuare </w:t>
      </w:r>
      <w:r w:rsidRPr="00DE3798">
        <w:rPr>
          <w:b/>
          <w:sz w:val="28"/>
          <w:lang w:val="ro-MD"/>
        </w:rPr>
        <w:t>,,DEBITOR”</w:t>
      </w:r>
      <w:r w:rsidRPr="00DE3798">
        <w:rPr>
          <w:sz w:val="28"/>
          <w:lang w:val="ro-MD"/>
        </w:rPr>
        <w:t>, pe de altă parte, au convenit încheierea prezentului contract cu următoarele clauze:</w:t>
      </w:r>
    </w:p>
    <w:p w14:paraId="02DFDF56" w14:textId="77777777" w:rsidR="009874CC" w:rsidRPr="00DE3798" w:rsidRDefault="009874CC" w:rsidP="009874CC">
      <w:pPr>
        <w:spacing w:line="276" w:lineRule="auto"/>
        <w:rPr>
          <w:sz w:val="28"/>
          <w:lang w:val="ro-MD"/>
        </w:rPr>
      </w:pPr>
    </w:p>
    <w:p w14:paraId="618791C6" w14:textId="77777777" w:rsidR="009874CC" w:rsidRPr="00DE3798" w:rsidRDefault="009874CC" w:rsidP="009874CC">
      <w:pPr>
        <w:spacing w:line="276" w:lineRule="auto"/>
        <w:rPr>
          <w:sz w:val="28"/>
          <w:lang w:val="ro-MD"/>
        </w:rPr>
      </w:pPr>
      <w:r w:rsidRPr="00DE3798">
        <w:rPr>
          <w:sz w:val="28"/>
          <w:lang w:val="ro-MD"/>
        </w:rPr>
        <w:t>Art.2. OBIECTUL CONTRACTULUI</w:t>
      </w:r>
    </w:p>
    <w:p w14:paraId="28F0473A" w14:textId="77777777" w:rsidR="009874CC" w:rsidRPr="00CB5451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vertAlign w:val="superscript"/>
          <w:lang w:val="ro-MD"/>
        </w:rPr>
      </w:pPr>
      <w:r w:rsidRPr="00DE3798">
        <w:rPr>
          <w:sz w:val="28"/>
          <w:lang w:val="ro-MD"/>
        </w:rPr>
        <w:t xml:space="preserve"> 2.1. </w:t>
      </w:r>
      <w:r w:rsidRPr="00DE3798">
        <w:rPr>
          <w:b/>
          <w:sz w:val="28"/>
          <w:lang w:val="ro-MD"/>
        </w:rPr>
        <w:t>CREDITORUL</w:t>
      </w:r>
      <w:r w:rsidRPr="00DE3798">
        <w:rPr>
          <w:sz w:val="28"/>
          <w:lang w:val="ro-MD"/>
        </w:rPr>
        <w:t xml:space="preserve"> acord</w:t>
      </w:r>
      <w:r>
        <w:rPr>
          <w:sz w:val="28"/>
          <w:lang w:val="ro-MD"/>
        </w:rPr>
        <w:t>ă</w:t>
      </w:r>
      <w:r w:rsidRPr="00DE3798">
        <w:rPr>
          <w:sz w:val="28"/>
          <w:lang w:val="ro-MD"/>
        </w:rPr>
        <w:t xml:space="preserve"> credit fără dobândă pentru susținerea materială a campaniei electorale pentru </w:t>
      </w:r>
      <w:r>
        <w:rPr>
          <w:sz w:val="28"/>
          <w:lang w:val="ro-MD"/>
        </w:rPr>
        <w:t>alegerile ________________________</w:t>
      </w:r>
      <w:r w:rsidRPr="00DE3798">
        <w:rPr>
          <w:sz w:val="28"/>
          <w:lang w:val="ro-MD"/>
        </w:rPr>
        <w:t xml:space="preserve"> din </w:t>
      </w:r>
      <w:r>
        <w:rPr>
          <w:sz w:val="28"/>
          <w:lang w:val="ro-MD"/>
        </w:rPr>
        <w:t>_________________</w:t>
      </w:r>
      <w:r w:rsidRPr="00DE3798">
        <w:rPr>
          <w:sz w:val="28"/>
          <w:lang w:val="ro-MD"/>
        </w:rPr>
        <w:t xml:space="preserve">în sumă </w:t>
      </w:r>
      <w:proofErr w:type="spellStart"/>
      <w:r w:rsidRPr="00DE3798">
        <w:rPr>
          <w:sz w:val="28"/>
          <w:lang w:val="ro-MD"/>
        </w:rPr>
        <w:t>de</w:t>
      </w:r>
      <w:r>
        <w:rPr>
          <w:sz w:val="28"/>
          <w:lang w:val="ro-MD"/>
        </w:rPr>
        <w:t>_____</w:t>
      </w:r>
      <w:r w:rsidRPr="00DE3798">
        <w:rPr>
          <w:sz w:val="28"/>
          <w:lang w:val="ro-MD"/>
        </w:rPr>
        <w:t>__________lei</w:t>
      </w:r>
      <w:proofErr w:type="spellEnd"/>
      <w:r w:rsidRPr="00DE3798">
        <w:rPr>
          <w:sz w:val="28"/>
          <w:lang w:val="ro-MD"/>
        </w:rPr>
        <w:t xml:space="preserve"> (_________________________________________________</w:t>
      </w:r>
      <w:r>
        <w:rPr>
          <w:sz w:val="28"/>
          <w:lang w:val="ro-MD"/>
        </w:rPr>
        <w:t>______________)</w:t>
      </w:r>
      <w:r>
        <w:rPr>
          <w:sz w:val="28"/>
          <w:lang w:val="ro-MD"/>
        </w:rPr>
        <w:br/>
      </w:r>
      <w:r>
        <w:rPr>
          <w:sz w:val="28"/>
          <w:vertAlign w:val="superscript"/>
          <w:lang w:val="ro-MD"/>
        </w:rPr>
        <w:t xml:space="preserve">(suma cu </w:t>
      </w:r>
      <w:proofErr w:type="spellStart"/>
      <w:r>
        <w:rPr>
          <w:sz w:val="28"/>
          <w:vertAlign w:val="superscript"/>
          <w:lang w:val="ro-MD"/>
        </w:rPr>
        <w:t>lit</w:t>
      </w:r>
      <w:proofErr w:type="spellEnd"/>
      <w:r w:rsidRPr="00CB5451">
        <w:rPr>
          <w:sz w:val="28"/>
          <w:vertAlign w:val="superscript"/>
          <w:lang w:val="ro-MD"/>
        </w:rPr>
        <w:t>),</w:t>
      </w:r>
      <w:r w:rsidRPr="00DE3798">
        <w:rPr>
          <w:sz w:val="28"/>
          <w:lang w:val="ro-MD"/>
        </w:rPr>
        <w:t xml:space="preserve"> </w:t>
      </w:r>
      <w:r w:rsidRPr="00DE3798">
        <w:rPr>
          <w:sz w:val="28"/>
          <w:lang w:val="ro-MD"/>
        </w:rPr>
        <w:br/>
        <w:t xml:space="preserve">2.2. Creditul este acordat </w:t>
      </w:r>
      <w:r>
        <w:rPr>
          <w:sz w:val="28"/>
          <w:lang w:val="ro-MD"/>
        </w:rPr>
        <w:t>ș</w:t>
      </w:r>
      <w:r w:rsidRPr="00DE3798">
        <w:rPr>
          <w:sz w:val="28"/>
          <w:lang w:val="ro-MD"/>
        </w:rPr>
        <w:t xml:space="preserve">i va fi utilizat strict pentru desfășurarea campaniei electorale pentru </w:t>
      </w:r>
      <w:r>
        <w:rPr>
          <w:sz w:val="28"/>
          <w:lang w:val="ro-MD"/>
        </w:rPr>
        <w:t>alegerile _______________________</w:t>
      </w:r>
      <w:r w:rsidRPr="00DE3798">
        <w:rPr>
          <w:sz w:val="28"/>
          <w:lang w:val="ro-MD"/>
        </w:rPr>
        <w:t xml:space="preserve"> din </w:t>
      </w:r>
      <w:r>
        <w:rPr>
          <w:sz w:val="28"/>
          <w:lang w:val="ro-MD"/>
        </w:rPr>
        <w:t>___________________________</w:t>
      </w:r>
      <w:r w:rsidRPr="00DE3798">
        <w:rPr>
          <w:sz w:val="28"/>
          <w:lang w:val="ro-MD"/>
        </w:rPr>
        <w:t xml:space="preserve">. Creditul se acordă prin transferul mijloacelor financiare la contul special cu mențiunea ,,Fond electoral” al concurentului electoral nr.____________________________________ deschis la ______________________________________________________________  </w:t>
      </w:r>
    </w:p>
    <w:p w14:paraId="24E954F0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</w:p>
    <w:p w14:paraId="5C98FD85" w14:textId="77777777" w:rsidR="009874CC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</w:p>
    <w:p w14:paraId="3FA40568" w14:textId="77777777" w:rsidR="009874CC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</w:p>
    <w:p w14:paraId="78B9566E" w14:textId="77777777" w:rsidR="009874CC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</w:p>
    <w:p w14:paraId="1A7C0E4E" w14:textId="77777777" w:rsidR="009874CC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</w:p>
    <w:p w14:paraId="666E271C" w14:textId="77777777" w:rsidR="009874CC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</w:p>
    <w:p w14:paraId="549E0E1A" w14:textId="77777777" w:rsidR="009874CC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</w:p>
    <w:p w14:paraId="198092A3" w14:textId="7D74F485" w:rsidR="009874CC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lastRenderedPageBreak/>
        <w:t>Art.3. MODALITATEA DE EFECTUARE A PLĂȚII</w:t>
      </w:r>
    </w:p>
    <w:p w14:paraId="21B9A53D" w14:textId="5798BC67" w:rsidR="009874CC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t xml:space="preserve">3.1. </w:t>
      </w:r>
      <w:r>
        <w:rPr>
          <w:sz w:val="28"/>
          <w:lang w:val="ro-MD"/>
        </w:rPr>
        <w:t>Suma integrală a creditului</w:t>
      </w:r>
      <w:r w:rsidRPr="00DE3798">
        <w:rPr>
          <w:sz w:val="28"/>
          <w:lang w:val="ro-MD"/>
        </w:rPr>
        <w:t xml:space="preserve"> se efectuează</w:t>
      </w:r>
      <w:r>
        <w:rPr>
          <w:sz w:val="28"/>
          <w:lang w:val="ro-MD"/>
        </w:rPr>
        <w:t xml:space="preserve"> </w:t>
      </w:r>
      <w:r w:rsidRPr="00DE3798">
        <w:rPr>
          <w:sz w:val="28"/>
          <w:lang w:val="ro-MD"/>
        </w:rPr>
        <w:t>din bugetul de stat</w:t>
      </w:r>
      <w:r>
        <w:rPr>
          <w:sz w:val="28"/>
          <w:lang w:val="ro-MD"/>
        </w:rPr>
        <w:t xml:space="preserve"> prin virament. </w:t>
      </w:r>
    </w:p>
    <w:p w14:paraId="407A8711" w14:textId="77777777" w:rsidR="009874CC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</w:p>
    <w:p w14:paraId="6A04DE83" w14:textId="4686E7E1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t>Art.4. CONDIȚIILE CONTRACTULUI</w:t>
      </w:r>
    </w:p>
    <w:p w14:paraId="57D9411F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t xml:space="preserve">4.1. Creditul acordat </w:t>
      </w:r>
      <w:r w:rsidRPr="00DE3798">
        <w:rPr>
          <w:b/>
          <w:sz w:val="28"/>
          <w:lang w:val="ro-MD"/>
        </w:rPr>
        <w:t xml:space="preserve">DEBITORULUI </w:t>
      </w:r>
      <w:r w:rsidRPr="00DE3798">
        <w:rPr>
          <w:sz w:val="28"/>
          <w:lang w:val="ro-MD"/>
        </w:rPr>
        <w:t>se stinge</w:t>
      </w:r>
      <w:r w:rsidRPr="00DE3798">
        <w:rPr>
          <w:b/>
          <w:sz w:val="28"/>
          <w:lang w:val="ro-MD"/>
        </w:rPr>
        <w:t xml:space="preserve"> </w:t>
      </w:r>
      <w:r w:rsidRPr="00DE3798">
        <w:rPr>
          <w:sz w:val="28"/>
          <w:lang w:val="ro-MD"/>
        </w:rPr>
        <w:t xml:space="preserve">de către stat, </w:t>
      </w:r>
      <w:r>
        <w:rPr>
          <w:sz w:val="28"/>
          <w:lang w:val="ro-MD"/>
        </w:rPr>
        <w:t>parț</w:t>
      </w:r>
      <w:r w:rsidRPr="00DE3798">
        <w:rPr>
          <w:sz w:val="28"/>
          <w:lang w:val="ro-MD"/>
        </w:rPr>
        <w:t>ial, în funcție de numărul total de voturi valabil exprimate pentru concurentul electoral în circumscripția electorală respectivă.</w:t>
      </w:r>
    </w:p>
    <w:p w14:paraId="44A433EE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t xml:space="preserve">4.2. Suma creditului care urmează a fi stinsă de stat se calculează după cum urmează: suma creditului se împarte la numărul alegătorilor, care au participat la votare, iar rezultatul obținut se înmulțește cu numărul de voturi valabil exprimate pentru concurentul electoral. </w:t>
      </w:r>
    </w:p>
    <w:p w14:paraId="6A68F9FD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rFonts w:cs="Arial"/>
          <w:sz w:val="28"/>
          <w:szCs w:val="20"/>
          <w:lang w:val="ro-MD" w:eastAsia="en-GB"/>
        </w:rPr>
      </w:pPr>
      <w:r w:rsidRPr="00DE3798">
        <w:rPr>
          <w:sz w:val="28"/>
          <w:lang w:val="ro-MD"/>
        </w:rPr>
        <w:t xml:space="preserve">4.3. </w:t>
      </w:r>
      <w:r>
        <w:rPr>
          <w:sz w:val="28"/>
          <w:lang w:val="ro-MD"/>
        </w:rPr>
        <w:t>Concurentul electoral rambursează creditele fără dobândă în cuantumul determinat conform art.4.2 al contractului, în termen de 3 luni de la data alegerilor.</w:t>
      </w:r>
    </w:p>
    <w:p w14:paraId="584B5885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t xml:space="preserve">4.4. Concurentul electoral care și-a retras candidatura este obligat să </w:t>
      </w:r>
      <w:r>
        <w:rPr>
          <w:sz w:val="28"/>
          <w:lang w:val="ro-MD"/>
        </w:rPr>
        <w:t>ramburseze</w:t>
      </w:r>
      <w:r w:rsidRPr="00DE3798">
        <w:rPr>
          <w:sz w:val="28"/>
          <w:lang w:val="ro-MD"/>
        </w:rPr>
        <w:t xml:space="preserve"> creditul alocat din bugetul de stat pentru desfășurarea campaniei sale electorale în termen de 2 luni de la retragerea candidaturii.</w:t>
      </w:r>
    </w:p>
    <w:p w14:paraId="42836A04" w14:textId="77777777" w:rsidR="009874CC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</w:p>
    <w:p w14:paraId="5D8FB896" w14:textId="5003F2B8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t>Art.5. DREPTURILE ȘI OBLIGAȚIILOR</w:t>
      </w:r>
    </w:p>
    <w:p w14:paraId="6DA93D43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t>5.1.</w:t>
      </w:r>
      <w:r w:rsidRPr="00DE3798">
        <w:rPr>
          <w:b/>
          <w:sz w:val="28"/>
          <w:lang w:val="ro-MD"/>
        </w:rPr>
        <w:t xml:space="preserve"> CREDITORUL</w:t>
      </w:r>
      <w:r w:rsidRPr="00DE3798">
        <w:rPr>
          <w:sz w:val="28"/>
          <w:lang w:val="ro-MD"/>
        </w:rPr>
        <w:t xml:space="preserve"> are dreptul:</w:t>
      </w:r>
    </w:p>
    <w:p w14:paraId="10A02D54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t xml:space="preserve">5.1.1. Să perceapă penalitate  pentru suma creditului nerambursat în termen în </w:t>
      </w:r>
      <w:r w:rsidRPr="00214583">
        <w:rPr>
          <w:sz w:val="28"/>
          <w:lang w:val="ro-MD"/>
        </w:rPr>
        <w:t xml:space="preserve">mărime de 0,1 la sută pentru </w:t>
      </w:r>
      <w:r w:rsidRPr="00DE3798">
        <w:rPr>
          <w:sz w:val="28"/>
          <w:lang w:val="ro-MD"/>
        </w:rPr>
        <w:t>fiecare zi de întârziere.</w:t>
      </w:r>
    </w:p>
    <w:p w14:paraId="6BF797E6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b/>
          <w:sz w:val="28"/>
          <w:lang w:val="ro-MD"/>
        </w:rPr>
      </w:pPr>
      <w:r w:rsidRPr="00DE3798">
        <w:rPr>
          <w:sz w:val="28"/>
          <w:lang w:val="ro-MD"/>
        </w:rPr>
        <w:t xml:space="preserve">5.2. Obligațiile </w:t>
      </w:r>
      <w:r w:rsidRPr="00DE3798">
        <w:rPr>
          <w:b/>
          <w:sz w:val="28"/>
          <w:lang w:val="ro-MD"/>
        </w:rPr>
        <w:t>CREDITORULUI:</w:t>
      </w:r>
    </w:p>
    <w:p w14:paraId="148B4F17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t>5.2.1. După semnarea contractului,  Ministerul Finanțelor (Trezoreria de Stat) va asigura transferul sumei creditului</w:t>
      </w:r>
      <w:r>
        <w:rPr>
          <w:sz w:val="28"/>
          <w:lang w:val="ro-MD"/>
        </w:rPr>
        <w:t xml:space="preserve"> în termen de până la 5 zile lucrătoare</w:t>
      </w:r>
      <w:r w:rsidRPr="00DE3798">
        <w:rPr>
          <w:sz w:val="28"/>
          <w:lang w:val="ro-MD"/>
        </w:rPr>
        <w:t>.</w:t>
      </w:r>
    </w:p>
    <w:p w14:paraId="3F65D4A3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t>5.3.</w:t>
      </w:r>
      <w:r w:rsidRPr="00DE3798">
        <w:rPr>
          <w:b/>
          <w:sz w:val="28"/>
          <w:lang w:val="ro-MD"/>
        </w:rPr>
        <w:t xml:space="preserve"> DEBITORUL </w:t>
      </w:r>
      <w:r w:rsidRPr="00DE3798">
        <w:rPr>
          <w:sz w:val="28"/>
          <w:lang w:val="ro-MD"/>
        </w:rPr>
        <w:t>are dreptul:</w:t>
      </w:r>
    </w:p>
    <w:p w14:paraId="409B3C4B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t xml:space="preserve"> 5.3.1. Să utilizeze creditul acordat numai în scopul stabilit la art.2.1.</w:t>
      </w:r>
    </w:p>
    <w:p w14:paraId="1E64E33D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t>5.3.2. Să ramburseze creditul înainte de scadențele stabilite la art.4.3 și 4.4.</w:t>
      </w:r>
    </w:p>
    <w:p w14:paraId="1F6E5468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t xml:space="preserve">5.4. Obligațiile </w:t>
      </w:r>
      <w:r w:rsidRPr="00DE3798">
        <w:rPr>
          <w:b/>
          <w:sz w:val="28"/>
          <w:lang w:val="ro-MD"/>
        </w:rPr>
        <w:t>DEBITORULUI</w:t>
      </w:r>
      <w:r w:rsidRPr="00DE3798">
        <w:rPr>
          <w:sz w:val="28"/>
          <w:lang w:val="ro-MD"/>
        </w:rPr>
        <w:t>:</w:t>
      </w:r>
    </w:p>
    <w:p w14:paraId="66A8EAED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t>5.4.1. Să asigure rambursarea în termen a creditului acordat.</w:t>
      </w:r>
    </w:p>
    <w:p w14:paraId="79497B6F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t xml:space="preserve">5.4.2. Să achite </w:t>
      </w:r>
      <w:r w:rsidRPr="00DE3798">
        <w:rPr>
          <w:b/>
          <w:sz w:val="28"/>
          <w:lang w:val="ro-MD"/>
        </w:rPr>
        <w:t>CREDITORULUI</w:t>
      </w:r>
      <w:r w:rsidRPr="00DE3798">
        <w:rPr>
          <w:sz w:val="28"/>
          <w:lang w:val="ro-MD"/>
        </w:rPr>
        <w:t xml:space="preserve"> penalitățile calculate conform art.5.1.1.</w:t>
      </w:r>
    </w:p>
    <w:p w14:paraId="13113C66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>
        <w:rPr>
          <w:sz w:val="28"/>
          <w:lang w:val="ro-MD"/>
        </w:rPr>
        <w:t xml:space="preserve">Art.6. </w:t>
      </w:r>
      <w:r w:rsidRPr="00DE3798">
        <w:rPr>
          <w:sz w:val="28"/>
          <w:lang w:val="ro-MD"/>
        </w:rPr>
        <w:t>MODIFICAREA</w:t>
      </w:r>
      <w:r>
        <w:rPr>
          <w:sz w:val="28"/>
          <w:lang w:val="ro-MD"/>
        </w:rPr>
        <w:t xml:space="preserve"> ȘI REZOLUȚIUNEA</w:t>
      </w:r>
      <w:r w:rsidRPr="00DE3798">
        <w:rPr>
          <w:sz w:val="28"/>
          <w:lang w:val="ro-MD"/>
        </w:rPr>
        <w:t xml:space="preserve"> CONTRACTULUI</w:t>
      </w:r>
    </w:p>
    <w:p w14:paraId="1746DE43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t>6.1. Prezentul contract poate fi modificat printr-un contract adițional întocmit cu acordul ambelor părți.</w:t>
      </w:r>
    </w:p>
    <w:p w14:paraId="14C97594" w14:textId="77777777" w:rsidR="009874CC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>
        <w:rPr>
          <w:sz w:val="28"/>
          <w:lang w:val="ro-MD"/>
        </w:rPr>
        <w:t>6.2. Rezoluțiunea co</w:t>
      </w:r>
      <w:r w:rsidRPr="00DE3798">
        <w:rPr>
          <w:sz w:val="28"/>
          <w:lang w:val="ro-MD"/>
        </w:rPr>
        <w:t xml:space="preserve">ntractului </w:t>
      </w:r>
      <w:r>
        <w:rPr>
          <w:sz w:val="28"/>
          <w:lang w:val="ro-MD"/>
        </w:rPr>
        <w:t xml:space="preserve">poate fi efectuată în conformitate cu prevederile Codului Civil. </w:t>
      </w:r>
    </w:p>
    <w:p w14:paraId="3AD672EE" w14:textId="77777777" w:rsidR="009874CC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</w:p>
    <w:p w14:paraId="0FB05BF3" w14:textId="0AD57AD8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t>Art.7. CLAUZE FINALE</w:t>
      </w:r>
    </w:p>
    <w:p w14:paraId="7BC4410E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t>7.1. Litigiile și divergențele de orice fel, apărute pe parcursul executării prezentului contract, se soluționează de către instanța judecătorească competentă din Republica Moldova.</w:t>
      </w:r>
    </w:p>
    <w:p w14:paraId="3300B6BD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t>7.2. Prezentul contract intră în vigoare la data semnării și va acționa până la executarea deplină a obligațiilor stipulate în contract.</w:t>
      </w:r>
    </w:p>
    <w:p w14:paraId="3D6F45DB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lastRenderedPageBreak/>
        <w:t>7.3. În cazul în care adresele, telefon, datele bancare sunt modificate, oricare dintre părți va informa în formă scrisă cealaltă parte cu privire la modificările făcute.</w:t>
      </w:r>
    </w:p>
    <w:p w14:paraId="70D7AA30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t xml:space="preserve">7.4. Prezentul contract este întocmit în două exemplare în limba </w:t>
      </w:r>
      <w:r>
        <w:rPr>
          <w:sz w:val="28"/>
          <w:lang w:val="ro-MD"/>
        </w:rPr>
        <w:t>română</w:t>
      </w:r>
      <w:r w:rsidRPr="00DE3798">
        <w:rPr>
          <w:sz w:val="28"/>
          <w:lang w:val="ro-MD"/>
        </w:rPr>
        <w:t>, cu putere juridică egală.</w:t>
      </w:r>
    </w:p>
    <w:p w14:paraId="1CA8E628" w14:textId="77777777" w:rsidR="009874CC" w:rsidRPr="00DE3798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</w:p>
    <w:p w14:paraId="1692439B" w14:textId="77777777" w:rsidR="009874CC" w:rsidRPr="00AD2A60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DE3798">
        <w:rPr>
          <w:sz w:val="28"/>
          <w:lang w:val="ro-MD"/>
        </w:rPr>
        <w:t>Art.8. ADRESELE JURIDICE ALE PĂRȚILOR:</w:t>
      </w:r>
    </w:p>
    <w:p w14:paraId="04385832" w14:textId="77777777" w:rsidR="009874CC" w:rsidRPr="00AD2A60" w:rsidRDefault="009874CC" w:rsidP="009874CC">
      <w:pPr>
        <w:tabs>
          <w:tab w:val="left" w:pos="709"/>
        </w:tabs>
        <w:spacing w:line="276" w:lineRule="auto"/>
        <w:jc w:val="both"/>
        <w:rPr>
          <w:b/>
          <w:sz w:val="28"/>
          <w:lang w:val="ro-MD"/>
        </w:rPr>
      </w:pPr>
      <w:r w:rsidRPr="00AD2A60">
        <w:rPr>
          <w:b/>
          <w:sz w:val="28"/>
          <w:lang w:val="ro-MD"/>
        </w:rPr>
        <w:t>CREDITORUL:                                                                 DEBITORUL:</w:t>
      </w:r>
    </w:p>
    <w:p w14:paraId="009C2333" w14:textId="77777777" w:rsidR="009874CC" w:rsidRPr="00AD2A60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AD2A60">
        <w:rPr>
          <w:sz w:val="28"/>
          <w:lang w:val="ro-MD"/>
        </w:rPr>
        <w:t>Ministerul Finanțelor al Republicii Moldova</w:t>
      </w:r>
    </w:p>
    <w:p w14:paraId="00FF1560" w14:textId="77777777" w:rsidR="009874CC" w:rsidRPr="00AD2A60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AD2A60">
        <w:rPr>
          <w:sz w:val="28"/>
          <w:lang w:val="ro-MD"/>
        </w:rPr>
        <w:t>mun. Chișinău, str. Constantin Tănase,7</w:t>
      </w:r>
    </w:p>
    <w:p w14:paraId="54E3C00B" w14:textId="77777777" w:rsidR="009874CC" w:rsidRPr="00AD2A60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AD2A60">
        <w:rPr>
          <w:sz w:val="28"/>
          <w:lang w:val="ro-MD"/>
        </w:rPr>
        <w:t>cod fiscal:</w:t>
      </w:r>
      <w:r>
        <w:rPr>
          <w:sz w:val="28"/>
          <w:lang w:val="ro-MD"/>
        </w:rPr>
        <w:t xml:space="preserve"> 1006601000037</w:t>
      </w:r>
    </w:p>
    <w:p w14:paraId="404B45DD" w14:textId="77777777" w:rsidR="009874CC" w:rsidRPr="00AD2A60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AD2A60">
        <w:rPr>
          <w:sz w:val="28"/>
          <w:lang w:val="ro-MD"/>
        </w:rPr>
        <w:t>Ministerul Finanțelor- Trezoreria de Stat</w:t>
      </w:r>
    </w:p>
    <w:p w14:paraId="22C4150A" w14:textId="77777777" w:rsidR="009874CC" w:rsidRPr="00AD2A60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AD2A60">
        <w:rPr>
          <w:sz w:val="28"/>
          <w:lang w:val="ro-MD"/>
        </w:rPr>
        <w:t>Cont trezoreria pentru</w:t>
      </w:r>
      <w:r>
        <w:rPr>
          <w:sz w:val="28"/>
          <w:lang w:val="ro-MD"/>
        </w:rPr>
        <w:t xml:space="preserve"> rambursarea creditului</w:t>
      </w:r>
      <w:r w:rsidRPr="00AD2A60">
        <w:rPr>
          <w:sz w:val="28"/>
          <w:lang w:val="ro-MD"/>
        </w:rPr>
        <w:t>:</w:t>
      </w:r>
    </w:p>
    <w:p w14:paraId="5767EDBC" w14:textId="77777777" w:rsidR="009874CC" w:rsidRPr="00AD2A60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>
        <w:rPr>
          <w:sz w:val="28"/>
          <w:lang w:val="ro-MD"/>
        </w:rPr>
        <w:t>-suma de bază a creditului</w:t>
      </w:r>
      <w:r w:rsidRPr="00AD2A60">
        <w:rPr>
          <w:sz w:val="28"/>
          <w:lang w:val="ro-MD"/>
        </w:rPr>
        <w:t>:</w:t>
      </w:r>
    </w:p>
    <w:p w14:paraId="49181B9D" w14:textId="77777777" w:rsidR="009874CC" w:rsidRPr="00AD2A60" w:rsidRDefault="009874CC" w:rsidP="009874CC">
      <w:pPr>
        <w:tabs>
          <w:tab w:val="left" w:pos="709"/>
        </w:tabs>
        <w:spacing w:line="276" w:lineRule="auto"/>
        <w:jc w:val="both"/>
        <w:rPr>
          <w:sz w:val="28"/>
          <w:lang w:val="ro-MD"/>
        </w:rPr>
      </w:pPr>
      <w:r w:rsidRPr="00AD2A60">
        <w:rPr>
          <w:sz w:val="28"/>
          <w:lang w:val="ro-MD"/>
        </w:rPr>
        <w:t>-penalitate:</w:t>
      </w:r>
    </w:p>
    <w:p w14:paraId="3CE83977" w14:textId="77777777" w:rsidR="009874CC" w:rsidRPr="00AD2A60" w:rsidRDefault="009874CC" w:rsidP="009874CC">
      <w:pPr>
        <w:tabs>
          <w:tab w:val="left" w:pos="709"/>
        </w:tabs>
        <w:spacing w:line="272" w:lineRule="auto"/>
        <w:jc w:val="both"/>
        <w:rPr>
          <w:sz w:val="28"/>
          <w:lang w:val="ro-MD"/>
        </w:rPr>
      </w:pPr>
    </w:p>
    <w:p w14:paraId="33F1657F" w14:textId="77777777" w:rsidR="009874CC" w:rsidRDefault="009874CC" w:rsidP="009874CC">
      <w:pPr>
        <w:tabs>
          <w:tab w:val="left" w:pos="709"/>
        </w:tabs>
        <w:spacing w:line="272" w:lineRule="auto"/>
        <w:jc w:val="both"/>
        <w:rPr>
          <w:b/>
          <w:i/>
          <w:sz w:val="28"/>
          <w:lang w:val="ro-MD"/>
        </w:rPr>
      </w:pPr>
    </w:p>
    <w:p w14:paraId="4ECF75C1" w14:textId="77777777" w:rsidR="009874CC" w:rsidRPr="00AD2A60" w:rsidRDefault="009874CC" w:rsidP="009874CC">
      <w:pPr>
        <w:tabs>
          <w:tab w:val="left" w:pos="709"/>
        </w:tabs>
        <w:spacing w:line="272" w:lineRule="auto"/>
        <w:jc w:val="both"/>
        <w:rPr>
          <w:b/>
          <w:i/>
          <w:sz w:val="28"/>
          <w:lang w:val="ro-MD"/>
        </w:rPr>
      </w:pPr>
      <w:r w:rsidRPr="00AD2A60">
        <w:rPr>
          <w:b/>
          <w:i/>
          <w:sz w:val="28"/>
          <w:lang w:val="ro-MD"/>
        </w:rPr>
        <w:t>SEMNĂTURA:                                                                          SEMNĂTURA:</w:t>
      </w:r>
    </w:p>
    <w:p w14:paraId="07E544EF" w14:textId="77777777" w:rsidR="009874CC" w:rsidRPr="00AD2A60" w:rsidRDefault="009874CC" w:rsidP="009874CC">
      <w:pPr>
        <w:tabs>
          <w:tab w:val="left" w:pos="709"/>
        </w:tabs>
        <w:spacing w:line="272" w:lineRule="auto"/>
        <w:jc w:val="both"/>
        <w:rPr>
          <w:b/>
          <w:i/>
          <w:sz w:val="28"/>
          <w:lang w:val="ro-MD"/>
        </w:rPr>
      </w:pPr>
    </w:p>
    <w:p w14:paraId="019233CF" w14:textId="77777777" w:rsidR="009874CC" w:rsidRPr="00AD2A60" w:rsidRDefault="009874CC" w:rsidP="009874CC">
      <w:pPr>
        <w:tabs>
          <w:tab w:val="left" w:pos="709"/>
        </w:tabs>
        <w:spacing w:line="272" w:lineRule="auto"/>
        <w:jc w:val="both"/>
        <w:rPr>
          <w:b/>
          <w:i/>
          <w:sz w:val="28"/>
          <w:lang w:val="ro-MD"/>
        </w:rPr>
      </w:pPr>
    </w:p>
    <w:p w14:paraId="60DA3B67" w14:textId="77777777" w:rsidR="009874CC" w:rsidRDefault="009874CC" w:rsidP="009874CC">
      <w:pPr>
        <w:tabs>
          <w:tab w:val="left" w:pos="709"/>
        </w:tabs>
        <w:spacing w:line="272" w:lineRule="auto"/>
        <w:jc w:val="both"/>
        <w:rPr>
          <w:b/>
          <w:i/>
          <w:sz w:val="28"/>
          <w:lang w:val="ro-MD"/>
        </w:rPr>
      </w:pPr>
    </w:p>
    <w:p w14:paraId="2F25C8E5" w14:textId="77777777" w:rsidR="009874CC" w:rsidRPr="00AD2A60" w:rsidRDefault="009874CC" w:rsidP="009874CC">
      <w:pPr>
        <w:tabs>
          <w:tab w:val="left" w:pos="709"/>
        </w:tabs>
        <w:spacing w:line="272" w:lineRule="auto"/>
        <w:jc w:val="both"/>
        <w:rPr>
          <w:b/>
          <w:i/>
          <w:sz w:val="28"/>
          <w:lang w:val="ro-MD"/>
        </w:rPr>
      </w:pPr>
      <w:r w:rsidRPr="00AD2A60">
        <w:rPr>
          <w:b/>
          <w:i/>
          <w:sz w:val="28"/>
          <w:lang w:val="ro-MD"/>
        </w:rPr>
        <w:t>M I N I S T R U</w:t>
      </w:r>
      <w:r>
        <w:rPr>
          <w:b/>
          <w:i/>
          <w:sz w:val="28"/>
          <w:lang w:val="ro-MD"/>
        </w:rPr>
        <w:tab/>
      </w:r>
    </w:p>
    <w:p w14:paraId="70242777" w14:textId="77777777" w:rsidR="00BF671F" w:rsidRPr="00E43B9B" w:rsidRDefault="00BF671F" w:rsidP="005610A5">
      <w:pPr>
        <w:ind w:firstLine="720"/>
        <w:jc w:val="both"/>
        <w:rPr>
          <w:lang w:val="ro-MD"/>
        </w:rPr>
      </w:pPr>
    </w:p>
    <w:p w14:paraId="78895A71" w14:textId="77777777" w:rsidR="005610A5" w:rsidRPr="0019383C" w:rsidRDefault="00672EA2" w:rsidP="00672EA2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</w:t>
      </w:r>
    </w:p>
    <w:p w14:paraId="485F9437" w14:textId="77777777" w:rsidR="002300A1" w:rsidRDefault="002300A1" w:rsidP="0019383C">
      <w:pPr>
        <w:ind w:firstLine="900"/>
        <w:jc w:val="both"/>
        <w:rPr>
          <w:lang w:val="ro-RO"/>
        </w:rPr>
      </w:pPr>
    </w:p>
    <w:p w14:paraId="15C5E2DE" w14:textId="77777777" w:rsidR="00BF671F" w:rsidRDefault="00BF671F" w:rsidP="0019383C">
      <w:pPr>
        <w:ind w:firstLine="900"/>
        <w:jc w:val="both"/>
        <w:rPr>
          <w:lang w:val="ro-RO"/>
        </w:rPr>
      </w:pPr>
    </w:p>
    <w:p w14:paraId="639D0CCD" w14:textId="77777777" w:rsidR="00BF671F" w:rsidRDefault="00BF671F" w:rsidP="0019383C">
      <w:pPr>
        <w:ind w:firstLine="900"/>
        <w:jc w:val="both"/>
        <w:rPr>
          <w:lang w:val="ro-RO"/>
        </w:rPr>
      </w:pPr>
    </w:p>
    <w:p w14:paraId="1B01107B" w14:textId="77777777" w:rsidR="00BF671F" w:rsidRDefault="00BF671F" w:rsidP="0019383C">
      <w:pPr>
        <w:ind w:firstLine="900"/>
        <w:jc w:val="both"/>
        <w:rPr>
          <w:lang w:val="ro-RO"/>
        </w:rPr>
      </w:pPr>
    </w:p>
    <w:p w14:paraId="12E209C4" w14:textId="77777777" w:rsidR="00BF671F" w:rsidRDefault="00BF671F" w:rsidP="0019383C">
      <w:pPr>
        <w:ind w:firstLine="900"/>
        <w:jc w:val="both"/>
        <w:rPr>
          <w:lang w:val="ro-RO"/>
        </w:rPr>
      </w:pPr>
    </w:p>
    <w:p w14:paraId="049D57D5" w14:textId="5AC290EC" w:rsidR="009C68E8" w:rsidRDefault="009C68E8">
      <w:pPr>
        <w:spacing w:after="200" w:line="276" w:lineRule="auto"/>
        <w:rPr>
          <w:lang w:val="ro-RO"/>
        </w:rPr>
      </w:pPr>
      <w:r>
        <w:rPr>
          <w:lang w:val="ro-RO"/>
        </w:rPr>
        <w:br w:type="page"/>
      </w:r>
    </w:p>
    <w:p w14:paraId="01028259" w14:textId="77777777" w:rsidR="009C68E8" w:rsidRDefault="009C68E8" w:rsidP="009C68E8">
      <w:pPr>
        <w:spacing w:line="0" w:lineRule="atLeast"/>
        <w:ind w:left="5529"/>
        <w:jc w:val="both"/>
        <w:rPr>
          <w:rFonts w:cs="Arial"/>
          <w:sz w:val="16"/>
          <w:szCs w:val="16"/>
          <w:lang w:val="ro-MD" w:eastAsia="en-GB"/>
        </w:rPr>
      </w:pPr>
    </w:p>
    <w:p w14:paraId="584F307A" w14:textId="77777777" w:rsidR="009C68E8" w:rsidRPr="00977307" w:rsidRDefault="009C68E8" w:rsidP="009C68E8">
      <w:pPr>
        <w:spacing w:line="0" w:lineRule="atLeast"/>
        <w:ind w:left="5529"/>
        <w:jc w:val="both"/>
        <w:rPr>
          <w:rFonts w:cs="Arial"/>
          <w:sz w:val="16"/>
          <w:szCs w:val="16"/>
          <w:lang w:val="ro-MD" w:eastAsia="en-GB"/>
        </w:rPr>
      </w:pPr>
      <w:r w:rsidRPr="00977307">
        <w:rPr>
          <w:rFonts w:cs="Arial"/>
          <w:sz w:val="16"/>
          <w:szCs w:val="16"/>
          <w:lang w:val="ro-MD" w:eastAsia="en-GB"/>
        </w:rPr>
        <w:t>Anexa nr.</w:t>
      </w:r>
      <w:r>
        <w:rPr>
          <w:rFonts w:cs="Arial"/>
          <w:sz w:val="16"/>
          <w:szCs w:val="16"/>
          <w:lang w:val="ro-MD" w:eastAsia="en-GB"/>
        </w:rPr>
        <w:t xml:space="preserve">1 </w:t>
      </w:r>
      <w:r w:rsidRPr="00977307">
        <w:rPr>
          <w:rFonts w:cs="Arial"/>
          <w:sz w:val="16"/>
          <w:szCs w:val="16"/>
          <w:lang w:val="ro-MD" w:eastAsia="en-GB"/>
        </w:rPr>
        <w:t>la Regulamentul  privind modul de acordare a creditelor fără dobândă  concurenților electorali în vederea desfășurării campanii</w:t>
      </w:r>
      <w:r>
        <w:rPr>
          <w:rFonts w:cs="Arial"/>
          <w:sz w:val="16"/>
          <w:szCs w:val="16"/>
          <w:lang w:val="ro-MD" w:eastAsia="en-GB"/>
        </w:rPr>
        <w:t xml:space="preserve">lor electorale </w:t>
      </w:r>
    </w:p>
    <w:p w14:paraId="71038F3C" w14:textId="77777777" w:rsidR="009C68E8" w:rsidRDefault="009C68E8" w:rsidP="009C68E8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                                                                   </w:t>
      </w:r>
    </w:p>
    <w:p w14:paraId="309AF113" w14:textId="77777777" w:rsidR="009C68E8" w:rsidRDefault="009C68E8" w:rsidP="009C68E8">
      <w:pPr>
        <w:rPr>
          <w:b/>
          <w:sz w:val="32"/>
          <w:szCs w:val="32"/>
          <w:lang w:val="ro-RO"/>
        </w:rPr>
      </w:pPr>
    </w:p>
    <w:p w14:paraId="431F3E8B" w14:textId="77777777" w:rsidR="009C68E8" w:rsidRPr="00B83E73" w:rsidRDefault="009C68E8" w:rsidP="009C68E8">
      <w:pPr>
        <w:jc w:val="center"/>
        <w:rPr>
          <w:b/>
          <w:sz w:val="32"/>
          <w:szCs w:val="32"/>
          <w:lang w:val="ro-RO"/>
        </w:rPr>
      </w:pPr>
      <w:r w:rsidRPr="00B83E73">
        <w:rPr>
          <w:b/>
          <w:sz w:val="32"/>
          <w:szCs w:val="32"/>
          <w:lang w:val="ro-RO"/>
        </w:rPr>
        <w:t>MINISTERUL FINANȚELOR AL REPUBLICII MOLDOVA</w:t>
      </w:r>
    </w:p>
    <w:p w14:paraId="20AF2FC4" w14:textId="77777777" w:rsidR="009C68E8" w:rsidRDefault="009C68E8" w:rsidP="009C68E8">
      <w:pPr>
        <w:rPr>
          <w:sz w:val="32"/>
          <w:szCs w:val="32"/>
          <w:lang w:val="ro-RO"/>
        </w:rPr>
      </w:pPr>
    </w:p>
    <w:p w14:paraId="7BC840CD" w14:textId="77777777" w:rsidR="009C68E8" w:rsidRDefault="009C68E8" w:rsidP="009C68E8">
      <w:pPr>
        <w:rPr>
          <w:sz w:val="32"/>
          <w:szCs w:val="32"/>
          <w:lang w:val="ro-RO"/>
        </w:rPr>
      </w:pPr>
    </w:p>
    <w:p w14:paraId="4C6AE711" w14:textId="77777777" w:rsidR="009C68E8" w:rsidRDefault="009C68E8" w:rsidP="009C68E8">
      <w:pPr>
        <w:jc w:val="center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ADEVERINȚĂ</w:t>
      </w:r>
    </w:p>
    <w:p w14:paraId="3C2F54E9" w14:textId="77777777" w:rsidR="009C68E8" w:rsidRDefault="009C68E8" w:rsidP="009C68E8">
      <w:pPr>
        <w:jc w:val="center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de înregistrare a mandatarului financiar nr.______</w:t>
      </w:r>
    </w:p>
    <w:p w14:paraId="7ED95166" w14:textId="77777777" w:rsidR="009C68E8" w:rsidRDefault="009C68E8" w:rsidP="009C68E8">
      <w:pPr>
        <w:spacing w:line="276" w:lineRule="auto"/>
        <w:jc w:val="center"/>
        <w:rPr>
          <w:sz w:val="32"/>
          <w:szCs w:val="32"/>
          <w:lang w:val="ro-RO"/>
        </w:rPr>
      </w:pPr>
    </w:p>
    <w:p w14:paraId="72149F54" w14:textId="77777777" w:rsidR="009C68E8" w:rsidRDefault="009C68E8" w:rsidP="009C68E8">
      <w:pPr>
        <w:spacing w:line="276" w:lineRule="auto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___   ___________  ______                                         mun. Chișinău</w:t>
      </w:r>
    </w:p>
    <w:p w14:paraId="1C313B4D" w14:textId="77777777" w:rsidR="009C68E8" w:rsidRDefault="009C68E8" w:rsidP="009C68E8">
      <w:pPr>
        <w:spacing w:line="276" w:lineRule="auto"/>
        <w:rPr>
          <w:i/>
          <w:sz w:val="20"/>
          <w:szCs w:val="20"/>
          <w:lang w:val="ro-RO"/>
        </w:rPr>
      </w:pPr>
      <w:r w:rsidRPr="00EF0BFC">
        <w:rPr>
          <w:i/>
          <w:sz w:val="20"/>
          <w:szCs w:val="20"/>
          <w:lang w:val="ro-RO"/>
        </w:rPr>
        <w:t xml:space="preserve">data                      luna            </w:t>
      </w:r>
    </w:p>
    <w:p w14:paraId="27BCAE19" w14:textId="77777777" w:rsidR="009C68E8" w:rsidRDefault="009C68E8" w:rsidP="009C68E8">
      <w:pPr>
        <w:spacing w:line="276" w:lineRule="auto"/>
        <w:rPr>
          <w:i/>
          <w:sz w:val="20"/>
          <w:szCs w:val="20"/>
          <w:lang w:val="ro-RO"/>
        </w:rPr>
      </w:pPr>
    </w:p>
    <w:p w14:paraId="0C6FC69C" w14:textId="77777777" w:rsidR="009C68E8" w:rsidRDefault="009C68E8" w:rsidP="009C68E8">
      <w:pPr>
        <w:pBdr>
          <w:bottom w:val="single" w:sz="12" w:space="1" w:color="auto"/>
        </w:pBdr>
        <w:spacing w:line="276" w:lineRule="auto"/>
        <w:rPr>
          <w:i/>
          <w:sz w:val="20"/>
          <w:szCs w:val="20"/>
          <w:lang w:val="ro-RO"/>
        </w:rPr>
      </w:pPr>
    </w:p>
    <w:p w14:paraId="3722F3C3" w14:textId="77777777" w:rsidR="009C68E8" w:rsidRDefault="009C68E8" w:rsidP="009C68E8">
      <w:pPr>
        <w:spacing w:line="276" w:lineRule="auto"/>
        <w:jc w:val="center"/>
        <w:rPr>
          <w:sz w:val="20"/>
          <w:szCs w:val="20"/>
          <w:lang w:val="ro-RO"/>
        </w:rPr>
      </w:pPr>
      <w:r>
        <w:rPr>
          <w:sz w:val="28"/>
          <w:szCs w:val="28"/>
          <w:lang w:val="ro-RO"/>
        </w:rPr>
        <w:t>(</w:t>
      </w:r>
      <w:r>
        <w:rPr>
          <w:sz w:val="20"/>
          <w:szCs w:val="20"/>
          <w:lang w:val="ro-RO"/>
        </w:rPr>
        <w:t>numele, prenumele persoanei fizice, denumirea persoanei juridice)</w:t>
      </w:r>
    </w:p>
    <w:p w14:paraId="52EE564E" w14:textId="77777777" w:rsidR="009C68E8" w:rsidRDefault="009C68E8" w:rsidP="009C68E8">
      <w:pPr>
        <w:spacing w:line="276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este înregistrat(ă) de către Ministerul Finanțelor al Republicii Moldova în calitate de mandatar financiar al ______________________________________</w:t>
      </w:r>
    </w:p>
    <w:p w14:paraId="1C71DFB4" w14:textId="77777777" w:rsidR="009C68E8" w:rsidRDefault="009C68E8" w:rsidP="009C68E8">
      <w:pPr>
        <w:pBdr>
          <w:bottom w:val="single" w:sz="12" w:space="1" w:color="auto"/>
        </w:pBdr>
        <w:spacing w:line="276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                                                                                   (denumirea concurentului electoral)</w:t>
      </w:r>
    </w:p>
    <w:p w14:paraId="579FCF69" w14:textId="77777777" w:rsidR="009C68E8" w:rsidRDefault="009C68E8" w:rsidP="009C68E8">
      <w:pPr>
        <w:pBdr>
          <w:bottom w:val="single" w:sz="12" w:space="1" w:color="auto"/>
        </w:pBdr>
        <w:spacing w:line="276" w:lineRule="auto"/>
        <w:rPr>
          <w:sz w:val="20"/>
          <w:szCs w:val="20"/>
          <w:lang w:val="ro-RO"/>
        </w:rPr>
      </w:pPr>
    </w:p>
    <w:p w14:paraId="28E4D2E0" w14:textId="77777777" w:rsidR="009C68E8" w:rsidRDefault="009C68E8" w:rsidP="009C68E8">
      <w:pPr>
        <w:spacing w:line="276" w:lineRule="auto"/>
        <w:rPr>
          <w:sz w:val="28"/>
          <w:szCs w:val="28"/>
          <w:lang w:val="ro-RO"/>
        </w:rPr>
      </w:pPr>
    </w:p>
    <w:p w14:paraId="6D7AAC25" w14:textId="77777777" w:rsidR="009C68E8" w:rsidRDefault="009C68E8" w:rsidP="009C68E8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cu dreptul de a primi credit fără dobândă de la bugetul de stat pentru desfășurarea campaniei electorale la alegerile ________________</w:t>
      </w:r>
      <w:r w:rsidRPr="00215411">
        <w:rPr>
          <w:sz w:val="28"/>
          <w:szCs w:val="28"/>
          <w:lang w:val="ro-RO"/>
        </w:rPr>
        <w:t xml:space="preserve"> din </w:t>
      </w:r>
      <w:r>
        <w:rPr>
          <w:sz w:val="28"/>
          <w:szCs w:val="28"/>
          <w:lang w:val="ro-RO"/>
        </w:rPr>
        <w:t>_______________</w:t>
      </w:r>
      <w:r w:rsidRPr="00215411">
        <w:rPr>
          <w:sz w:val="28"/>
          <w:szCs w:val="28"/>
          <w:lang w:val="ro-RO"/>
        </w:rPr>
        <w:t>.</w:t>
      </w:r>
    </w:p>
    <w:p w14:paraId="162B004E" w14:textId="77777777" w:rsidR="009C68E8" w:rsidRDefault="009C68E8" w:rsidP="009C68E8">
      <w:pPr>
        <w:spacing w:line="276" w:lineRule="auto"/>
        <w:jc w:val="both"/>
        <w:rPr>
          <w:sz w:val="28"/>
          <w:szCs w:val="28"/>
          <w:lang w:val="ro-RO"/>
        </w:rPr>
      </w:pPr>
    </w:p>
    <w:p w14:paraId="0AB7635E" w14:textId="77777777" w:rsidR="009C68E8" w:rsidRDefault="009C68E8" w:rsidP="009C68E8">
      <w:pPr>
        <w:spacing w:line="276" w:lineRule="auto"/>
        <w:jc w:val="both"/>
        <w:rPr>
          <w:sz w:val="28"/>
          <w:szCs w:val="28"/>
          <w:lang w:val="ro-RO"/>
        </w:rPr>
      </w:pPr>
    </w:p>
    <w:p w14:paraId="386BB503" w14:textId="77777777" w:rsidR="009C68E8" w:rsidRDefault="009C68E8" w:rsidP="009C68E8">
      <w:pPr>
        <w:spacing w:line="276" w:lineRule="auto"/>
        <w:jc w:val="both"/>
        <w:rPr>
          <w:sz w:val="28"/>
          <w:szCs w:val="28"/>
          <w:lang w:val="ro-RO"/>
        </w:rPr>
      </w:pPr>
    </w:p>
    <w:p w14:paraId="170BFFD8" w14:textId="77777777" w:rsidR="009C68E8" w:rsidRPr="00121CBF" w:rsidRDefault="009C68E8" w:rsidP="009C68E8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121CBF">
        <w:rPr>
          <w:b/>
          <w:sz w:val="28"/>
          <w:szCs w:val="28"/>
          <w:lang w:val="ro-RO"/>
        </w:rPr>
        <w:t xml:space="preserve">MINISTRU                                                             </w:t>
      </w:r>
      <w:r>
        <w:rPr>
          <w:b/>
          <w:sz w:val="28"/>
          <w:szCs w:val="28"/>
          <w:lang w:val="ro-RO"/>
        </w:rPr>
        <w:t>____________________</w:t>
      </w:r>
    </w:p>
    <w:p w14:paraId="753E8852" w14:textId="77777777" w:rsidR="00BF671F" w:rsidRDefault="00BF671F" w:rsidP="0019383C">
      <w:pPr>
        <w:ind w:firstLine="900"/>
        <w:jc w:val="both"/>
        <w:rPr>
          <w:lang w:val="ro-RO"/>
        </w:rPr>
      </w:pPr>
      <w:bookmarkStart w:id="1" w:name="_GoBack"/>
      <w:bookmarkEnd w:id="1"/>
    </w:p>
    <w:p w14:paraId="233F3FA0" w14:textId="77777777" w:rsidR="00BF671F" w:rsidRDefault="00BF671F" w:rsidP="0019383C">
      <w:pPr>
        <w:ind w:firstLine="900"/>
        <w:jc w:val="both"/>
        <w:rPr>
          <w:lang w:val="ro-RO"/>
        </w:rPr>
      </w:pPr>
    </w:p>
    <w:p w14:paraId="4C78AE46" w14:textId="77777777" w:rsidR="00BF671F" w:rsidRDefault="00BF671F" w:rsidP="0019383C">
      <w:pPr>
        <w:ind w:firstLine="900"/>
        <w:jc w:val="both"/>
        <w:rPr>
          <w:lang w:val="ro-RO"/>
        </w:rPr>
      </w:pPr>
    </w:p>
    <w:p w14:paraId="4CC28267" w14:textId="77777777" w:rsidR="00BF671F" w:rsidRDefault="00BF671F" w:rsidP="0019383C">
      <w:pPr>
        <w:ind w:firstLine="900"/>
        <w:jc w:val="both"/>
        <w:rPr>
          <w:lang w:val="ro-RO"/>
        </w:rPr>
      </w:pPr>
    </w:p>
    <w:p w14:paraId="5D11947D" w14:textId="77777777" w:rsidR="00BF671F" w:rsidRDefault="00BF671F" w:rsidP="0019383C">
      <w:pPr>
        <w:ind w:firstLine="900"/>
        <w:jc w:val="both"/>
        <w:rPr>
          <w:lang w:val="ro-RO"/>
        </w:rPr>
      </w:pPr>
    </w:p>
    <w:p w14:paraId="067A6EE8" w14:textId="77777777" w:rsidR="00BF671F" w:rsidRDefault="00BF671F" w:rsidP="0019383C">
      <w:pPr>
        <w:ind w:firstLine="900"/>
        <w:jc w:val="both"/>
        <w:rPr>
          <w:lang w:val="ro-RO"/>
        </w:rPr>
      </w:pPr>
    </w:p>
    <w:p w14:paraId="21FD788C" w14:textId="77777777" w:rsidR="00BF671F" w:rsidRDefault="00BF671F" w:rsidP="0019383C">
      <w:pPr>
        <w:ind w:firstLine="900"/>
        <w:jc w:val="both"/>
        <w:rPr>
          <w:lang w:val="ro-RO"/>
        </w:rPr>
      </w:pPr>
    </w:p>
    <w:p w14:paraId="14066A87" w14:textId="77777777" w:rsidR="00BF671F" w:rsidRDefault="00BF671F" w:rsidP="003E5CCC">
      <w:pPr>
        <w:jc w:val="both"/>
        <w:rPr>
          <w:lang w:val="ro-RO"/>
        </w:rPr>
      </w:pPr>
    </w:p>
    <w:p w14:paraId="55318473" w14:textId="77777777" w:rsidR="00BF671F" w:rsidRDefault="00BF671F" w:rsidP="0019383C">
      <w:pPr>
        <w:ind w:firstLine="900"/>
        <w:jc w:val="both"/>
        <w:rPr>
          <w:lang w:val="ro-RO"/>
        </w:rPr>
      </w:pPr>
    </w:p>
    <w:p w14:paraId="67B30D96" w14:textId="77777777" w:rsidR="00F1267E" w:rsidRDefault="00F1267E" w:rsidP="0019383C">
      <w:pPr>
        <w:ind w:firstLine="900"/>
        <w:jc w:val="both"/>
        <w:rPr>
          <w:lang w:val="ro-RO"/>
        </w:rPr>
      </w:pPr>
    </w:p>
    <w:p w14:paraId="5B1D1D37" w14:textId="77777777" w:rsidR="00F1267E" w:rsidRDefault="00F1267E" w:rsidP="0019383C">
      <w:pPr>
        <w:ind w:firstLine="900"/>
        <w:jc w:val="both"/>
        <w:rPr>
          <w:lang w:val="ro-RO"/>
        </w:rPr>
      </w:pPr>
    </w:p>
    <w:p w14:paraId="06F6AC23" w14:textId="77777777" w:rsidR="00F1267E" w:rsidRDefault="00F1267E" w:rsidP="0019383C">
      <w:pPr>
        <w:ind w:firstLine="900"/>
        <w:jc w:val="both"/>
        <w:rPr>
          <w:lang w:val="ro-RO"/>
        </w:rPr>
      </w:pPr>
    </w:p>
    <w:sectPr w:rsidR="00F1267E" w:rsidSect="00F21CC5">
      <w:pgSz w:w="11906" w:h="16838"/>
      <w:pgMar w:top="720" w:right="576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8000007F" w:usb1="4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0BE"/>
    <w:multiLevelType w:val="hybridMultilevel"/>
    <w:tmpl w:val="2D545ADE"/>
    <w:lvl w:ilvl="0" w:tplc="3B988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20077452"/>
    <w:multiLevelType w:val="hybridMultilevel"/>
    <w:tmpl w:val="83C497B4"/>
    <w:lvl w:ilvl="0" w:tplc="DBBA1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B5649"/>
    <w:multiLevelType w:val="hybridMultilevel"/>
    <w:tmpl w:val="FF3653C6"/>
    <w:lvl w:ilvl="0" w:tplc="DBBA1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C24F2"/>
    <w:multiLevelType w:val="hybridMultilevel"/>
    <w:tmpl w:val="143CA5BC"/>
    <w:lvl w:ilvl="0" w:tplc="DBBA1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E4BE6"/>
    <w:multiLevelType w:val="hybridMultilevel"/>
    <w:tmpl w:val="FB92C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E14E0"/>
    <w:multiLevelType w:val="hybridMultilevel"/>
    <w:tmpl w:val="272E84BC"/>
    <w:lvl w:ilvl="0" w:tplc="DBBA1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4715A"/>
    <w:multiLevelType w:val="hybridMultilevel"/>
    <w:tmpl w:val="E4AC177C"/>
    <w:lvl w:ilvl="0" w:tplc="358A4A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B6E10"/>
    <w:multiLevelType w:val="hybridMultilevel"/>
    <w:tmpl w:val="791A6BD0"/>
    <w:lvl w:ilvl="0" w:tplc="DBBA1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D56FB"/>
    <w:multiLevelType w:val="hybridMultilevel"/>
    <w:tmpl w:val="57386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4"/>
  </w:num>
  <w:num w:numId="11">
    <w:abstractNumId w:val="12"/>
  </w:num>
  <w:num w:numId="12">
    <w:abstractNumId w:val="3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469F4"/>
    <w:rsid w:val="00046F74"/>
    <w:rsid w:val="00051427"/>
    <w:rsid w:val="0009382E"/>
    <w:rsid w:val="000C5D17"/>
    <w:rsid w:val="000C7629"/>
    <w:rsid w:val="00111AE1"/>
    <w:rsid w:val="00154268"/>
    <w:rsid w:val="001658C2"/>
    <w:rsid w:val="001922D6"/>
    <w:rsid w:val="0019383C"/>
    <w:rsid w:val="001C6C02"/>
    <w:rsid w:val="001E0B50"/>
    <w:rsid w:val="001F65F6"/>
    <w:rsid w:val="00204861"/>
    <w:rsid w:val="002300A1"/>
    <w:rsid w:val="00233AFB"/>
    <w:rsid w:val="0024088F"/>
    <w:rsid w:val="00277772"/>
    <w:rsid w:val="00281569"/>
    <w:rsid w:val="0029350E"/>
    <w:rsid w:val="002A6337"/>
    <w:rsid w:val="00333770"/>
    <w:rsid w:val="003B2712"/>
    <w:rsid w:val="003B758F"/>
    <w:rsid w:val="003D66FD"/>
    <w:rsid w:val="003D6D77"/>
    <w:rsid w:val="003E1E5D"/>
    <w:rsid w:val="003E5CCC"/>
    <w:rsid w:val="003F1B9D"/>
    <w:rsid w:val="00446CB5"/>
    <w:rsid w:val="00451C9E"/>
    <w:rsid w:val="00473EBA"/>
    <w:rsid w:val="004C1908"/>
    <w:rsid w:val="004C4112"/>
    <w:rsid w:val="004D6675"/>
    <w:rsid w:val="004D6754"/>
    <w:rsid w:val="004E1C7D"/>
    <w:rsid w:val="00505006"/>
    <w:rsid w:val="005119F8"/>
    <w:rsid w:val="00515829"/>
    <w:rsid w:val="00530E97"/>
    <w:rsid w:val="00533925"/>
    <w:rsid w:val="00544B25"/>
    <w:rsid w:val="00547A97"/>
    <w:rsid w:val="005610A5"/>
    <w:rsid w:val="00565CF4"/>
    <w:rsid w:val="005B7198"/>
    <w:rsid w:val="005C2DE6"/>
    <w:rsid w:val="005E72D8"/>
    <w:rsid w:val="005F650D"/>
    <w:rsid w:val="00602165"/>
    <w:rsid w:val="00603AFA"/>
    <w:rsid w:val="0061073B"/>
    <w:rsid w:val="0064438D"/>
    <w:rsid w:val="00665E81"/>
    <w:rsid w:val="00670A58"/>
    <w:rsid w:val="00672EA2"/>
    <w:rsid w:val="00681655"/>
    <w:rsid w:val="006A1986"/>
    <w:rsid w:val="006A7F01"/>
    <w:rsid w:val="006B1708"/>
    <w:rsid w:val="00713472"/>
    <w:rsid w:val="00716D6C"/>
    <w:rsid w:val="00721979"/>
    <w:rsid w:val="00724F95"/>
    <w:rsid w:val="00770883"/>
    <w:rsid w:val="007B0B70"/>
    <w:rsid w:val="007D384D"/>
    <w:rsid w:val="007E5D8C"/>
    <w:rsid w:val="008A726D"/>
    <w:rsid w:val="008E0C1C"/>
    <w:rsid w:val="008E4293"/>
    <w:rsid w:val="00940A75"/>
    <w:rsid w:val="009645D8"/>
    <w:rsid w:val="0097657D"/>
    <w:rsid w:val="009874CC"/>
    <w:rsid w:val="0099006E"/>
    <w:rsid w:val="00994064"/>
    <w:rsid w:val="009B77AC"/>
    <w:rsid w:val="009C68E8"/>
    <w:rsid w:val="009F698B"/>
    <w:rsid w:val="009F7AA2"/>
    <w:rsid w:val="00A52B34"/>
    <w:rsid w:val="00A560D0"/>
    <w:rsid w:val="00A733DE"/>
    <w:rsid w:val="00A858D4"/>
    <w:rsid w:val="00A96D12"/>
    <w:rsid w:val="00AD43B5"/>
    <w:rsid w:val="00B2050B"/>
    <w:rsid w:val="00B35ED7"/>
    <w:rsid w:val="00B77430"/>
    <w:rsid w:val="00BD656F"/>
    <w:rsid w:val="00BF5B35"/>
    <w:rsid w:val="00BF671F"/>
    <w:rsid w:val="00C21726"/>
    <w:rsid w:val="00C237C4"/>
    <w:rsid w:val="00C512F2"/>
    <w:rsid w:val="00C91D99"/>
    <w:rsid w:val="00CC29C5"/>
    <w:rsid w:val="00D20CCE"/>
    <w:rsid w:val="00D24095"/>
    <w:rsid w:val="00D54A54"/>
    <w:rsid w:val="00D60107"/>
    <w:rsid w:val="00D76317"/>
    <w:rsid w:val="00D8116B"/>
    <w:rsid w:val="00DB04DD"/>
    <w:rsid w:val="00DD2739"/>
    <w:rsid w:val="00E22E51"/>
    <w:rsid w:val="00E43B9B"/>
    <w:rsid w:val="00E465BD"/>
    <w:rsid w:val="00E50CF4"/>
    <w:rsid w:val="00E824CA"/>
    <w:rsid w:val="00E82690"/>
    <w:rsid w:val="00ED2909"/>
    <w:rsid w:val="00ED6858"/>
    <w:rsid w:val="00EF2F9E"/>
    <w:rsid w:val="00F04593"/>
    <w:rsid w:val="00F1144A"/>
    <w:rsid w:val="00F1267E"/>
    <w:rsid w:val="00F21CC5"/>
    <w:rsid w:val="00F41385"/>
    <w:rsid w:val="00F536BA"/>
    <w:rsid w:val="00F53C81"/>
    <w:rsid w:val="00F54371"/>
    <w:rsid w:val="00FA4362"/>
    <w:rsid w:val="00FB3C8A"/>
    <w:rsid w:val="00FC636F"/>
    <w:rsid w:val="00FD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F702"/>
  <w15:docId w15:val="{861F35A2-7F27-4999-A5E6-1C4DFD1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C91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D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D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8014-022A-44BA-815A-A581729E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1734</Words>
  <Characters>9884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aaaa</Company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LPLAMADEALA</dc:creator>
  <cp:lastModifiedBy>Marin Olga</cp:lastModifiedBy>
  <cp:revision>49</cp:revision>
  <cp:lastPrinted>2022-01-06T12:02:00Z</cp:lastPrinted>
  <dcterms:created xsi:type="dcterms:W3CDTF">2023-09-06T12:00:00Z</dcterms:created>
  <dcterms:modified xsi:type="dcterms:W3CDTF">2023-09-13T06:20:00Z</dcterms:modified>
</cp:coreProperties>
</file>