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D9" w:rsidRPr="00896252" w:rsidRDefault="003D446B" w:rsidP="002F525C">
      <w:pPr>
        <w:spacing w:after="0" w:line="240" w:lineRule="auto"/>
        <w:ind w:left="-1170" w:firstLine="0"/>
        <w:jc w:val="right"/>
        <w:rPr>
          <w:rFonts w:ascii="Times New Roman" w:eastAsia="Times New Roman" w:hAnsi="Times New Roman" w:cs="Times New Roman"/>
          <w:lang w:val="ro-MO"/>
        </w:rPr>
      </w:pPr>
      <w:r w:rsidRPr="00896252">
        <w:rPr>
          <w:rFonts w:ascii="Times New Roman" w:eastAsia="Times New Roman" w:hAnsi="Times New Roman" w:cs="Times New Roman"/>
          <w:lang w:val="ro-MO"/>
        </w:rPr>
        <w:t xml:space="preserve">    </w:t>
      </w:r>
      <w:r w:rsidR="005753D9" w:rsidRPr="00896252">
        <w:rPr>
          <w:rFonts w:ascii="Times New Roman" w:eastAsia="Times New Roman" w:hAnsi="Times New Roman" w:cs="Times New Roman"/>
          <w:lang w:val="ro-MO"/>
        </w:rPr>
        <w:t>Anexa nr.6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 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LISTA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autorităţilor şi instituţiilor publice la autogestiune, întreprinderilor de stat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şi societăţilor pe acţiuni ce primesc mijloace financiare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de la bugetul public naţional</w:t>
      </w:r>
    </w:p>
    <w:p w:rsidR="005753D9" w:rsidRPr="00896252" w:rsidRDefault="005753D9" w:rsidP="00B64A38">
      <w:pPr>
        <w:spacing w:after="0" w:line="240" w:lineRule="auto"/>
        <w:ind w:left="-117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 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Guvernul Republicii Moldova</w:t>
      </w:r>
    </w:p>
    <w:p w:rsidR="005753D9" w:rsidRPr="00896252" w:rsidRDefault="005753D9" w:rsidP="00B64A38">
      <w:pPr>
        <w:spacing w:after="0" w:line="240" w:lineRule="auto"/>
        <w:ind w:left="-117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1.</w:t>
      </w: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Academia de Administrare Publică</w:t>
      </w:r>
    </w:p>
    <w:p w:rsidR="005753D9" w:rsidRPr="00896252" w:rsidRDefault="005753D9" w:rsidP="00B64A38">
      <w:pPr>
        <w:spacing w:after="0" w:line="240" w:lineRule="auto"/>
        <w:ind w:left="-117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 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Cancelaria de Stat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 </w:t>
      </w:r>
    </w:p>
    <w:p w:rsidR="005753D9" w:rsidRDefault="005753D9" w:rsidP="00B64A38">
      <w:pPr>
        <w:spacing w:after="0" w:line="240" w:lineRule="auto"/>
        <w:ind w:left="-117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2.</w:t>
      </w: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Instituţia publică „Centrul de Guvernare Electronică” (E-Government)</w:t>
      </w:r>
    </w:p>
    <w:p w:rsidR="00D434BF" w:rsidRPr="00D434BF" w:rsidRDefault="00EE3F1D" w:rsidP="00D434BF">
      <w:pPr>
        <w:pStyle w:val="ListParagraph"/>
        <w:spacing w:after="0" w:line="240" w:lineRule="auto"/>
        <w:ind w:left="-63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3.</w:t>
      </w:r>
      <w:r w:rsidR="00D434BF" w:rsidRPr="00D434BF">
        <w:rPr>
          <w:rFonts w:ascii="Times New Roman" w:eastAsia="Times New Roman" w:hAnsi="Times New Roman" w:cs="Times New Roman"/>
          <w:color w:val="FF0000"/>
          <w:sz w:val="28"/>
          <w:szCs w:val="28"/>
          <w:lang w:val="ro-MO"/>
        </w:rPr>
        <w:t xml:space="preserve"> </w:t>
      </w:r>
      <w:r w:rsidR="00D434BF" w:rsidRPr="00D434BF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Clinic Republican al ACSR </w:t>
      </w:r>
    </w:p>
    <w:p w:rsidR="00D434BF" w:rsidRPr="00D434BF" w:rsidRDefault="00D434BF" w:rsidP="00D434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D434BF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Policlinica ACSR </w:t>
      </w:r>
    </w:p>
    <w:p w:rsidR="00AD57CF" w:rsidRDefault="00AD57CF" w:rsidP="00AD57CF">
      <w:pPr>
        <w:tabs>
          <w:tab w:val="left" w:pos="0"/>
        </w:tabs>
        <w:spacing w:after="0" w:line="240" w:lineRule="auto"/>
        <w:ind w:left="-117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EE3F1D" w:rsidRPr="00896252" w:rsidRDefault="00EE3F1D" w:rsidP="00AD57CF">
      <w:pPr>
        <w:tabs>
          <w:tab w:val="left" w:pos="0"/>
        </w:tabs>
        <w:spacing w:after="0" w:line="240" w:lineRule="auto"/>
        <w:ind w:left="-117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B64A38">
      <w:pPr>
        <w:spacing w:after="0" w:line="240" w:lineRule="auto"/>
        <w:ind w:left="-117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 </w:t>
      </w:r>
    </w:p>
    <w:p w:rsidR="005753D9" w:rsidRPr="00896252" w:rsidRDefault="005753D9" w:rsidP="00B64A38">
      <w:pPr>
        <w:spacing w:after="0" w:line="240" w:lineRule="auto"/>
        <w:ind w:left="-117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Ministerul Economiei</w:t>
      </w:r>
      <w:r w:rsidR="007009DA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 </w:t>
      </w:r>
      <w:r w:rsidR="007009DA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și Infrastructurii</w:t>
      </w:r>
    </w:p>
    <w:p w:rsidR="005753D9" w:rsidRPr="00896252" w:rsidRDefault="00D434BF" w:rsidP="005A7DE6">
      <w:pPr>
        <w:spacing w:after="0" w:line="240" w:lineRule="auto"/>
        <w:ind w:left="-540" w:hanging="63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5</w:t>
      </w:r>
      <w:r w:rsidR="005753D9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.</w:t>
      </w:r>
      <w:r w:rsidR="005753D9"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Instituţia publică „Organizaţia de Atragere a Investiţiilor şi Promovare a Exportului din Moldova” (MIEPO)</w:t>
      </w:r>
    </w:p>
    <w:p w:rsidR="005753D9" w:rsidRPr="00896252" w:rsidRDefault="00D434BF" w:rsidP="005A7DE6">
      <w:pPr>
        <w:spacing w:after="0" w:line="240" w:lineRule="auto"/>
        <w:ind w:left="-540" w:hanging="63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6</w:t>
      </w:r>
      <w:r w:rsidR="005753D9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.</w:t>
      </w:r>
      <w:r w:rsidR="005753D9"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Instituţia publică „Organizaţia pentru Dezvoltarea Sectorului Întreprinderilor Mici şi Mijlocii”</w:t>
      </w:r>
    </w:p>
    <w:p w:rsidR="00EE3F1D" w:rsidRPr="00D434BF" w:rsidRDefault="005753D9" w:rsidP="00D434BF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-54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D434BF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„Centrul Naţional de Acreditare din Republica Moldova” (MOLDAC)</w:t>
      </w:r>
    </w:p>
    <w:p w:rsidR="005753D9" w:rsidRPr="00D434BF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54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D434BF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„Institutul Naţional de Metrologie”</w:t>
      </w:r>
    </w:p>
    <w:p w:rsidR="005753D9" w:rsidRPr="00EE3F1D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54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EE3F1D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„Institutul de Standardizare</w:t>
      </w:r>
      <w:r w:rsidR="007009DA" w:rsidRPr="00EE3F1D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din Moldova</w:t>
      </w:r>
      <w:r w:rsidRPr="00EE3F1D">
        <w:rPr>
          <w:rFonts w:ascii="Times New Roman" w:eastAsia="Times New Roman" w:hAnsi="Times New Roman" w:cs="Times New Roman"/>
          <w:sz w:val="28"/>
          <w:szCs w:val="28"/>
          <w:lang w:val="ro-MO"/>
        </w:rPr>
        <w:t>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consolidată pentru implementarea şi monitorizarea proiectelor în domeniul energeticii”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de Implementare a Proiectului Băncii Mondiale de ameliorare a competitivităţii”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de implementare a grantului acordat de Guvernul Japoniei”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„Căpitănia portului Giurgiuleşti”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Î.S. „Portul Fluvial Ungheni”, oraşul Ungheni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Î.S. „Bacul Molovata”, satul Molovata Nouă, raionul Dubăsari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Î.S. „Administraţia de Stat a Drumurilor”, municipiul Chişinău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Bălţi”, municipiul Bălţi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Cahul”, oraşul Cahul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Căuşeni”, oraşul Căuşeni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Cimişlia”, oraşul Cimişlia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Criuleni”, oraşul Criuleni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Edineţ”, oraşul Edineţ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Ialoveni”, oraşul Ialoveni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Orhei”, oraşul Orhei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 xml:space="preserve">S.A. „Drumuri Rîşcani”, oraşul Rîşcani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S.A. „Drumuri Soroca”, oraşul Soroca 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S.A. „Drumuri Străşeni”, oraşul Străşeni  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S.A. „Drumuri”, oraşul Căuşeni</w:t>
      </w:r>
    </w:p>
    <w:p w:rsidR="007009DA" w:rsidRPr="00896252" w:rsidRDefault="007009D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”Serviciul naţional unic pentru apeluri de urgenţă 112”</w:t>
      </w:r>
    </w:p>
    <w:p w:rsidR="005753D9" w:rsidRPr="00896252" w:rsidRDefault="005753D9" w:rsidP="005A7DE6">
      <w:pPr>
        <w:spacing w:after="0" w:line="240" w:lineRule="auto"/>
        <w:ind w:left="-180" w:firstLine="642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Ministerul Justiţiei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de implementare a Proiectului de construcţie a penitenciarului din Chişinău”</w:t>
      </w:r>
    </w:p>
    <w:p w:rsidR="005753D9" w:rsidRPr="00896252" w:rsidRDefault="005753D9" w:rsidP="005A7DE6">
      <w:pPr>
        <w:spacing w:after="0" w:line="240" w:lineRule="auto"/>
        <w:ind w:left="-180" w:firstLine="642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Ministerul </w:t>
      </w:r>
      <w:r w:rsidR="007009DA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Agriculturii</w:t>
      </w:r>
      <w:r w:rsidR="00737C62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,</w:t>
      </w:r>
      <w:r w:rsidR="007009DA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 </w:t>
      </w: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Dezvoltării Regionale şi </w:t>
      </w:r>
      <w:r w:rsidR="007009DA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Mediului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de implementare a Proiectului de construcţie a locuinţelor pentru păturile social vulnerabile II”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de implementare a grantului acordat de Agenţia Austriacă pentru Dezvoltare”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Agenţia de Dezvoltare Regională Nord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Agenţia de Dezvoltare Regională Centru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Agenţia de Dezvoltare Regională Sud</w:t>
      </w:r>
    </w:p>
    <w:p w:rsidR="006A3204" w:rsidRPr="00896252" w:rsidRDefault="006A3204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Agenţia de Dezvoltare Regională UTA Găgăuzia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„Oficiul Naţional al Viei şi Vinului”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Agrară de Stat din Moldova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Instituţia publică „Unitatea consolidată pentru implementarea programelor Fondului Internaţional pentru Dezvoltare Agricolă în baza </w:t>
      </w:r>
      <w:r w:rsidR="00EE3F1D"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>A</w:t>
      </w:r>
      <w:r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cordurilor de </w:t>
      </w:r>
      <w:r w:rsidR="002E7AB1"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>Î</w:t>
      </w:r>
      <w:r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>mprumut semnate între Guvernul Republicii Moldova şi Fondul Internaţional pentru Dezvoltare</w:t>
      </w:r>
      <w:r w:rsidR="00EE3F1D"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Agricolă</w:t>
      </w: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consolidată pentru implementarea şi monitorizarea Programului de restructurare a sectorului vitivinicol”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Unitatea consolidată pentru implementarea şi monitorizarea proiectelor în domeniul agriculturii, finanţate de Banca Mondială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Oficiul Finanţării de Carbon</w:t>
      </w:r>
    </w:p>
    <w:p w:rsidR="005753D9" w:rsidRPr="006B15F5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Unitatea pentru implementarea şi coordonarea proiectelor </w:t>
      </w:r>
      <w:r w:rsidR="00EE3F1D"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>I</w:t>
      </w:r>
      <w:r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nstituţia </w:t>
      </w:r>
      <w:r w:rsidR="00EE3F1D"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>P</w:t>
      </w:r>
      <w:r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>ublică „EMP Management Durabil POP”</w:t>
      </w:r>
    </w:p>
    <w:p w:rsidR="005753D9" w:rsidRPr="00896252" w:rsidRDefault="005753D9" w:rsidP="005A7DE6">
      <w:pPr>
        <w:spacing w:after="0" w:line="240" w:lineRule="auto"/>
        <w:ind w:left="-180" w:firstLine="642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Ministerul Educaţiei</w:t>
      </w:r>
      <w:r w:rsidR="00737C62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, Culturii și Cercetării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Fondul special pentru manuale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din Moldova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Tehnică a Moldovei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Pedagogică de Stat „Ion Creangă” din Chişinău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de Educaţie Fizică şi Sport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„Alecu Russo” din Bălţi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din Tiraspol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din Comrat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din Taraclia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– „Bogdan Petriceicu Hasdeu” din Cahul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Academia de Studii Economice a Moldovei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de Relaţii Internaţionale din Moldova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Revista „Noi”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Revista „Florile dalbe”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Revista „Alunelul”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Academia de Muzică, Teatru şi Arte Plastice</w:t>
      </w:r>
    </w:p>
    <w:p w:rsidR="005753D9" w:rsidRPr="00896252" w:rsidRDefault="005753D9" w:rsidP="005A7DE6">
      <w:pPr>
        <w:spacing w:after="0" w:line="240" w:lineRule="auto"/>
        <w:ind w:left="-180" w:firstLine="642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Ministerul Sănătăţii</w:t>
      </w:r>
      <w:r w:rsidR="00737C62"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, Muncii și Protecției Sociale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„Unitatea de coordonare, implementare şi monitorizare a proiectelor în domeniul sănătăţii”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Universitatea de Stat de Medicină şi Farmacie „Nicolae Testemiţanu” </w:t>
      </w:r>
    </w:p>
    <w:p w:rsidR="002E7AB1" w:rsidRPr="006B15F5" w:rsidRDefault="00EE3F1D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6B15F5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Dermatologie și Maladii Comunicabile </w:t>
      </w:r>
    </w:p>
    <w:p w:rsidR="005753D9" w:rsidRPr="002E7AB1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2E7AB1">
        <w:rPr>
          <w:rFonts w:ascii="Times New Roman" w:eastAsia="Times New Roman" w:hAnsi="Times New Roman" w:cs="Times New Roman"/>
          <w:sz w:val="28"/>
          <w:szCs w:val="28"/>
          <w:lang w:val="ro-MO"/>
        </w:rPr>
        <w:t>Dispensarul Republican de Narcologie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de Medicină Urgentă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de Neurologie şi Neurochirurgie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de Ftiziopneumologie „Chiril Draganiuc”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de Cardiologie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Mamei şi Copilului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Oncologic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Policlinica Stomatologică Republicană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Spitalul Clinic Republican</w:t>
      </w:r>
      <w:r w:rsidR="00853E3A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”Timofei Moșneaga”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Spitalul Clinic de Psihiatrie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Spitalul Clinic de Traumatologie şi Ortopedie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Spitalul Clinic de Boli Infecţioase „Toma Ciorbă”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Spitalul Clinic al Ministerului Sănătăţii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Centrul Naţional de Asistenţă Medicală Urgentă Prespitalicească</w:t>
      </w:r>
    </w:p>
    <w:p w:rsidR="005753D9" w:rsidRPr="00896252" w:rsidRDefault="0063611A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hAnsi="Times New Roman" w:cs="Times New Roman"/>
          <w:sz w:val="28"/>
          <w:szCs w:val="28"/>
          <w:lang w:val="ro-MO"/>
        </w:rPr>
        <w:t>Centrul pentru achiziţii publice centralizate în sănătate</w:t>
      </w:r>
    </w:p>
    <w:p w:rsidR="005753D9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Î.S. „Centrul Republican Experimental Protezare, Ortopedie şi Reabilitare”, municipiul Chişinău</w:t>
      </w:r>
    </w:p>
    <w:p w:rsidR="003165D1" w:rsidRPr="003165D1" w:rsidRDefault="003165D1" w:rsidP="003165D1">
      <w:pPr>
        <w:pStyle w:val="ListParagraph"/>
        <w:numPr>
          <w:ilvl w:val="0"/>
          <w:numId w:val="8"/>
        </w:numPr>
        <w:spacing w:after="0" w:line="240" w:lineRule="auto"/>
        <w:ind w:left="-54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3165D1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Clinica universitară de asistenţă medicală primară a Universităţii de Stat de Medicină şi Farmacie „Nicolae Testemiţanu” </w:t>
      </w:r>
    </w:p>
    <w:p w:rsidR="003165D1" w:rsidRPr="003165D1" w:rsidRDefault="003165D1" w:rsidP="003165D1">
      <w:pPr>
        <w:pStyle w:val="ListParagraph"/>
        <w:numPr>
          <w:ilvl w:val="0"/>
          <w:numId w:val="8"/>
        </w:numPr>
        <w:spacing w:after="0" w:line="240" w:lineRule="auto"/>
        <w:ind w:left="-54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3165D1">
        <w:rPr>
          <w:rFonts w:ascii="Times New Roman" w:eastAsia="Times New Roman" w:hAnsi="Times New Roman" w:cs="Times New Roman"/>
          <w:sz w:val="28"/>
          <w:szCs w:val="28"/>
          <w:lang w:val="ro-MO"/>
        </w:rPr>
        <w:t>Clinica universitară stomatologică a Universităţii de Stat de Medicină şi Farmacie „Nicolae Testemiţanu”</w:t>
      </w:r>
    </w:p>
    <w:p w:rsidR="006F640E" w:rsidRPr="00896252" w:rsidRDefault="006F640E" w:rsidP="006F640E">
      <w:pPr>
        <w:pStyle w:val="ListParagraph"/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spacing w:after="0" w:line="240" w:lineRule="auto"/>
        <w:ind w:left="-180" w:firstLine="642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Academia de Ştiinţe a Moldovei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Academiei de Ştiinţe a Moldovei</w:t>
      </w:r>
    </w:p>
    <w:p w:rsidR="005753D9" w:rsidRPr="00896252" w:rsidRDefault="005753D9" w:rsidP="005A7DE6">
      <w:pPr>
        <w:spacing w:after="0" w:line="240" w:lineRule="auto"/>
        <w:ind w:left="-180" w:firstLine="642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Altele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Compania Naţională de Asigurări în Medicină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Casa Naţională de Asigurări Sociale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Instituţia publică „Fondul de Investiţii Sociale din Moldova”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naţională a audiovizualului Compania „Teleradio-Moldova”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Agenţia „Molsilva”</w:t>
      </w:r>
    </w:p>
    <w:p w:rsidR="005753D9" w:rsidRPr="00896252" w:rsidRDefault="005753D9" w:rsidP="005A7DE6">
      <w:pPr>
        <w:spacing w:after="0" w:line="240" w:lineRule="auto"/>
        <w:ind w:left="-180" w:firstLine="567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 </w:t>
      </w:r>
    </w:p>
    <w:p w:rsidR="005753D9" w:rsidRPr="00896252" w:rsidRDefault="005753D9" w:rsidP="005A7DE6">
      <w:pPr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Municipiul Bălţi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„Alecu Russo” din Bălţi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Bălţi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de Psihiatrie Municipal Bălţi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Medicilor de Familie Municipal Bălţi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Stomatologic Municipal Bălţi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Municipiul Chişinău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Asociaţia Medicală Teritorială Botanica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Asociaţia Medicală Teritorială Centru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Asociaţia Medicală Teritorială Rîşcani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Asociaţia Medicală Teritorială Buiucani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Asociaţia Medicală Teritorială Ciocana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nr.1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de Copii nr.1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nr.4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de Boli Contagioase de Copii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„Sfîntul Arhanghel Mihail”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„Sfînta Treime”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de Copii „Valentin Ignatenco”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Clinic Municipal de Ftiziopneumologie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Stomatologic Municipal de Copii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Coloniţa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Stăuceni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Ciorescu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Cricova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Grătieşti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Băcioi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Budeşti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Bubuieci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Vadul lui Vodă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Truşeni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Durleşti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Vatra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Sîngera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Maternitatea Municipală nr.2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Ghidighici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Dispensarul Municipal Dermatovenerologic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RAIOANE</w:t>
      </w:r>
    </w:p>
    <w:p w:rsidR="005753D9" w:rsidRPr="00896252" w:rsidRDefault="005753D9" w:rsidP="005A7DE6">
      <w:pPr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lastRenderedPageBreak/>
        <w:t>Anenii Noi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Întreprinderea Municipală Centrul Stomatologic Raional Anenii Noi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Anenii Noi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Anenii Noi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Bulboaca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Floreni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Hîrbovăţ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Mereni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Roşcani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Speia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Ţînţăreni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Varniţa 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Basarabeasca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Basarabeasca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Basarabeasca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Basarabeasca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Sadaclia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Başcalia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Briceni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Briceni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Larga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Briceni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Corjeuţi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Lipcani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Cahul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Universitatea de Stat – „Bogdan Petriceicu Hasdeu” din Cahul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„Cavoris Med”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Cahul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Bucuria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Cahul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Colibaşi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Crihana Veche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Găvănoasa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Giurgiuleşti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Larga Nouă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Moscovei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Slobozia Mare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Zîrneşti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Cantemir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IMSP Spitalul Raional Cantemir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Baimaclia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Cantemir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Ciobalaccia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Cociulia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Goteşti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Călăraşi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Călăraşi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Călăraşi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Bravicea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Călăraşi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Onişcani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Pîrjolteni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Sipoteni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Vălcineţ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Vărzăreştii Noi – Pituşca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Căuşeni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Căuşeni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Căuşeni „Ana şi Alexandru”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Căinari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Căuşeni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Copanca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Fîrlădeni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Sălcuţa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Taraclia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Tănătari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Tocuz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Cimişlia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Cimişlia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Cimişlia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Gura Galbenei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Javgur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Criuleni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Criuleni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Criuleni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Bălăbăneşti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Criuleni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Dubăsarii Vechi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Hruşova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IMSP Centrul de Sănătate Măgdăceşti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Donduşeni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Donduşeni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Donduşeni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Sudarca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Ţaul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Drochia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Drochia „Nicolae Testemiţanu”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Chetrosu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Drochia „Anatolie Manziuc”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Gribova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Hăsnăşenii Mari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Maramonovca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Mîndîc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Nicoreni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Ochiul Alb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Centrul de sănătate Pelinia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Sofia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Şuri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Ţarigrad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Zguriţa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Dubăsari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Dubăsari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Dubăsari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Edineţ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Edineţ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Cupcini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Edineţ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Făleşti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Făleşti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Făleşti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Bocşa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Chetriş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Ciolacu Nou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Făleşti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Glinjeni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Işcălău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Mărăndeni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Floreşti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Floreşti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Floreşti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Medicilor de Familie Floreşti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Ciutuleşti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Cuhureştii de Sus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Ghindeşti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Mărculeşti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Prodăneşti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Sănătăuca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Trifăneşti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Tîrgul Vertiujeni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Glodeni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Glodeni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Glodeni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Balatina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Ciuciulea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Cobani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Fundurii Vechi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Glodeni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Hîjdieni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Iabloana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Limbenii Vechi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Sturzovca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Hînceşti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Hînceşti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Hînceşti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Bobeica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Bujor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Cărpineni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Ciuciuleni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Crasnoarmeiscoe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Hînceşti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Lăpuşna-Paşcani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Sărata-Galbenă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Ialoveni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Ialoveni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Ialoveni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Bardar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IMSP Centrul de Sănătate Costeşti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Horeşti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Ialoveni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Mileştii Mici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Puhoi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Răzeni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Ruseştii Noi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Ţipala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Văsieni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Leova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Leova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Leova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Filipeni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Iargara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Sărata Nouă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Sărăteni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Nisporeni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Nisporeni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Nisporeni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Boldureşti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Grozeşti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Mileşti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Nisporeni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Selişte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Ocniţa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Ocniţa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Ocniţa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Frunză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Ocniţa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Otaci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Orhei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Întreprinderea Municipală Clinica Stomatologică Orhei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Orhei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nr.1 Orhei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nr.2 Orhei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Spitalul de Psihiatrie şi Ftiziopneumologie Orhei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Brăviceni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Bulăieşti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Pelivan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IMSP Centrul de Sănătate Peresecina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Teleşeu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Morozeni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Susleni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Ciocîlteni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Chiperceni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Ghetlova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Isacova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Cucuruzeni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Ivancea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Rezina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Rezina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Rezina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Rezina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Mateuţi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Ignăţei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Pripiceni-Răzeşi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Cinişeuţi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E69C7" w:rsidRPr="00896252" w:rsidRDefault="00CE69C7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Rîşcani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Rîşcani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Rîşcani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Văratic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Zăicani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Rîşcani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Mihăileni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Corlăteni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Şaptebani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Vasileuţi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Recea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Costeşti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Sîngerei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Sîngerei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Sîngerei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Biruinţa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Rădoaia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Chişcăreni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Sîngerei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Drăgăneşti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Sîngereii Noi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IMSP Centrul de Sănătate Copăceni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Flămînzeni-Coşcodeni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Pepeni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Bilicenii Vechi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Cubolta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Cotiujenii Mici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Soroca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Soroca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Soroca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Parcani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Slobozia-Cremene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Vasilcău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Bădiceni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Rudi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Soroca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Cosăuţi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Racovăţ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Rubleniţa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Visoca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Nimereuca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Căinarii Vechi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Vădeni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Soroca Nouă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Străşeni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Străşeni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Străşeni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Cojuşna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Pănăşeşti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Lozova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Sireţi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Vorniceni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Micăuţi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Micleuşeni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Codreanca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Zubreşti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Străşeni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Şoldăneşti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Şoldăneşti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Şoldăneşti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Olişcani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 xml:space="preserve">IMSP Centrul de Sănătate Şoldăneşti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Vadul-Raşcov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Răspopeni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Cotiujenii Mari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Ştefan Vodă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Ştefan Vodă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Ştefan Vodă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Ştefan Vodă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Crocmaz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Olăneşti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Antoneşti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Talmaza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Taraclia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Întreprinderea Municipală Centrul Stomatologic Raional Taraclia 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Taraclia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Corten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Tvardiţa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Valea Perjei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Musaitu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>410.</w:t>
      </w: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IMSP Centrul de Sănătate Taraclia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Teleneşti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Teleneşti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Clinica Stomatologică din Teleneşti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Teleneşti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Teleneşti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Căzăneşti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Chiştelniţa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Brînzenii Noi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MSP Centrul de Sănătate Mîndreşti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Sărătenii Vechi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Ungheni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Întreprinderea Municipală Centrul Stomatologic Raional Ungheni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Ungheni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Ungheni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Măcăreşti-Costuleni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Dănuţeni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Sculeni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Cioropcani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Petreşti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lastRenderedPageBreak/>
        <w:t>IMSP Centrul de Sănătate Valea Mare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Pîrliţa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Corneşti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Manoileşti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Năpădeni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Cetireni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Rădenii Vechi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UTA Găgăuzia</w:t>
      </w:r>
    </w:p>
    <w:p w:rsidR="005753D9" w:rsidRPr="00896252" w:rsidRDefault="005753D9" w:rsidP="005A7DE6">
      <w:pPr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Comrat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de Stomatologie din Comrat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Comrat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Comrat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Congaz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Avdarma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Cioc-Maidan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Chirsova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Dezghingea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Borogani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Ceadîr-Lunga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de Stomatologie din Ceadîr-Lunga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Spitalul Raional Ceadîr-Lunga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Ceadîr-Lunga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Copceac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Cazaclia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Tomai</w:t>
      </w:r>
    </w:p>
    <w:p w:rsidR="005753D9" w:rsidRPr="00896252" w:rsidRDefault="005753D9" w:rsidP="005A7DE6">
      <w:pPr>
        <w:spacing w:after="0" w:line="240" w:lineRule="auto"/>
        <w:ind w:left="-180" w:firstLine="0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5753D9" w:rsidRPr="00896252" w:rsidRDefault="005753D9" w:rsidP="005A7DE6">
      <w:pPr>
        <w:pStyle w:val="ListParagraph"/>
        <w:spacing w:after="0" w:line="240" w:lineRule="auto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O"/>
        </w:rPr>
        <w:t>Vulcăneşti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de Stomatologie din Vulcăneşti</w:t>
      </w:r>
    </w:p>
    <w:p w:rsidR="005753D9" w:rsidRPr="00896252" w:rsidRDefault="005753D9" w:rsidP="00D434BF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IMSP Spitalul Raional Vulcăneşti </w:t>
      </w:r>
    </w:p>
    <w:p w:rsidR="002B739C" w:rsidRPr="00896252" w:rsidRDefault="005753D9" w:rsidP="00D434BF">
      <w:pPr>
        <w:pStyle w:val="ListParagraph"/>
        <w:numPr>
          <w:ilvl w:val="0"/>
          <w:numId w:val="8"/>
        </w:numPr>
        <w:ind w:left="-180"/>
        <w:rPr>
          <w:rFonts w:ascii="Times New Roman" w:hAnsi="Times New Roman" w:cs="Times New Roman"/>
          <w:sz w:val="28"/>
          <w:szCs w:val="28"/>
          <w:lang w:val="ro-MO"/>
        </w:rPr>
      </w:pPr>
      <w:r w:rsidRPr="00896252">
        <w:rPr>
          <w:rFonts w:ascii="Times New Roman" w:eastAsia="Times New Roman" w:hAnsi="Times New Roman" w:cs="Times New Roman"/>
          <w:sz w:val="28"/>
          <w:szCs w:val="28"/>
          <w:lang w:val="ro-MO"/>
        </w:rPr>
        <w:t>IMSP Centrul de Sănătate Vulcăneşti</w:t>
      </w:r>
    </w:p>
    <w:sectPr w:rsidR="002B739C" w:rsidRPr="00896252" w:rsidSect="00EE3F1D">
      <w:footerReference w:type="default" r:id="rId7"/>
      <w:pgSz w:w="12240" w:h="15840"/>
      <w:pgMar w:top="540" w:right="850" w:bottom="1134" w:left="1701" w:header="720" w:footer="3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2E" w:rsidRDefault="00F3552E" w:rsidP="00A96E12">
      <w:pPr>
        <w:spacing w:after="0" w:line="240" w:lineRule="auto"/>
      </w:pPr>
      <w:r>
        <w:separator/>
      </w:r>
    </w:p>
  </w:endnote>
  <w:endnote w:type="continuationSeparator" w:id="1">
    <w:p w:rsidR="00F3552E" w:rsidRDefault="00F3552E" w:rsidP="00A9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2335"/>
      <w:docPartObj>
        <w:docPartGallery w:val="Page Numbers (Bottom of Page)"/>
        <w:docPartUnique/>
      </w:docPartObj>
    </w:sdtPr>
    <w:sdtContent>
      <w:p w:rsidR="003165D1" w:rsidRDefault="00A37AEF">
        <w:pPr>
          <w:pStyle w:val="Footer"/>
          <w:jc w:val="center"/>
        </w:pPr>
        <w:r w:rsidRPr="00A96E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165D1" w:rsidRPr="00A96E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96E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589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96E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65D1" w:rsidRDefault="00316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2E" w:rsidRDefault="00F3552E" w:rsidP="00A96E12">
      <w:pPr>
        <w:spacing w:after="0" w:line="240" w:lineRule="auto"/>
      </w:pPr>
      <w:r>
        <w:separator/>
      </w:r>
    </w:p>
  </w:footnote>
  <w:footnote w:type="continuationSeparator" w:id="1">
    <w:p w:rsidR="00F3552E" w:rsidRDefault="00F3552E" w:rsidP="00A96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2357"/>
    <w:multiLevelType w:val="hybridMultilevel"/>
    <w:tmpl w:val="1D7A2A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71CE"/>
    <w:multiLevelType w:val="hybridMultilevel"/>
    <w:tmpl w:val="D8446B22"/>
    <w:lvl w:ilvl="0" w:tplc="541AD29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B17A0"/>
    <w:multiLevelType w:val="multilevel"/>
    <w:tmpl w:val="0409001D"/>
    <w:numStyleLink w:val="Style1"/>
  </w:abstractNum>
  <w:abstractNum w:abstractNumId="3">
    <w:nsid w:val="2CFE4D92"/>
    <w:multiLevelType w:val="hybridMultilevel"/>
    <w:tmpl w:val="1F2058A0"/>
    <w:lvl w:ilvl="0" w:tplc="6FB04A7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A81BAC"/>
    <w:multiLevelType w:val="hybridMultilevel"/>
    <w:tmpl w:val="5692A69C"/>
    <w:lvl w:ilvl="0" w:tplc="4BCE96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721B30"/>
    <w:multiLevelType w:val="multilevel"/>
    <w:tmpl w:val="0409001D"/>
    <w:styleLink w:val="Style1"/>
    <w:lvl w:ilvl="0">
      <w:start w:val="9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8CD34A3"/>
    <w:multiLevelType w:val="hybridMultilevel"/>
    <w:tmpl w:val="167CF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D61495"/>
    <w:multiLevelType w:val="hybridMultilevel"/>
    <w:tmpl w:val="C3868050"/>
    <w:lvl w:ilvl="0" w:tplc="D1761CD6">
      <w:start w:val="8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15E2A"/>
    <w:multiLevelType w:val="hybridMultilevel"/>
    <w:tmpl w:val="1B6E8A14"/>
    <w:lvl w:ilvl="0" w:tplc="B9A6A9A2">
      <w:start w:val="4"/>
      <w:numFmt w:val="decimal"/>
      <w:lvlText w:val="%1."/>
      <w:lvlJc w:val="left"/>
      <w:pPr>
        <w:ind w:left="-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3D9"/>
    <w:rsid w:val="00014D9B"/>
    <w:rsid w:val="00015C2C"/>
    <w:rsid w:val="00046E4E"/>
    <w:rsid w:val="000B1C1D"/>
    <w:rsid w:val="000D6165"/>
    <w:rsid w:val="001A21A7"/>
    <w:rsid w:val="001E1D48"/>
    <w:rsid w:val="001E6D86"/>
    <w:rsid w:val="0027548B"/>
    <w:rsid w:val="002807A3"/>
    <w:rsid w:val="002A77C3"/>
    <w:rsid w:val="002B739C"/>
    <w:rsid w:val="002E529F"/>
    <w:rsid w:val="002E77EB"/>
    <w:rsid w:val="002E7AB1"/>
    <w:rsid w:val="002F525C"/>
    <w:rsid w:val="003165D1"/>
    <w:rsid w:val="003D446B"/>
    <w:rsid w:val="003F20ED"/>
    <w:rsid w:val="0043337A"/>
    <w:rsid w:val="00456F06"/>
    <w:rsid w:val="0048107F"/>
    <w:rsid w:val="004B2562"/>
    <w:rsid w:val="004F4427"/>
    <w:rsid w:val="00521E6A"/>
    <w:rsid w:val="005475DD"/>
    <w:rsid w:val="00554AC8"/>
    <w:rsid w:val="005753D9"/>
    <w:rsid w:val="005A7DE6"/>
    <w:rsid w:val="005C0419"/>
    <w:rsid w:val="005C0AD6"/>
    <w:rsid w:val="00610AA6"/>
    <w:rsid w:val="00623F29"/>
    <w:rsid w:val="0063611A"/>
    <w:rsid w:val="0066195A"/>
    <w:rsid w:val="00667D52"/>
    <w:rsid w:val="006A3204"/>
    <w:rsid w:val="006B15F5"/>
    <w:rsid w:val="006D1960"/>
    <w:rsid w:val="006F640E"/>
    <w:rsid w:val="007009DA"/>
    <w:rsid w:val="00714F72"/>
    <w:rsid w:val="00737C62"/>
    <w:rsid w:val="007A46E1"/>
    <w:rsid w:val="007F3823"/>
    <w:rsid w:val="00847656"/>
    <w:rsid w:val="00853E3A"/>
    <w:rsid w:val="00861BED"/>
    <w:rsid w:val="00896252"/>
    <w:rsid w:val="008E7AED"/>
    <w:rsid w:val="008F65C0"/>
    <w:rsid w:val="00947FA2"/>
    <w:rsid w:val="00A123D9"/>
    <w:rsid w:val="00A1681D"/>
    <w:rsid w:val="00A37AEF"/>
    <w:rsid w:val="00A96E12"/>
    <w:rsid w:val="00AD57CF"/>
    <w:rsid w:val="00B42CD8"/>
    <w:rsid w:val="00B64A38"/>
    <w:rsid w:val="00B6757E"/>
    <w:rsid w:val="00BB3294"/>
    <w:rsid w:val="00BC29ED"/>
    <w:rsid w:val="00BE48D5"/>
    <w:rsid w:val="00C02F0E"/>
    <w:rsid w:val="00C40699"/>
    <w:rsid w:val="00C802E7"/>
    <w:rsid w:val="00CE69C7"/>
    <w:rsid w:val="00D25890"/>
    <w:rsid w:val="00D323EB"/>
    <w:rsid w:val="00D434BF"/>
    <w:rsid w:val="00D441B7"/>
    <w:rsid w:val="00D447C8"/>
    <w:rsid w:val="00DD6243"/>
    <w:rsid w:val="00DE113C"/>
    <w:rsid w:val="00E33116"/>
    <w:rsid w:val="00E81596"/>
    <w:rsid w:val="00EE3F1D"/>
    <w:rsid w:val="00EE55F3"/>
    <w:rsid w:val="00EE774E"/>
    <w:rsid w:val="00F3552E"/>
    <w:rsid w:val="00F50C0B"/>
    <w:rsid w:val="00F51C8A"/>
    <w:rsid w:val="00FC29FF"/>
    <w:rsid w:val="00FE25E0"/>
    <w:rsid w:val="00FF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left="547" w:firstLine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3D9"/>
    <w:pPr>
      <w:spacing w:after="0"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5753D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5753D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u">
    <w:name w:val="cu"/>
    <w:basedOn w:val="Normal"/>
    <w:rsid w:val="005753D9"/>
    <w:pPr>
      <w:spacing w:before="45" w:after="0" w:line="240" w:lineRule="auto"/>
      <w:ind w:left="1134" w:right="567" w:hanging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ut">
    <w:name w:val="cut"/>
    <w:basedOn w:val="Normal"/>
    <w:rsid w:val="005753D9"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p">
    <w:name w:val="cp"/>
    <w:basedOn w:val="Normal"/>
    <w:rsid w:val="005753D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t">
    <w:name w:val="nt"/>
    <w:basedOn w:val="Normal"/>
    <w:rsid w:val="005753D9"/>
    <w:pPr>
      <w:spacing w:after="0" w:line="240" w:lineRule="auto"/>
      <w:ind w:left="567" w:right="567" w:hanging="567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md">
    <w:name w:val="md"/>
    <w:basedOn w:val="Normal"/>
    <w:rsid w:val="005753D9"/>
    <w:pPr>
      <w:spacing w:after="0" w:line="240" w:lineRule="auto"/>
      <w:ind w:left="0" w:firstLine="567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5753D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5753D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5753D9"/>
    <w:pPr>
      <w:spacing w:after="0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">
    <w:name w:val="js"/>
    <w:basedOn w:val="Normal"/>
    <w:rsid w:val="005753D9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rsid w:val="005753D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">
    <w:name w:val="forma"/>
    <w:basedOn w:val="Normal"/>
    <w:rsid w:val="005753D9"/>
    <w:pPr>
      <w:spacing w:after="0" w:line="240" w:lineRule="auto"/>
      <w:ind w:left="0" w:firstLine="567"/>
    </w:pPr>
    <w:rPr>
      <w:rFonts w:ascii="Arial" w:eastAsia="Times New Roman" w:hAnsi="Arial" w:cs="Arial"/>
      <w:sz w:val="20"/>
      <w:szCs w:val="20"/>
    </w:rPr>
  </w:style>
  <w:style w:type="paragraph" w:customStyle="1" w:styleId="sm">
    <w:name w:val="sm"/>
    <w:basedOn w:val="Normal"/>
    <w:rsid w:val="005753D9"/>
    <w:pPr>
      <w:spacing w:before="240" w:after="0" w:line="240" w:lineRule="auto"/>
      <w:ind w:left="567" w:firstLine="567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functia">
    <w:name w:val="sm_functia"/>
    <w:basedOn w:val="Normal"/>
    <w:rsid w:val="005753D9"/>
    <w:pPr>
      <w:spacing w:after="0"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data">
    <w:name w:val="sm_data"/>
    <w:basedOn w:val="Normal"/>
    <w:rsid w:val="005753D9"/>
    <w:pPr>
      <w:spacing w:after="0"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53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3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64A38"/>
    <w:pPr>
      <w:ind w:left="720"/>
      <w:contextualSpacing/>
    </w:pPr>
  </w:style>
  <w:style w:type="numbering" w:customStyle="1" w:styleId="Style1">
    <w:name w:val="Style1"/>
    <w:uiPriority w:val="99"/>
    <w:rsid w:val="0027548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A9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E12"/>
  </w:style>
  <w:style w:type="paragraph" w:styleId="Footer">
    <w:name w:val="footer"/>
    <w:basedOn w:val="Normal"/>
    <w:link w:val="FooterChar"/>
    <w:uiPriority w:val="99"/>
    <w:unhideWhenUsed/>
    <w:rsid w:val="00A9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bagriieleo</dc:creator>
  <cp:lastModifiedBy>cotunsilvi</cp:lastModifiedBy>
  <cp:revision>2</cp:revision>
  <cp:lastPrinted>2017-11-17T15:08:00Z</cp:lastPrinted>
  <dcterms:created xsi:type="dcterms:W3CDTF">2017-11-21T07:22:00Z</dcterms:created>
  <dcterms:modified xsi:type="dcterms:W3CDTF">2017-11-21T07:22:00Z</dcterms:modified>
</cp:coreProperties>
</file>