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C6" w:rsidRPr="00F120AC" w:rsidRDefault="00724FC6" w:rsidP="00724F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ro-RO" w:eastAsia="ru-RU"/>
        </w:rPr>
      </w:pPr>
      <w:bookmarkStart w:id="0" w:name="_GoBack"/>
      <w:bookmarkEnd w:id="0"/>
      <w:r w:rsidRPr="00F120AC">
        <w:rPr>
          <w:rFonts w:ascii="Times New Roman" w:eastAsia="Times New Roman" w:hAnsi="Times New Roman" w:cs="Times New Roman"/>
          <w:bCs/>
          <w:lang w:val="ro-RO" w:eastAsia="ru-RU"/>
        </w:rPr>
        <w:t xml:space="preserve">Anexa nr. 2 la </w:t>
      </w:r>
    </w:p>
    <w:p w:rsidR="00724FC6" w:rsidRPr="00F120AC" w:rsidRDefault="00724FC6" w:rsidP="00724FC6">
      <w:pPr>
        <w:spacing w:after="0" w:line="240" w:lineRule="auto"/>
        <w:jc w:val="right"/>
        <w:rPr>
          <w:rFonts w:ascii="Times New Roman" w:hAnsi="Times New Roman" w:cs="Times New Roman"/>
          <w:i/>
          <w:lang w:val="ro-RO"/>
        </w:rPr>
      </w:pPr>
      <w:r w:rsidRPr="00F120AC">
        <w:rPr>
          <w:rFonts w:ascii="Times New Roman" w:eastAsia="Times New Roman" w:hAnsi="Times New Roman" w:cs="Times New Roman"/>
          <w:bCs/>
          <w:i/>
          <w:lang w:val="ro-RO" w:eastAsia="ru-RU"/>
        </w:rPr>
        <w:t xml:space="preserve">Regulamentul </w:t>
      </w:r>
      <w:r w:rsidRPr="00F120AC">
        <w:rPr>
          <w:rFonts w:ascii="Times New Roman" w:hAnsi="Times New Roman" w:cs="Times New Roman"/>
          <w:i/>
          <w:lang w:val="ro-RO"/>
        </w:rPr>
        <w:t>privind subvenționarea întreprinderilor</w:t>
      </w:r>
    </w:p>
    <w:p w:rsidR="00724FC6" w:rsidRPr="00F120AC" w:rsidRDefault="00724FC6" w:rsidP="00724FC6">
      <w:pPr>
        <w:spacing w:after="0" w:line="240" w:lineRule="auto"/>
        <w:jc w:val="right"/>
        <w:rPr>
          <w:rFonts w:ascii="Times New Roman" w:hAnsi="Times New Roman" w:cs="Times New Roman"/>
          <w:i/>
          <w:lang w:val="ro-RO"/>
        </w:rPr>
      </w:pPr>
      <w:r w:rsidRPr="00F120AC">
        <w:rPr>
          <w:rFonts w:ascii="Times New Roman" w:hAnsi="Times New Roman" w:cs="Times New Roman"/>
          <w:i/>
          <w:lang w:val="ro-RO"/>
        </w:rPr>
        <w:t xml:space="preserve"> și organizațiilor necomerciale, rezidente ale Republicii Moldova,</w:t>
      </w:r>
    </w:p>
    <w:p w:rsidR="00724FC6" w:rsidRPr="00F120AC" w:rsidRDefault="00724FC6" w:rsidP="00724FC6">
      <w:pPr>
        <w:spacing w:after="0" w:line="240" w:lineRule="auto"/>
        <w:jc w:val="right"/>
        <w:rPr>
          <w:rFonts w:ascii="Times New Roman" w:hAnsi="Times New Roman" w:cs="Times New Roman"/>
          <w:i/>
          <w:lang w:val="ro-RO"/>
        </w:rPr>
      </w:pPr>
      <w:r w:rsidRPr="00F120AC">
        <w:rPr>
          <w:rFonts w:ascii="Times New Roman" w:hAnsi="Times New Roman" w:cs="Times New Roman"/>
          <w:i/>
          <w:lang w:val="ro-RO"/>
        </w:rPr>
        <w:t xml:space="preserve"> care au instituit șomaj tehnic și/sau staționare</w:t>
      </w:r>
    </w:p>
    <w:p w:rsidR="00724FC6" w:rsidRPr="00F120AC" w:rsidRDefault="00724FC6" w:rsidP="00724FC6">
      <w:pPr>
        <w:spacing w:after="0" w:line="240" w:lineRule="auto"/>
        <w:jc w:val="right"/>
        <w:rPr>
          <w:rFonts w:ascii="Times New Roman" w:hAnsi="Times New Roman" w:cs="Times New Roman"/>
          <w:i/>
          <w:lang w:val="ro-RO"/>
        </w:rPr>
      </w:pPr>
      <w:r w:rsidRPr="00F120AC">
        <w:rPr>
          <w:rFonts w:ascii="Times New Roman" w:hAnsi="Times New Roman" w:cs="Times New Roman"/>
          <w:i/>
          <w:lang w:val="ro-RO"/>
        </w:rPr>
        <w:t xml:space="preserve"> în contextul situației epidemiologice (COVID-19)</w:t>
      </w:r>
    </w:p>
    <w:p w:rsidR="00724FC6" w:rsidRPr="00F120AC" w:rsidRDefault="00724FC6" w:rsidP="00724FC6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724FC6" w:rsidRPr="00C275BB" w:rsidRDefault="00724FC6" w:rsidP="00724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>Modul de completare a Informației</w:t>
      </w:r>
    </w:p>
    <w:p w:rsidR="00724FC6" w:rsidRPr="00C275BB" w:rsidRDefault="00724FC6" w:rsidP="00724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>de determinare subvenției pentru cheltuielile legate de</w:t>
      </w:r>
    </w:p>
    <w:p w:rsidR="00724FC6" w:rsidRPr="00C275BB" w:rsidRDefault="00724FC6" w:rsidP="00724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>achitarea salariului/</w:t>
      </w:r>
      <w:r w:rsidR="00964538" w:rsidRPr="00C275BB">
        <w:rPr>
          <w:rFonts w:ascii="Times New Roman" w:hAnsi="Times New Roman" w:cs="Times New Roman"/>
          <w:b/>
          <w:sz w:val="24"/>
          <w:szCs w:val="24"/>
          <w:lang w:val="ro-RO"/>
        </w:rPr>
        <w:t>indemnizației</w:t>
      </w: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cazul </w:t>
      </w:r>
      <w:r w:rsidR="00964538" w:rsidRPr="00C275BB">
        <w:rPr>
          <w:rFonts w:ascii="Times New Roman" w:hAnsi="Times New Roman" w:cs="Times New Roman"/>
          <w:b/>
          <w:sz w:val="24"/>
          <w:szCs w:val="24"/>
          <w:lang w:val="ro-RO"/>
        </w:rPr>
        <w:t>șomajului</w:t>
      </w: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tehnic sau </w:t>
      </w:r>
      <w:r w:rsidR="00964538" w:rsidRPr="00C275BB">
        <w:rPr>
          <w:rFonts w:ascii="Times New Roman" w:hAnsi="Times New Roman" w:cs="Times New Roman"/>
          <w:b/>
          <w:sz w:val="24"/>
          <w:szCs w:val="24"/>
          <w:lang w:val="ro-RO"/>
        </w:rPr>
        <w:t>staționării</w:t>
      </w: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:rsidR="00724FC6" w:rsidRPr="00C275BB" w:rsidRDefault="00724FC6" w:rsidP="00724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>urmare a situației epidemiologice a infecției COVID-19</w:t>
      </w:r>
    </w:p>
    <w:p w:rsidR="00724FC6" w:rsidRPr="00C275BB" w:rsidRDefault="00724FC6" w:rsidP="00724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24FC6" w:rsidRPr="00C275BB" w:rsidRDefault="00724FC6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Numele </w:t>
      </w:r>
      <w:proofErr w:type="spellStart"/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prenumele angajatului aflat în șomaj tehnic sau staționare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24FC6" w:rsidRPr="00C275BB" w:rsidRDefault="00724FC6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>Codul fiscal al angajatului (IDNP)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24FC6" w:rsidRPr="00C275BB" w:rsidRDefault="00724FC6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>Plăți salariale total, inclusiv îndemnizații/salariu în perioada șomajului tehnic și/sau staționării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se completează în baza col. 8.2 din </w:t>
      </w:r>
      <w:r w:rsidR="00964538" w:rsidRPr="00C275BB">
        <w:rPr>
          <w:rFonts w:ascii="Times New Roman" w:hAnsi="Times New Roman" w:cs="Times New Roman"/>
          <w:sz w:val="24"/>
          <w:szCs w:val="24"/>
          <w:lang w:val="ro-RO"/>
        </w:rPr>
        <w:t>Fișa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personală de </w:t>
      </w:r>
      <w:r w:rsidR="00964538" w:rsidRPr="00C275BB">
        <w:rPr>
          <w:rFonts w:ascii="Times New Roman" w:hAnsi="Times New Roman" w:cs="Times New Roman"/>
          <w:sz w:val="24"/>
          <w:szCs w:val="24"/>
          <w:lang w:val="ro-RO"/>
        </w:rPr>
        <w:t>evidență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a veniturilor sub formă de salariu </w:t>
      </w:r>
      <w:proofErr w:type="spellStart"/>
      <w:r w:rsidRPr="00C275B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a altor </w:t>
      </w:r>
      <w:r w:rsidR="00964538" w:rsidRPr="00C275BB">
        <w:rPr>
          <w:rFonts w:ascii="Times New Roman" w:hAnsi="Times New Roman" w:cs="Times New Roman"/>
          <w:sz w:val="24"/>
          <w:szCs w:val="24"/>
          <w:lang w:val="ro-RO"/>
        </w:rPr>
        <w:t>plăți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efectuate de către patron în folosul angajatului, precum </w:t>
      </w:r>
      <w:proofErr w:type="spellStart"/>
      <w:r w:rsidRPr="00C275B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a impozitului pe venit </w:t>
      </w:r>
      <w:r w:rsidR="00964538" w:rsidRPr="00C275BB">
        <w:rPr>
          <w:rFonts w:ascii="Times New Roman" w:hAnsi="Times New Roman" w:cs="Times New Roman"/>
          <w:sz w:val="24"/>
          <w:szCs w:val="24"/>
          <w:lang w:val="ro-RO"/>
        </w:rPr>
        <w:t>reținut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din aceste </w:t>
      </w:r>
      <w:r w:rsidR="00964538" w:rsidRPr="00C275BB">
        <w:rPr>
          <w:rFonts w:ascii="Times New Roman" w:hAnsi="Times New Roman" w:cs="Times New Roman"/>
          <w:sz w:val="24"/>
          <w:szCs w:val="24"/>
          <w:lang w:val="ro-RO"/>
        </w:rPr>
        <w:t>plăți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(în continuare </w:t>
      </w:r>
      <w:r w:rsidRPr="00C275BB">
        <w:rPr>
          <w:rFonts w:ascii="Times New Roman" w:hAnsi="Times New Roman" w:cs="Times New Roman"/>
          <w:i/>
          <w:sz w:val="24"/>
          <w:szCs w:val="24"/>
          <w:lang w:val="ro-RO"/>
        </w:rPr>
        <w:t>Fișa personală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724FC6" w:rsidRPr="00C275BB" w:rsidRDefault="00724FC6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>Impozitul pe venit aferent plăților salariale total, inclusiv îndemnizații/salariu în perioada șomajului tehnic și/sau staționării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se completează în baza col. 8.12 din </w:t>
      </w:r>
      <w:proofErr w:type="spellStart"/>
      <w:r w:rsidRPr="00C275BB">
        <w:rPr>
          <w:rFonts w:ascii="Times New Roman" w:hAnsi="Times New Roman" w:cs="Times New Roman"/>
          <w:sz w:val="24"/>
          <w:szCs w:val="24"/>
          <w:lang w:val="ro-RO"/>
        </w:rPr>
        <w:t>Fişa</w:t>
      </w:r>
      <w:proofErr w:type="spellEnd"/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personală.</w:t>
      </w:r>
    </w:p>
    <w:p w:rsidR="00724FC6" w:rsidRPr="00C275BB" w:rsidRDefault="00724FC6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Prime calculate </w:t>
      </w:r>
      <w:proofErr w:type="spellStart"/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64538" w:rsidRPr="00C275BB">
        <w:rPr>
          <w:rFonts w:ascii="Times New Roman" w:hAnsi="Times New Roman" w:cs="Times New Roman"/>
          <w:b/>
          <w:sz w:val="24"/>
          <w:szCs w:val="24"/>
          <w:lang w:val="ro-RO"/>
        </w:rPr>
        <w:t>reținute</w:t>
      </w: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către angajatori aferent plăților salariale total, inclusiv îndemnizații/salariu în perioada șomajului tehnic și/sau staționării 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se determină prin </w:t>
      </w:r>
      <w:r w:rsidR="00964538" w:rsidRPr="00C275BB">
        <w:rPr>
          <w:rFonts w:ascii="Times New Roman" w:hAnsi="Times New Roman" w:cs="Times New Roman"/>
          <w:sz w:val="24"/>
          <w:szCs w:val="24"/>
          <w:lang w:val="ro-RO"/>
        </w:rPr>
        <w:t>înmulțirea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cotei primelor de asigurare obligatorie de </w:t>
      </w:r>
      <w:r w:rsidR="00964538" w:rsidRPr="00C275BB">
        <w:rPr>
          <w:rFonts w:ascii="Times New Roman" w:hAnsi="Times New Roman" w:cs="Times New Roman"/>
          <w:sz w:val="24"/>
          <w:szCs w:val="24"/>
          <w:lang w:val="ro-RO"/>
        </w:rPr>
        <w:t>asistență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medicală ( 9% ) la indicatorul indicat la col.3;</w:t>
      </w:r>
    </w:p>
    <w:p w:rsidR="00724FC6" w:rsidRPr="00C275BB" w:rsidRDefault="00964538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>Contribuții</w:t>
      </w:r>
      <w:r w:rsidR="00724FC6"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individuale de asigurări sociale calculate aferent plăților salariale total, inclusiv </w:t>
      </w:r>
      <w:r w:rsidR="00724FC6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724FC6"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ndemnizații/salariu în perioada șomajului tehnic și/sau staționării </w:t>
      </w:r>
      <w:r w:rsidR="00724FC6" w:rsidRPr="00C275BB">
        <w:rPr>
          <w:rFonts w:ascii="Times New Roman" w:hAnsi="Times New Roman" w:cs="Times New Roman"/>
          <w:sz w:val="24"/>
          <w:szCs w:val="24"/>
          <w:lang w:val="ro-RO"/>
        </w:rPr>
        <w:t>corespunde col. 11 din Tabelul 3 Declarației privind calcularea și utilizarea contribuțiilor de asigurări sociale de stat obligatorii și informația privind evidenta nominală a asiguraților în sistemul public de asigurări sociale a dării de seamă forma IPC18 pentru perioada de gestiune;</w:t>
      </w:r>
    </w:p>
    <w:p w:rsidR="00724FC6" w:rsidRPr="00C275BB" w:rsidRDefault="00964538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>Contribuții</w:t>
      </w:r>
      <w:r w:rsidR="00724FC6"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datorate de angajator calculate aferent plăților salariale total, inclusiv </w:t>
      </w:r>
      <w:r w:rsidR="00724FC6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724FC6" w:rsidRPr="00C275BB">
        <w:rPr>
          <w:rFonts w:ascii="Times New Roman" w:hAnsi="Times New Roman" w:cs="Times New Roman"/>
          <w:b/>
          <w:sz w:val="24"/>
          <w:szCs w:val="24"/>
          <w:lang w:val="ro-RO"/>
        </w:rPr>
        <w:t>ndemnizații/salariu în perioada șomajului tehnic și/sau staționării</w:t>
      </w:r>
      <w:r w:rsidR="00724FC6"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corespunde col. 12 din Tabelul 3 Declarației privind calcularea și utilizarea contribuțiilor de asigurări sociale de stat obligatorii și informația privind evidenta nominală a asiguraților în sistemul public de asigurări sociale a dării de seamă forma IPC18 pentru perioada de gestiune;</w:t>
      </w:r>
    </w:p>
    <w:p w:rsidR="00724FC6" w:rsidRPr="00C275BB" w:rsidRDefault="00724FC6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Plata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ndemnizației /salariului  în perioada șomajului tehnic și/sau staționării 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se indică </w:t>
      </w:r>
      <w:r w:rsidRPr="00C275BB">
        <w:rPr>
          <w:rFonts w:ascii="Times New Roman" w:hAnsi="Times New Roman" w:cs="Times New Roman"/>
          <w:iCs/>
          <w:sz w:val="24"/>
          <w:szCs w:val="24"/>
          <w:lang w:val="ro-RO"/>
        </w:rPr>
        <w:t>valoarea plăților salariale achitate pentru perioada de gestiune (salariu total), inclusiv  indemnizației/salariului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pentru șomaj tehnic </w:t>
      </w:r>
      <w:proofErr w:type="spellStart"/>
      <w:r w:rsidRPr="00C275BB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275BB">
        <w:rPr>
          <w:rFonts w:ascii="Times New Roman" w:hAnsi="Times New Roman" w:cs="Times New Roman"/>
          <w:sz w:val="24"/>
          <w:szCs w:val="24"/>
          <w:lang w:val="ro-RO"/>
        </w:rPr>
        <w:t>/sau staționare;</w:t>
      </w:r>
    </w:p>
    <w:p w:rsidR="00724FC6" w:rsidRPr="00C275BB" w:rsidRDefault="00724FC6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>Numărul de zile în șomaj tehnic/staționare în perioada de gestiune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24FC6" w:rsidRPr="00C275BB" w:rsidRDefault="00724FC6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Suma impozitelor, contribuțiilor și primelor per zi de șomaj tehnic/staționare 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>care se determină ca rezultat al  indicatorilor  {[(col.4+col.5+col.6+col7)*col.8/col.3]/col.9}</w:t>
      </w:r>
    </w:p>
    <w:p w:rsidR="00724FC6" w:rsidRPr="00C275BB" w:rsidRDefault="00724FC6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Plăți salariale luna februarie 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în baza col. 8.2 din </w:t>
      </w:r>
      <w:r w:rsidR="00964538" w:rsidRPr="00C275BB">
        <w:rPr>
          <w:rFonts w:ascii="Times New Roman" w:hAnsi="Times New Roman" w:cs="Times New Roman"/>
          <w:sz w:val="24"/>
          <w:szCs w:val="24"/>
          <w:lang w:val="ro-RO"/>
        </w:rPr>
        <w:t>Fișa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personală;</w:t>
      </w:r>
    </w:p>
    <w:p w:rsidR="00724FC6" w:rsidRPr="00C275BB" w:rsidRDefault="00724FC6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Impozitul pe venit aferent plăților salariale pentru luna februarie 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în baza col. 8.12 din </w:t>
      </w:r>
      <w:r w:rsidR="00964538" w:rsidRPr="00C275BB">
        <w:rPr>
          <w:rFonts w:ascii="Times New Roman" w:hAnsi="Times New Roman" w:cs="Times New Roman"/>
          <w:sz w:val="24"/>
          <w:szCs w:val="24"/>
          <w:lang w:val="ro-RO"/>
        </w:rPr>
        <w:t>Fișa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personală;</w:t>
      </w:r>
    </w:p>
    <w:p w:rsidR="00724FC6" w:rsidRPr="00C275BB" w:rsidRDefault="00724FC6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Prime calculate </w:t>
      </w:r>
      <w:proofErr w:type="spellStart"/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64538" w:rsidRPr="00C275BB">
        <w:rPr>
          <w:rFonts w:ascii="Times New Roman" w:hAnsi="Times New Roman" w:cs="Times New Roman"/>
          <w:b/>
          <w:sz w:val="24"/>
          <w:szCs w:val="24"/>
          <w:lang w:val="ro-RO"/>
        </w:rPr>
        <w:t>reținute</w:t>
      </w: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către angajatori aferent plăților salariale pentru luna februarie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se determină prin </w:t>
      </w:r>
      <w:r w:rsidR="00964538" w:rsidRPr="00C275BB">
        <w:rPr>
          <w:rFonts w:ascii="Times New Roman" w:hAnsi="Times New Roman" w:cs="Times New Roman"/>
          <w:sz w:val="24"/>
          <w:szCs w:val="24"/>
          <w:lang w:val="ro-RO"/>
        </w:rPr>
        <w:t>înmulțirea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cotei primelor de asigurare obligatorie de </w:t>
      </w:r>
      <w:r w:rsidR="00964538" w:rsidRPr="00C275BB">
        <w:rPr>
          <w:rFonts w:ascii="Times New Roman" w:hAnsi="Times New Roman" w:cs="Times New Roman"/>
          <w:sz w:val="24"/>
          <w:szCs w:val="24"/>
          <w:lang w:val="ro-RO"/>
        </w:rPr>
        <w:t>asistență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medicală ( 9% ) la indicatorul indicat la col.11;</w:t>
      </w:r>
    </w:p>
    <w:p w:rsidR="00724FC6" w:rsidRPr="00C275BB" w:rsidRDefault="00964538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>Contribuții</w:t>
      </w:r>
      <w:r w:rsidR="00724FC6"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individuale de asigurări sociale calculate aferent plăților salariale pentru luna februarie</w:t>
      </w:r>
      <w:r w:rsidR="00724FC6"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corespunde col. 11 din Tabelul 3 Declarație privind calcularea și utilizarea contribuțiilor de asigurări sociale de stat obligato</w:t>
      </w:r>
      <w:r w:rsidR="00A37962">
        <w:rPr>
          <w:rFonts w:ascii="Times New Roman" w:hAnsi="Times New Roman" w:cs="Times New Roman"/>
          <w:sz w:val="24"/>
          <w:szCs w:val="24"/>
          <w:lang w:val="ro-RO"/>
        </w:rPr>
        <w:t>rii și informația privind evide</w:t>
      </w:r>
      <w:r w:rsidR="00724FC6" w:rsidRPr="00C275BB">
        <w:rPr>
          <w:rFonts w:ascii="Times New Roman" w:hAnsi="Times New Roman" w:cs="Times New Roman"/>
          <w:sz w:val="24"/>
          <w:szCs w:val="24"/>
          <w:lang w:val="ro-RO"/>
        </w:rPr>
        <w:t>nta nominală a asiguraților în sistemul public de asigurări sociale a dării de seamă forma IPC18 pentru perioada lunii februarie;</w:t>
      </w:r>
    </w:p>
    <w:p w:rsidR="00724FC6" w:rsidRPr="00C275BB" w:rsidRDefault="00964538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>Contribuții</w:t>
      </w:r>
      <w:r w:rsidR="00724FC6"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datorate de angajator </w:t>
      </w: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>calculate</w:t>
      </w:r>
      <w:r w:rsidR="00724FC6"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aferent plăților salariale pentru luna februarie </w:t>
      </w:r>
      <w:r w:rsidR="00724FC6" w:rsidRPr="00C275BB">
        <w:rPr>
          <w:rFonts w:ascii="Times New Roman" w:hAnsi="Times New Roman" w:cs="Times New Roman"/>
          <w:sz w:val="24"/>
          <w:szCs w:val="24"/>
          <w:lang w:val="ro-RO"/>
        </w:rPr>
        <w:t>corespunde col. 12 din Tabelul 3 Declarație privind calcularea și utilizarea contribuțiilor de asigurări sociale de stat obligatorii și informația privind evidenta nominală a asiguraților în sistemul public de asigurări sociale a dării de seamă forma IPC18 pentru perioada lunii februarie;</w:t>
      </w:r>
    </w:p>
    <w:p w:rsidR="00724FC6" w:rsidRPr="00C275BB" w:rsidRDefault="00724FC6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Numărul de zile lucrătoare în luna februarie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24FC6" w:rsidRPr="00C275BB" w:rsidRDefault="00724FC6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>Suma impozitelor, contribuțiilor și primelor per zi în luna februarie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 xml:space="preserve"> care se determină ca rezultat al  indicatorilor  [(col.12+col.13+col14+сol15)*col.16];</w:t>
      </w:r>
    </w:p>
    <w:p w:rsidR="00724FC6" w:rsidRPr="00C275BB" w:rsidRDefault="00724FC6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5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Coeficientul subvenției </w:t>
      </w:r>
      <w:r w:rsidRPr="00C275BB">
        <w:rPr>
          <w:rFonts w:ascii="Times New Roman" w:hAnsi="Times New Roman" w:cs="Times New Roman"/>
          <w:sz w:val="24"/>
          <w:szCs w:val="24"/>
          <w:lang w:val="ro-RO"/>
        </w:rPr>
        <w:t>constituie 100% pentru subiecții subvenționării indicați la pct. 2 din Regulament sau, 60% pentru subiecții subvenționării indicați la pct. 3 din Regulament;</w:t>
      </w:r>
    </w:p>
    <w:p w:rsidR="00724FC6" w:rsidRPr="00C275BB" w:rsidRDefault="00724FC6" w:rsidP="00724FC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  <w:t xml:space="preserve">Suma subvenției se determină ca indicator </w:t>
      </w:r>
      <w:r w:rsidRPr="00C275B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de produs dintre valoarea minimă a col.17 sau col.10 înmulțită cu  indicatorii din col.9 și col.18.</w:t>
      </w:r>
    </w:p>
    <w:p w:rsidR="00724FC6" w:rsidRPr="00C275BB" w:rsidRDefault="00724FC6" w:rsidP="00724FC6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24FC6" w:rsidRPr="00C275BB" w:rsidRDefault="00724FC6" w:rsidP="00724F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val="ro-RO" w:eastAsia="ru-RU"/>
        </w:rPr>
      </w:pPr>
    </w:p>
    <w:p w:rsidR="00425114" w:rsidRPr="00724FC6" w:rsidRDefault="00425114">
      <w:pPr>
        <w:rPr>
          <w:lang w:val="ro-RO"/>
        </w:rPr>
      </w:pPr>
    </w:p>
    <w:sectPr w:rsidR="00425114" w:rsidRPr="00724FC6" w:rsidSect="00F120AC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2E7D"/>
    <w:multiLevelType w:val="hybridMultilevel"/>
    <w:tmpl w:val="841EF0AE"/>
    <w:lvl w:ilvl="0" w:tplc="EBE67D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C6"/>
    <w:rsid w:val="003B3F84"/>
    <w:rsid w:val="00425114"/>
    <w:rsid w:val="00724FC6"/>
    <w:rsid w:val="00964538"/>
    <w:rsid w:val="00A3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4190D-AE85-43D6-9F66-F2FEC07E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C6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4FC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24FC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Dorel Noroc</cp:lastModifiedBy>
  <cp:revision>2</cp:revision>
  <dcterms:created xsi:type="dcterms:W3CDTF">2020-04-10T13:33:00Z</dcterms:created>
  <dcterms:modified xsi:type="dcterms:W3CDTF">2020-04-10T13:33:00Z</dcterms:modified>
</cp:coreProperties>
</file>