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F6" w:rsidRPr="00EE5956" w:rsidRDefault="008D73F6" w:rsidP="00DE09B5">
      <w:pPr>
        <w:framePr w:hSpace="181" w:wrap="around" w:vAnchor="text" w:hAnchor="page" w:x="5841" w:y="1"/>
        <w:jc w:val="center"/>
        <w:rPr>
          <w:lang w:val="ro-RO"/>
        </w:rPr>
      </w:pPr>
      <w:r w:rsidRPr="00EE5956">
        <w:rPr>
          <w:lang w:val="ro-RO"/>
        </w:rPr>
        <w:object w:dxaOrig="1411" w:dyaOrig="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6pt" o:ole="">
            <v:imagedata r:id="rId8" o:title=""/>
          </v:shape>
          <o:OLEObject Type="Embed" ProgID="Word.Picture.8" ShapeID="_x0000_i1025" DrawAspect="Content" ObjectID="_1661256215" r:id="rId9"/>
        </w:object>
      </w:r>
    </w:p>
    <w:p w:rsidR="008D73F6" w:rsidRPr="00EE5956" w:rsidRDefault="008D73F6" w:rsidP="00B35705">
      <w:pPr>
        <w:jc w:val="center"/>
        <w:rPr>
          <w:lang w:val="ro-RO"/>
        </w:rPr>
      </w:pPr>
    </w:p>
    <w:p w:rsidR="00B136FD" w:rsidRPr="00EE5956" w:rsidRDefault="00B136FD" w:rsidP="00B136FD">
      <w:pPr>
        <w:jc w:val="center"/>
        <w:rPr>
          <w:lang w:val="ro-RO"/>
        </w:rPr>
      </w:pPr>
    </w:p>
    <w:p w:rsidR="00B136FD" w:rsidRPr="00EE5956" w:rsidRDefault="00B136FD" w:rsidP="00B136FD">
      <w:pPr>
        <w:ind w:left="-360"/>
        <w:jc w:val="center"/>
        <w:rPr>
          <w:b/>
          <w:lang w:val="ro-RO"/>
        </w:rPr>
      </w:pPr>
      <w:r w:rsidRPr="00EE5956">
        <w:rPr>
          <w:b/>
          <w:lang w:val="ro-RO"/>
        </w:rPr>
        <w:t xml:space="preserve">MINISTERUL FINANŢELOR </w:t>
      </w:r>
      <w:r w:rsidR="00C835F2" w:rsidRPr="00EE5956">
        <w:rPr>
          <w:b/>
          <w:lang w:val="ro-RO"/>
        </w:rPr>
        <w:t xml:space="preserve">     </w:t>
      </w:r>
      <w:r w:rsidRPr="00EE5956">
        <w:rPr>
          <w:b/>
          <w:lang w:val="ro-RO"/>
        </w:rPr>
        <w:t>МИНИСТЕРСТВО ФИНАНСОВ</w:t>
      </w:r>
      <w:r w:rsidRPr="00EE5956">
        <w:rPr>
          <w:lang w:val="ro-RO"/>
        </w:rPr>
        <w:t xml:space="preserve">           </w:t>
      </w:r>
      <w:r w:rsidRPr="00EE5956">
        <w:rPr>
          <w:b/>
          <w:lang w:val="ro-RO"/>
        </w:rPr>
        <w:t>AL REPUBLICII MOLDOVA</w:t>
      </w:r>
      <w:r w:rsidRPr="00EE5956">
        <w:rPr>
          <w:lang w:val="ro-RO"/>
        </w:rPr>
        <w:t xml:space="preserve"> </w:t>
      </w:r>
      <w:r w:rsidR="00C835F2" w:rsidRPr="00EE5956">
        <w:rPr>
          <w:lang w:val="ro-RO"/>
        </w:rPr>
        <w:t xml:space="preserve">   </w:t>
      </w:r>
      <w:r w:rsidRPr="00EE5956">
        <w:rPr>
          <w:b/>
          <w:lang w:val="ro-RO"/>
        </w:rPr>
        <w:t>РЕСПУБЛИКИ МОЛДОВА</w:t>
      </w:r>
    </w:p>
    <w:p w:rsidR="00B136FD" w:rsidRPr="00EE5956" w:rsidRDefault="00B136FD" w:rsidP="00B136FD">
      <w:pPr>
        <w:pStyle w:val="BodyText"/>
        <w:ind w:left="-360"/>
        <w:rPr>
          <w:rFonts w:ascii="Times New Roman" w:hAnsi="Times New Roman"/>
          <w:szCs w:val="24"/>
          <w:lang w:val="ro-RO"/>
        </w:rPr>
      </w:pPr>
    </w:p>
    <w:p w:rsidR="00B136FD" w:rsidRPr="00EE5956" w:rsidRDefault="00B136FD" w:rsidP="00B136FD">
      <w:pPr>
        <w:jc w:val="center"/>
        <w:rPr>
          <w:lang w:val="ro-RO" w:eastAsia="en-US"/>
        </w:rPr>
      </w:pPr>
    </w:p>
    <w:p w:rsidR="00B136FD" w:rsidRPr="00EE5956" w:rsidRDefault="00B136FD" w:rsidP="00B136FD">
      <w:pPr>
        <w:pStyle w:val="Heading1"/>
        <w:jc w:val="center"/>
        <w:rPr>
          <w:rFonts w:ascii="Times New Roman" w:hAnsi="Times New Roman" w:cs="Times New Roman"/>
          <w:sz w:val="24"/>
          <w:szCs w:val="24"/>
          <w:lang w:val="ro-RO"/>
        </w:rPr>
      </w:pPr>
      <w:r w:rsidRPr="00EE5956">
        <w:rPr>
          <w:rFonts w:ascii="Times New Roman" w:hAnsi="Times New Roman" w:cs="Times New Roman"/>
          <w:sz w:val="24"/>
          <w:szCs w:val="24"/>
          <w:lang w:val="ro-RO"/>
        </w:rPr>
        <w:t>O R D I N</w:t>
      </w:r>
    </w:p>
    <w:p w:rsidR="00B136FD" w:rsidRPr="00EE5956" w:rsidRDefault="00B136FD" w:rsidP="00B136FD">
      <w:pPr>
        <w:jc w:val="center"/>
        <w:rPr>
          <w:b/>
          <w:lang w:val="ro-RO"/>
        </w:rPr>
      </w:pPr>
      <w:r w:rsidRPr="00EE5956">
        <w:rPr>
          <w:b/>
          <w:lang w:val="ro-RO"/>
        </w:rPr>
        <w:t>П Р И К А З</w:t>
      </w:r>
    </w:p>
    <w:p w:rsidR="00B136FD" w:rsidRPr="00EE5956" w:rsidRDefault="00B136FD" w:rsidP="00B136FD">
      <w:pPr>
        <w:jc w:val="center"/>
        <w:rPr>
          <w:b/>
          <w:lang w:val="ro-RO"/>
        </w:rPr>
      </w:pPr>
    </w:p>
    <w:p w:rsidR="00B136FD" w:rsidRPr="00EE5956" w:rsidRDefault="00B136FD" w:rsidP="00695939">
      <w:pPr>
        <w:jc w:val="center"/>
        <w:rPr>
          <w:b/>
          <w:lang w:val="ro-RO"/>
        </w:rPr>
      </w:pPr>
      <w:r w:rsidRPr="00EE5956">
        <w:rPr>
          <w:i/>
          <w:u w:val="single"/>
          <w:lang w:val="ro-RO"/>
        </w:rPr>
        <w:t>„</w:t>
      </w:r>
      <w:r w:rsidR="00996769" w:rsidRPr="00EE5956">
        <w:rPr>
          <w:i/>
          <w:u w:val="single"/>
          <w:lang w:val="ro-RO"/>
        </w:rPr>
        <w:t xml:space="preserve"> </w:t>
      </w:r>
      <w:r w:rsidRPr="00EE5956">
        <w:rPr>
          <w:i/>
          <w:u w:val="single"/>
          <w:lang w:val="ro-RO"/>
        </w:rPr>
        <w:t xml:space="preserve">     ”</w:t>
      </w:r>
      <w:r w:rsidR="00E54BB8" w:rsidRPr="00EE5956">
        <w:rPr>
          <w:i/>
          <w:lang w:val="ro-RO"/>
        </w:rPr>
        <w:t xml:space="preserve"> </w:t>
      </w:r>
      <w:r w:rsidR="003A39E9" w:rsidRPr="00EE5956">
        <w:rPr>
          <w:i/>
          <w:lang w:val="ro-RO"/>
        </w:rPr>
        <w:t xml:space="preserve">   </w:t>
      </w:r>
      <w:r w:rsidRPr="00EE5956">
        <w:rPr>
          <w:i/>
          <w:u w:val="single"/>
          <w:lang w:val="ro-RO"/>
        </w:rPr>
        <w:t xml:space="preserve">         </w:t>
      </w:r>
      <w:r w:rsidR="00E54BB8" w:rsidRPr="00EE5956">
        <w:rPr>
          <w:i/>
          <w:u w:val="single"/>
          <w:lang w:val="ro-RO"/>
        </w:rPr>
        <w:t xml:space="preserve">  </w:t>
      </w:r>
      <w:r w:rsidR="00A73C3F" w:rsidRPr="00EE5956">
        <w:rPr>
          <w:i/>
          <w:u w:val="single"/>
          <w:lang w:val="ro-RO"/>
        </w:rPr>
        <w:t xml:space="preserve">       </w:t>
      </w:r>
      <w:r w:rsidR="00E54BB8" w:rsidRPr="00EE5956">
        <w:rPr>
          <w:i/>
          <w:u w:val="single"/>
          <w:lang w:val="ro-RO"/>
        </w:rPr>
        <w:t xml:space="preserve"> </w:t>
      </w:r>
      <w:r w:rsidRPr="00EE5956">
        <w:rPr>
          <w:i/>
          <w:u w:val="single"/>
          <w:lang w:val="ro-RO"/>
        </w:rPr>
        <w:t xml:space="preserve">       </w:t>
      </w:r>
      <w:r w:rsidRPr="00EE5956">
        <w:rPr>
          <w:i/>
          <w:lang w:val="ro-RO"/>
        </w:rPr>
        <w:t xml:space="preserve"> </w:t>
      </w:r>
      <w:r w:rsidR="00941602" w:rsidRPr="00EE5956">
        <w:rPr>
          <w:i/>
          <w:lang w:val="ro-RO"/>
        </w:rPr>
        <w:t>2020</w:t>
      </w:r>
      <w:r w:rsidRPr="00EE5956">
        <w:rPr>
          <w:b/>
          <w:lang w:val="ro-RO"/>
        </w:rPr>
        <w:t xml:space="preserve">      </w:t>
      </w:r>
      <w:r w:rsidR="003A39E9" w:rsidRPr="00EE5956">
        <w:rPr>
          <w:b/>
          <w:lang w:val="ro-RO"/>
        </w:rPr>
        <w:t xml:space="preserve">  </w:t>
      </w:r>
      <w:r w:rsidR="0057173A" w:rsidRPr="00EE5956">
        <w:rPr>
          <w:b/>
          <w:lang w:val="ro-RO"/>
        </w:rPr>
        <w:t xml:space="preserve"> </w:t>
      </w:r>
      <w:r w:rsidRPr="00EE5956">
        <w:rPr>
          <w:b/>
          <w:lang w:val="ro-RO"/>
        </w:rPr>
        <w:t xml:space="preserve"> or. Chişinău                                            </w:t>
      </w:r>
      <w:r w:rsidRPr="00EE5956">
        <w:rPr>
          <w:lang w:val="ro-RO"/>
        </w:rPr>
        <w:t>nr.</w:t>
      </w:r>
      <w:r w:rsidR="00B00639" w:rsidRPr="00EE5956">
        <w:rPr>
          <w:lang w:val="ro-RO"/>
        </w:rPr>
        <w:t>_____</w:t>
      </w:r>
    </w:p>
    <w:p w:rsidR="00B136FD" w:rsidRPr="00EE5956" w:rsidRDefault="0057173A" w:rsidP="00695939">
      <w:pPr>
        <w:jc w:val="center"/>
        <w:rPr>
          <w:b/>
          <w:lang w:val="ro-RO"/>
        </w:rPr>
      </w:pPr>
      <w:r w:rsidRPr="00EE5956">
        <w:rPr>
          <w:b/>
          <w:lang w:val="ro-RO"/>
        </w:rPr>
        <w:t xml:space="preserve">  </w:t>
      </w:r>
      <w:r w:rsidR="00B136FD" w:rsidRPr="00EE5956">
        <w:rPr>
          <w:b/>
          <w:lang w:val="ro-RO"/>
        </w:rPr>
        <w:t>г. Кишинев</w:t>
      </w:r>
    </w:p>
    <w:p w:rsidR="00B136FD" w:rsidRPr="00EE5956" w:rsidRDefault="00B136FD" w:rsidP="00B136FD">
      <w:pPr>
        <w:rPr>
          <w:i/>
          <w:lang w:val="ro-RO"/>
        </w:rPr>
      </w:pPr>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D0211D" w:rsidRPr="00EE5956" w:rsidTr="00D0211D">
        <w:tc>
          <w:tcPr>
            <w:tcW w:w="9630" w:type="dxa"/>
            <w:tcBorders>
              <w:top w:val="nil"/>
              <w:left w:val="nil"/>
              <w:bottom w:val="nil"/>
              <w:right w:val="nil"/>
            </w:tcBorders>
            <w:tcMar>
              <w:top w:w="24" w:type="dxa"/>
              <w:left w:w="48" w:type="dxa"/>
              <w:bottom w:w="24" w:type="dxa"/>
              <w:right w:w="48" w:type="dxa"/>
            </w:tcMar>
            <w:hideMark/>
          </w:tcPr>
          <w:p w:rsidR="00D0211D" w:rsidRPr="00EE5956" w:rsidRDefault="00D0211D" w:rsidP="00D0211D">
            <w:pPr>
              <w:spacing w:line="276" w:lineRule="auto"/>
              <w:ind w:firstLine="567"/>
              <w:jc w:val="right"/>
              <w:rPr>
                <w:lang w:val="ro-RO"/>
              </w:rPr>
            </w:pPr>
            <w:r w:rsidRPr="00EE5956">
              <w:rPr>
                <w:lang w:val="ro-RO"/>
              </w:rPr>
              <w:t>ÎNREGISTRAT:</w:t>
            </w:r>
          </w:p>
          <w:p w:rsidR="00D0211D" w:rsidRPr="00EE5956" w:rsidRDefault="00D0211D" w:rsidP="00D0211D">
            <w:pPr>
              <w:spacing w:line="276" w:lineRule="auto"/>
              <w:ind w:firstLine="567"/>
              <w:jc w:val="right"/>
              <w:rPr>
                <w:lang w:val="ro-RO"/>
              </w:rPr>
            </w:pPr>
            <w:r w:rsidRPr="00EE5956">
              <w:rPr>
                <w:lang w:val="ro-RO"/>
              </w:rPr>
              <w:t>Ministerul Justiției</w:t>
            </w:r>
          </w:p>
          <w:p w:rsidR="00D0211D" w:rsidRPr="00EE5956" w:rsidRDefault="00D0211D" w:rsidP="00D0211D">
            <w:pPr>
              <w:spacing w:line="276" w:lineRule="auto"/>
              <w:ind w:firstLine="567"/>
              <w:jc w:val="right"/>
              <w:rPr>
                <w:lang w:val="ro-RO"/>
              </w:rPr>
            </w:pPr>
            <w:r w:rsidRPr="00EE5956">
              <w:rPr>
                <w:lang w:val="ro-RO"/>
              </w:rPr>
              <w:t xml:space="preserve">nr. de înregistrare ______ </w:t>
            </w:r>
          </w:p>
          <w:p w:rsidR="00D0211D" w:rsidRPr="00EE5956" w:rsidRDefault="00D0211D" w:rsidP="00D0211D">
            <w:pPr>
              <w:spacing w:line="276" w:lineRule="auto"/>
              <w:ind w:firstLine="567"/>
              <w:jc w:val="right"/>
              <w:rPr>
                <w:lang w:val="ro-RO"/>
              </w:rPr>
            </w:pPr>
            <w:r w:rsidRPr="00EE5956">
              <w:rPr>
                <w:lang w:val="ro-RO"/>
              </w:rPr>
              <w:t>din _____________ 2020</w:t>
            </w:r>
          </w:p>
          <w:p w:rsidR="00D0211D" w:rsidRPr="00EE5956" w:rsidRDefault="00D0211D" w:rsidP="00D0211D">
            <w:pPr>
              <w:spacing w:line="276" w:lineRule="auto"/>
              <w:ind w:firstLine="567"/>
              <w:jc w:val="right"/>
              <w:rPr>
                <w:lang w:val="ro-RO"/>
              </w:rPr>
            </w:pPr>
            <w:r w:rsidRPr="00EE5956">
              <w:rPr>
                <w:lang w:val="ro-RO"/>
              </w:rPr>
              <w:t>_____________________</w:t>
            </w:r>
          </w:p>
          <w:p w:rsidR="00D0211D" w:rsidRPr="00EE5956" w:rsidRDefault="00D0211D" w:rsidP="00D0211D">
            <w:pPr>
              <w:spacing w:line="276" w:lineRule="auto"/>
              <w:ind w:firstLine="567"/>
              <w:jc w:val="right"/>
              <w:rPr>
                <w:lang w:val="ro-RO"/>
              </w:rPr>
            </w:pPr>
            <w:r w:rsidRPr="00EE5956">
              <w:rPr>
                <w:lang w:val="ro-RO"/>
              </w:rPr>
              <w:t>Fadei NAGACEVSCHI</w:t>
            </w:r>
          </w:p>
        </w:tc>
      </w:tr>
    </w:tbl>
    <w:p w:rsidR="00CB38E9" w:rsidRPr="00EE5956" w:rsidRDefault="0057173A" w:rsidP="0057173A">
      <w:pPr>
        <w:spacing w:before="120" w:after="120" w:line="276" w:lineRule="auto"/>
        <w:rPr>
          <w:b/>
          <w:i/>
          <w:lang w:val="ro-RO"/>
        </w:rPr>
      </w:pPr>
      <w:r w:rsidRPr="00EE5956">
        <w:rPr>
          <w:b/>
          <w:i/>
          <w:lang w:val="ro-RO"/>
        </w:rPr>
        <w:t xml:space="preserve">Privind </w:t>
      </w:r>
      <w:r w:rsidR="00CB38E9" w:rsidRPr="00EE5956">
        <w:rPr>
          <w:b/>
          <w:i/>
          <w:lang w:val="ro-RO"/>
        </w:rPr>
        <w:t xml:space="preserve">aprobarea Normelor </w:t>
      </w:r>
      <w:r w:rsidRPr="00EE5956">
        <w:rPr>
          <w:b/>
          <w:i/>
          <w:lang w:val="ro-RO"/>
        </w:rPr>
        <w:t xml:space="preserve">de </w:t>
      </w:r>
      <w:r w:rsidR="00CB38E9" w:rsidRPr="00EE5956">
        <w:rPr>
          <w:b/>
          <w:i/>
          <w:lang w:val="ro-RO"/>
        </w:rPr>
        <w:t>audit intern în sectorul public</w:t>
      </w:r>
    </w:p>
    <w:p w:rsidR="00CB38E9" w:rsidRPr="00EE5956" w:rsidRDefault="00CB38E9" w:rsidP="0057173A">
      <w:pPr>
        <w:spacing w:before="120" w:after="120" w:line="276" w:lineRule="auto"/>
        <w:ind w:firstLine="567"/>
        <w:rPr>
          <w:lang w:val="ro-RO"/>
        </w:rPr>
      </w:pPr>
    </w:p>
    <w:p w:rsidR="00CB38E9" w:rsidRPr="00EE5956" w:rsidRDefault="0057173A" w:rsidP="0057173A">
      <w:pPr>
        <w:spacing w:before="120" w:after="120" w:line="276" w:lineRule="auto"/>
        <w:jc w:val="both"/>
        <w:rPr>
          <w:lang w:val="ro-RO"/>
        </w:rPr>
      </w:pPr>
      <w:r w:rsidRPr="00EE5956">
        <w:rPr>
          <w:lang w:val="ro-RO"/>
        </w:rPr>
        <w:t xml:space="preserve">În temeiul </w:t>
      </w:r>
      <w:r w:rsidR="00CB38E9" w:rsidRPr="00EE5956">
        <w:rPr>
          <w:lang w:val="ro-RO"/>
        </w:rPr>
        <w:t>prevederil</w:t>
      </w:r>
      <w:r w:rsidRPr="00EE5956">
        <w:rPr>
          <w:lang w:val="ro-RO"/>
        </w:rPr>
        <w:t>or</w:t>
      </w:r>
      <w:r w:rsidR="00CB38E9" w:rsidRPr="00EE5956">
        <w:rPr>
          <w:lang w:val="ro-RO"/>
        </w:rPr>
        <w:t xml:space="preserve"> art.29 alin.(1) din Legea privind controlul financiar public intern nr.229</w:t>
      </w:r>
      <w:r w:rsidR="00904FF6" w:rsidRPr="00EE5956">
        <w:rPr>
          <w:lang w:val="ro-RO"/>
        </w:rPr>
        <w:t xml:space="preserve"> </w:t>
      </w:r>
      <w:r w:rsidR="00CB38E9" w:rsidRPr="00EE5956">
        <w:rPr>
          <w:lang w:val="ro-RO"/>
        </w:rPr>
        <w:t>/</w:t>
      </w:r>
      <w:r w:rsidR="00904FF6" w:rsidRPr="00EE5956">
        <w:rPr>
          <w:lang w:val="ro-RO"/>
        </w:rPr>
        <w:t xml:space="preserve"> </w:t>
      </w:r>
      <w:r w:rsidR="00CB38E9" w:rsidRPr="00EE5956">
        <w:rPr>
          <w:lang w:val="ro-RO"/>
        </w:rPr>
        <w:t>2010 (Republicată: Monitorul Oficial al Republicii Moldova, 2019, nr.86–92, art.140),</w:t>
      </w:r>
    </w:p>
    <w:p w:rsidR="00CB38E9" w:rsidRPr="00EE5956" w:rsidRDefault="00CB38E9" w:rsidP="0057173A">
      <w:pPr>
        <w:spacing w:before="120" w:after="120" w:line="276" w:lineRule="auto"/>
        <w:ind w:firstLine="567"/>
        <w:jc w:val="center"/>
        <w:rPr>
          <w:b/>
          <w:lang w:val="ro-RO"/>
        </w:rPr>
      </w:pPr>
      <w:r w:rsidRPr="00EE5956">
        <w:rPr>
          <w:b/>
          <w:lang w:val="ro-RO"/>
        </w:rPr>
        <w:t>ORDON:</w:t>
      </w:r>
    </w:p>
    <w:p w:rsidR="00CB38E9" w:rsidRPr="00EE5956" w:rsidRDefault="00CB38E9" w:rsidP="0057173A">
      <w:pPr>
        <w:pStyle w:val="ListParagraph"/>
        <w:numPr>
          <w:ilvl w:val="0"/>
          <w:numId w:val="1"/>
        </w:numPr>
        <w:spacing w:before="120" w:after="120" w:line="276" w:lineRule="auto"/>
        <w:ind w:left="426" w:hanging="426"/>
        <w:contextualSpacing w:val="0"/>
        <w:jc w:val="both"/>
      </w:pPr>
      <w:r w:rsidRPr="00EE5956">
        <w:t>Se aprobă Normele de audit intern î</w:t>
      </w:r>
      <w:r w:rsidR="00EE6185" w:rsidRPr="00EE5956">
        <w:t>n sectorul public (se anexează);</w:t>
      </w:r>
    </w:p>
    <w:p w:rsidR="00CB38E9" w:rsidRPr="00EE5956" w:rsidRDefault="00CB38E9" w:rsidP="0057173A">
      <w:pPr>
        <w:pStyle w:val="ListParagraph"/>
        <w:numPr>
          <w:ilvl w:val="0"/>
          <w:numId w:val="1"/>
        </w:numPr>
        <w:spacing w:before="120" w:after="120" w:line="276" w:lineRule="auto"/>
        <w:ind w:left="426" w:hanging="426"/>
        <w:contextualSpacing w:val="0"/>
        <w:jc w:val="both"/>
      </w:pPr>
      <w:r w:rsidRPr="00EE5956">
        <w:t>Se abrogă Ord</w:t>
      </w:r>
      <w:r w:rsidR="0057173A" w:rsidRPr="00EE5956">
        <w:t>inul ministrului finanțelor nr.</w:t>
      </w:r>
      <w:r w:rsidRPr="00EE5956">
        <w:t>105</w:t>
      </w:r>
      <w:r w:rsidR="00904FF6" w:rsidRPr="00EE5956">
        <w:t xml:space="preserve"> </w:t>
      </w:r>
      <w:r w:rsidR="0057173A" w:rsidRPr="00EE5956">
        <w:t>/</w:t>
      </w:r>
      <w:r w:rsidR="00904FF6" w:rsidRPr="00EE5956">
        <w:t xml:space="preserve"> </w:t>
      </w:r>
      <w:r w:rsidRPr="00EE5956">
        <w:t>2013 cu privire la aprobarea Normelor metodologice de audit intern în sectorul public (Monitorul Oficial al Republicii Moldova</w:t>
      </w:r>
      <w:r w:rsidR="0057173A" w:rsidRPr="00EE5956">
        <w:t>, 2013,</w:t>
      </w:r>
      <w:r w:rsidRPr="00EE5956">
        <w:t xml:space="preserve"> nr.206-211</w:t>
      </w:r>
      <w:r w:rsidR="0057173A" w:rsidRPr="00EE5956">
        <w:t>,</w:t>
      </w:r>
      <w:r w:rsidRPr="00EE5956">
        <w:t xml:space="preserve"> art. 1430</w:t>
      </w:r>
      <w:r w:rsidR="00EE6185" w:rsidRPr="00EE5956">
        <w:t>)</w:t>
      </w:r>
      <w:r w:rsidRPr="00EE5956">
        <w:t>.</w:t>
      </w:r>
    </w:p>
    <w:p w:rsidR="00764FA1" w:rsidRDefault="00764FA1" w:rsidP="00CB38E9">
      <w:pPr>
        <w:rPr>
          <w:b/>
          <w:lang w:val="ro-RO"/>
        </w:rPr>
      </w:pPr>
    </w:p>
    <w:p w:rsidR="00CB38E9" w:rsidRPr="00EE5956" w:rsidRDefault="00CB38E9" w:rsidP="00CB38E9">
      <w:pPr>
        <w:rPr>
          <w:b/>
          <w:lang w:val="ro-RO"/>
        </w:rPr>
      </w:pPr>
      <w:r w:rsidRPr="00EE5956">
        <w:rPr>
          <w:b/>
          <w:lang w:val="ro-RO"/>
        </w:rPr>
        <w:t xml:space="preserve">Viceprim-ministru, </w:t>
      </w:r>
    </w:p>
    <w:p w:rsidR="00CB38E9" w:rsidRPr="00EE5956" w:rsidRDefault="00CB38E9" w:rsidP="00CB38E9">
      <w:pPr>
        <w:rPr>
          <w:b/>
          <w:lang w:val="ro-RO"/>
        </w:rPr>
      </w:pPr>
      <w:r w:rsidRPr="00EE5956">
        <w:rPr>
          <w:b/>
          <w:lang w:val="ro-RO"/>
        </w:rPr>
        <w:t>Ministru al Finanțelor</w:t>
      </w:r>
      <w:r w:rsidRPr="00EE5956">
        <w:rPr>
          <w:b/>
          <w:lang w:val="ro-RO"/>
        </w:rPr>
        <w:tab/>
        <w:t xml:space="preserve">                                                                                Serghei PUȘCUȚA</w:t>
      </w:r>
    </w:p>
    <w:p w:rsidR="00EE6185" w:rsidRPr="00EE5956" w:rsidRDefault="00EE6185" w:rsidP="00EE6185">
      <w:pPr>
        <w:spacing w:before="120" w:after="120" w:line="276" w:lineRule="auto"/>
        <w:jc w:val="both"/>
        <w:rPr>
          <w:lang w:val="ro-RO"/>
        </w:rPr>
      </w:pPr>
    </w:p>
    <w:p w:rsidR="00EE6185" w:rsidRPr="00EE5956" w:rsidRDefault="00EE6185" w:rsidP="00EE6185">
      <w:pPr>
        <w:spacing w:before="120" w:after="120" w:line="276" w:lineRule="auto"/>
        <w:jc w:val="both"/>
        <w:rPr>
          <w:lang w:val="ro-RO"/>
        </w:rPr>
      </w:pPr>
    </w:p>
    <w:p w:rsidR="001C0398" w:rsidRPr="00EE5956" w:rsidRDefault="00CB38E9" w:rsidP="006A4723">
      <w:pPr>
        <w:spacing w:before="120" w:after="120" w:line="276" w:lineRule="auto"/>
        <w:jc w:val="right"/>
        <w:rPr>
          <w:lang w:val="ro-RO"/>
        </w:rPr>
      </w:pPr>
      <w:r w:rsidRPr="00EE5956">
        <w:rPr>
          <w:lang w:val="ro-RO"/>
        </w:rPr>
        <w:br w:type="page"/>
      </w:r>
      <w:r w:rsidR="001C0398" w:rsidRPr="00EE5956">
        <w:rPr>
          <w:lang w:val="ro-RO"/>
        </w:rPr>
        <w:lastRenderedPageBreak/>
        <w:t>Aprobate prin Ordinul ministrului finanţelor</w:t>
      </w:r>
    </w:p>
    <w:p w:rsidR="001C0398" w:rsidRPr="00EE5956" w:rsidRDefault="001C0398" w:rsidP="006A4723">
      <w:pPr>
        <w:autoSpaceDE w:val="0"/>
        <w:autoSpaceDN w:val="0"/>
        <w:adjustRightInd w:val="0"/>
        <w:spacing w:before="120" w:after="120" w:line="276" w:lineRule="auto"/>
        <w:ind w:firstLine="709"/>
        <w:jc w:val="right"/>
        <w:rPr>
          <w:lang w:val="ro-RO"/>
        </w:rPr>
      </w:pPr>
      <w:r w:rsidRPr="00EE5956">
        <w:rPr>
          <w:lang w:val="ro-RO"/>
        </w:rPr>
        <w:t>nr. ___ din _______________2020</w:t>
      </w:r>
    </w:p>
    <w:p w:rsidR="001C0398" w:rsidRPr="00EE5956" w:rsidRDefault="001C0398" w:rsidP="006A4723">
      <w:pPr>
        <w:autoSpaceDE w:val="0"/>
        <w:autoSpaceDN w:val="0"/>
        <w:adjustRightInd w:val="0"/>
        <w:spacing w:before="120" w:after="120" w:line="276" w:lineRule="auto"/>
        <w:ind w:left="630"/>
        <w:jc w:val="center"/>
        <w:rPr>
          <w:b/>
          <w:lang w:val="ro-RO"/>
        </w:rPr>
      </w:pPr>
    </w:p>
    <w:p w:rsidR="001C0398" w:rsidRPr="00EE5956" w:rsidRDefault="00266755" w:rsidP="00225E7B">
      <w:pPr>
        <w:autoSpaceDE w:val="0"/>
        <w:autoSpaceDN w:val="0"/>
        <w:adjustRightInd w:val="0"/>
        <w:spacing w:before="120" w:after="120" w:line="276" w:lineRule="auto"/>
        <w:jc w:val="center"/>
        <w:rPr>
          <w:b/>
          <w:lang w:val="ro-RO"/>
        </w:rPr>
      </w:pPr>
      <w:r w:rsidRPr="00EE5956">
        <w:rPr>
          <w:b/>
          <w:lang w:val="ro-RO"/>
        </w:rPr>
        <w:t>NORMELE DE AUDIT INTERN ÎN SECTORUL PUBLIC</w:t>
      </w:r>
    </w:p>
    <w:p w:rsidR="00EE6185" w:rsidRPr="00EE5956" w:rsidRDefault="00EE6185" w:rsidP="00225E7B">
      <w:pPr>
        <w:autoSpaceDE w:val="0"/>
        <w:autoSpaceDN w:val="0"/>
        <w:adjustRightInd w:val="0"/>
        <w:spacing w:before="120" w:after="120" w:line="276" w:lineRule="auto"/>
        <w:jc w:val="center"/>
        <w:rPr>
          <w:lang w:val="ro-RO"/>
        </w:rPr>
      </w:pPr>
    </w:p>
    <w:p w:rsidR="007F0C96" w:rsidRPr="00EE5956" w:rsidRDefault="007F0C96" w:rsidP="00225E7B">
      <w:pPr>
        <w:autoSpaceDE w:val="0"/>
        <w:autoSpaceDN w:val="0"/>
        <w:adjustRightInd w:val="0"/>
        <w:spacing w:before="120" w:after="120" w:line="276" w:lineRule="auto"/>
        <w:jc w:val="center"/>
        <w:rPr>
          <w:b/>
          <w:lang w:val="ro-RO"/>
        </w:rPr>
      </w:pPr>
      <w:r w:rsidRPr="00EE5956">
        <w:rPr>
          <w:b/>
          <w:lang w:val="ro-RO"/>
        </w:rPr>
        <w:t>Secțiunea 1</w:t>
      </w:r>
    </w:p>
    <w:p w:rsidR="007F0C96" w:rsidRPr="00EE5956" w:rsidRDefault="007F0C96" w:rsidP="00225E7B">
      <w:pPr>
        <w:autoSpaceDE w:val="0"/>
        <w:autoSpaceDN w:val="0"/>
        <w:adjustRightInd w:val="0"/>
        <w:spacing w:before="120" w:after="120" w:line="276" w:lineRule="auto"/>
        <w:jc w:val="center"/>
        <w:rPr>
          <w:b/>
          <w:lang w:val="ro-RO"/>
        </w:rPr>
      </w:pPr>
      <w:r w:rsidRPr="00EE5956">
        <w:rPr>
          <w:b/>
          <w:lang w:val="ro-RO"/>
        </w:rPr>
        <w:t>Dispoziții generale</w:t>
      </w:r>
    </w:p>
    <w:p w:rsidR="00266755" w:rsidRPr="00EE5956" w:rsidRDefault="0026675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Normele de audit intern în sectorul public (în continuare, Norme) au ca scop stabilirea cadrului general de organizare și desfășurare a activității de audit intern în entitățile publice, precum și îndrumarea </w:t>
      </w:r>
      <w:r w:rsidR="00C64240" w:rsidRPr="00EE5956">
        <w:t>necesară</w:t>
      </w:r>
      <w:r w:rsidR="00FD16D6" w:rsidRPr="00EE5956">
        <w:t xml:space="preserve"> pentru aplicarea</w:t>
      </w:r>
      <w:r w:rsidRPr="00EE5956">
        <w:t xml:space="preserve"> în practică a prevederilor Codului etic</w:t>
      </w:r>
      <w:r w:rsidR="00FD16D6" w:rsidRPr="00EE5956">
        <w:t>, Cartei de audit intern</w:t>
      </w:r>
      <w:r w:rsidRPr="00EE5956">
        <w:t xml:space="preserve"> și Standardelor naționale de audit intern (în continuare, SNAI).</w:t>
      </w:r>
    </w:p>
    <w:p w:rsidR="00266755" w:rsidRPr="00EE5956" w:rsidRDefault="0026675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Prevederile Normelor se aplică entităților publice, care asigură activitatea de audit intern prin una din următoarele forme:</w:t>
      </w:r>
    </w:p>
    <w:p w:rsidR="00266755" w:rsidRPr="00EE5956" w:rsidRDefault="00266755" w:rsidP="00211408">
      <w:pPr>
        <w:pStyle w:val="ListParagraph"/>
        <w:numPr>
          <w:ilvl w:val="0"/>
          <w:numId w:val="3"/>
        </w:numPr>
        <w:autoSpaceDE w:val="0"/>
        <w:autoSpaceDN w:val="0"/>
        <w:adjustRightInd w:val="0"/>
        <w:spacing w:before="120" w:after="120" w:line="276" w:lineRule="auto"/>
        <w:contextualSpacing w:val="0"/>
      </w:pPr>
      <w:r w:rsidRPr="00EE5956">
        <w:t>subdiviz</w:t>
      </w:r>
      <w:r w:rsidR="00FD16D6" w:rsidRPr="00EE5956">
        <w:t>iune de audit intern instituită</w:t>
      </w:r>
      <w:r w:rsidRPr="00EE5956">
        <w:t xml:space="preserve"> în structura </w:t>
      </w:r>
      <w:r w:rsidR="00FD16D6" w:rsidRPr="00EE5956">
        <w:t xml:space="preserve">organizațională </w:t>
      </w:r>
      <w:r w:rsidRPr="00EE5956">
        <w:t>proprie;</w:t>
      </w:r>
    </w:p>
    <w:p w:rsidR="00266755" w:rsidRPr="00EE5956" w:rsidRDefault="00266755" w:rsidP="00211408">
      <w:pPr>
        <w:pStyle w:val="ListParagraph"/>
        <w:numPr>
          <w:ilvl w:val="0"/>
          <w:numId w:val="3"/>
        </w:numPr>
        <w:autoSpaceDE w:val="0"/>
        <w:autoSpaceDN w:val="0"/>
        <w:adjustRightInd w:val="0"/>
        <w:spacing w:before="120" w:after="120" w:line="276" w:lineRule="auto"/>
        <w:contextualSpacing w:val="0"/>
      </w:pPr>
      <w:r w:rsidRPr="00EE5956">
        <w:t>audit intern prin asociere;</w:t>
      </w:r>
    </w:p>
    <w:p w:rsidR="00266755" w:rsidRPr="00EE5956" w:rsidRDefault="00266755" w:rsidP="00211408">
      <w:pPr>
        <w:pStyle w:val="ListParagraph"/>
        <w:numPr>
          <w:ilvl w:val="0"/>
          <w:numId w:val="3"/>
        </w:numPr>
        <w:autoSpaceDE w:val="0"/>
        <w:autoSpaceDN w:val="0"/>
        <w:adjustRightInd w:val="0"/>
        <w:spacing w:before="120" w:after="120" w:line="276" w:lineRule="auto"/>
        <w:contextualSpacing w:val="0"/>
      </w:pPr>
      <w:r w:rsidRPr="00EE5956">
        <w:t>audit intern pe bază de contract.</w:t>
      </w:r>
    </w:p>
    <w:p w:rsidR="00266755" w:rsidRPr="00EE5956" w:rsidRDefault="0026675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 sensul prezentelor Norme noțiunea de subdiviziune de audit intern se referă la toate formele de organizare a audit</w:t>
      </w:r>
      <w:r w:rsidR="00FD16D6" w:rsidRPr="00EE5956">
        <w:t xml:space="preserve">ului intern, menționate la </w:t>
      </w:r>
      <w:r w:rsidR="00FD16D6" w:rsidRPr="00094266">
        <w:t>pct.</w:t>
      </w:r>
      <w:r w:rsidRPr="00094266">
        <w:t>2</w:t>
      </w:r>
      <w:r w:rsidR="00704BFD" w:rsidRPr="00EE5956">
        <w:t>, și noțiunea de auditor intern se referă la personalul care desfășoară activitate de audit intern.</w:t>
      </w:r>
    </w:p>
    <w:p w:rsidR="00266755" w:rsidRPr="00EE5956" w:rsidRDefault="0026675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Normele </w:t>
      </w:r>
      <w:r w:rsidR="003501A3">
        <w:t>sunt</w:t>
      </w:r>
      <w:r w:rsidRPr="00EE5956">
        <w:t xml:space="preserve"> structurate astfel, încît să asigure reglementarea necesară pentru organizarea</w:t>
      </w:r>
      <w:r w:rsidR="00FD16D6" w:rsidRPr="00EE5956">
        <w:t>,</w:t>
      </w:r>
      <w:r w:rsidRPr="00EE5956">
        <w:t xml:space="preserve"> gestionarea </w:t>
      </w:r>
      <w:r w:rsidR="00FD16D6" w:rsidRPr="00EE5956">
        <w:t xml:space="preserve">și </w:t>
      </w:r>
      <w:r w:rsidR="00C64240" w:rsidRPr="00EE5956">
        <w:t>desfășurarea</w:t>
      </w:r>
      <w:r w:rsidR="00FA5251" w:rsidRPr="00EE5956">
        <w:t xml:space="preserve"> </w:t>
      </w:r>
      <w:r w:rsidRPr="00EE5956">
        <w:t xml:space="preserve">activităţii de audit intern, </w:t>
      </w:r>
      <w:r w:rsidR="00FA5251" w:rsidRPr="00EE5956">
        <w:t>inclusiv</w:t>
      </w:r>
      <w:r w:rsidRPr="00EE5956">
        <w:t xml:space="preserve"> efectuarea misiuni</w:t>
      </w:r>
      <w:r w:rsidR="00FA5251" w:rsidRPr="00EE5956">
        <w:t>i</w:t>
      </w:r>
      <w:r w:rsidRPr="00EE5956">
        <w:t xml:space="preserve"> de audit</w:t>
      </w:r>
      <w:r w:rsidR="00C64240" w:rsidRPr="00EE5956">
        <w:t>.</w:t>
      </w:r>
    </w:p>
    <w:p w:rsidR="00C64240" w:rsidRPr="00EE5956" w:rsidRDefault="00C6424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Subdiviziunea de audit intern elaborează, la necesitate, proceduri de audit intern specifice entității publice, în conformitate cu prezentele norme.</w:t>
      </w:r>
    </w:p>
    <w:p w:rsidR="00ED3F25" w:rsidRPr="00EE5956" w:rsidRDefault="00ED3F2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 activitatea de audit intern, se aplică</w:t>
      </w:r>
      <w:r w:rsidR="00C40180" w:rsidRPr="00EE5956">
        <w:t xml:space="preserve"> suplimentar</w:t>
      </w:r>
      <w:r w:rsidRPr="00EE5956">
        <w:t xml:space="preserve"> următoarele acte normative:</w:t>
      </w:r>
    </w:p>
    <w:p w:rsidR="00712208" w:rsidRPr="00EE5956" w:rsidRDefault="00ED3F25" w:rsidP="00211408">
      <w:pPr>
        <w:pStyle w:val="ListParagraph"/>
        <w:numPr>
          <w:ilvl w:val="0"/>
          <w:numId w:val="5"/>
        </w:numPr>
        <w:autoSpaceDE w:val="0"/>
        <w:autoSpaceDN w:val="0"/>
        <w:adjustRightInd w:val="0"/>
        <w:spacing w:before="120" w:after="120" w:line="276" w:lineRule="auto"/>
        <w:contextualSpacing w:val="0"/>
      </w:pPr>
      <w:r w:rsidRPr="00EE5956">
        <w:t xml:space="preserve">Legea </w:t>
      </w:r>
      <w:r w:rsidR="00712208" w:rsidRPr="00EE5956">
        <w:t>nr.229/2010 privind controlul financiar public intern;</w:t>
      </w:r>
    </w:p>
    <w:p w:rsidR="00712208" w:rsidRPr="00EE5956" w:rsidRDefault="00712208" w:rsidP="00211408">
      <w:pPr>
        <w:pStyle w:val="ListParagraph"/>
        <w:numPr>
          <w:ilvl w:val="0"/>
          <w:numId w:val="5"/>
        </w:numPr>
        <w:autoSpaceDE w:val="0"/>
        <w:autoSpaceDN w:val="0"/>
        <w:adjustRightInd w:val="0"/>
        <w:spacing w:before="120" w:after="120" w:line="276" w:lineRule="auto"/>
        <w:contextualSpacing w:val="0"/>
      </w:pPr>
      <w:r w:rsidRPr="00EE5956">
        <w:t>Hotărîrea Guvernului nr.557/2019 cu privire la aprobarea Codului etic al auditorului intern și a Cartei de audit intern;</w:t>
      </w:r>
    </w:p>
    <w:p w:rsidR="00712208" w:rsidRPr="00EE5956" w:rsidRDefault="00712208" w:rsidP="00211408">
      <w:pPr>
        <w:pStyle w:val="ListParagraph"/>
        <w:numPr>
          <w:ilvl w:val="0"/>
          <w:numId w:val="5"/>
        </w:numPr>
        <w:autoSpaceDE w:val="0"/>
        <w:autoSpaceDN w:val="0"/>
        <w:adjustRightInd w:val="0"/>
        <w:spacing w:before="120" w:after="120" w:line="276" w:lineRule="auto"/>
        <w:contextualSpacing w:val="0"/>
      </w:pPr>
      <w:r w:rsidRPr="00EE5956">
        <w:t>Hotărîrea Guvernului nr.556/2019 pentru aprobarea Regulamentului privind dobîndirea, confirmarea și dezvoltarea calificării profesionale în domeniul auditului intern în sectorul public;</w:t>
      </w:r>
    </w:p>
    <w:p w:rsidR="00712208" w:rsidRPr="00EE5956" w:rsidRDefault="00712208" w:rsidP="00211408">
      <w:pPr>
        <w:pStyle w:val="ListParagraph"/>
        <w:numPr>
          <w:ilvl w:val="0"/>
          <w:numId w:val="5"/>
        </w:numPr>
        <w:autoSpaceDE w:val="0"/>
        <w:autoSpaceDN w:val="0"/>
        <w:adjustRightInd w:val="0"/>
        <w:spacing w:before="120" w:after="120" w:line="276" w:lineRule="auto"/>
        <w:contextualSpacing w:val="0"/>
      </w:pPr>
      <w:r w:rsidRPr="00EE5956">
        <w:t>Hotărîrea Guvernului nr.617/2019 pentru aprobarea Regulamentului privind evaluarea calității</w:t>
      </w:r>
      <w:r w:rsidR="008917C5" w:rsidRPr="00EE5956">
        <w:t xml:space="preserve"> </w:t>
      </w:r>
      <w:r w:rsidRPr="00EE5956">
        <w:t>activității de audit intern în sectorul public</w:t>
      </w:r>
      <w:r w:rsidR="008917C5" w:rsidRPr="00EE5956">
        <w:t>;</w:t>
      </w:r>
    </w:p>
    <w:p w:rsidR="00712208" w:rsidRPr="00EE5956" w:rsidRDefault="00712208" w:rsidP="00211408">
      <w:pPr>
        <w:pStyle w:val="ListParagraph"/>
        <w:numPr>
          <w:ilvl w:val="0"/>
          <w:numId w:val="5"/>
        </w:numPr>
        <w:autoSpaceDE w:val="0"/>
        <w:autoSpaceDN w:val="0"/>
        <w:adjustRightInd w:val="0"/>
        <w:spacing w:before="120" w:after="120" w:line="276" w:lineRule="auto"/>
        <w:contextualSpacing w:val="0"/>
      </w:pPr>
      <w:r w:rsidRPr="00EE5956">
        <w:t xml:space="preserve">Ordinul ministrului finanțelor nr.153/2018 cu privire la aprobarea Standardelor </w:t>
      </w:r>
      <w:r w:rsidR="00584A20" w:rsidRPr="00EE5956">
        <w:t>Naționale</w:t>
      </w:r>
      <w:r w:rsidRPr="00EE5956">
        <w:t xml:space="preserve"> de Audit Intern;</w:t>
      </w:r>
    </w:p>
    <w:p w:rsidR="008917C5" w:rsidRPr="00EE5956" w:rsidRDefault="00E03C00" w:rsidP="00211408">
      <w:pPr>
        <w:pStyle w:val="ListParagraph"/>
        <w:numPr>
          <w:ilvl w:val="0"/>
          <w:numId w:val="5"/>
        </w:numPr>
        <w:autoSpaceDE w:val="0"/>
        <w:autoSpaceDN w:val="0"/>
        <w:adjustRightInd w:val="0"/>
        <w:spacing w:before="120" w:after="120" w:line="276" w:lineRule="auto"/>
        <w:contextualSpacing w:val="0"/>
      </w:pPr>
      <w:r w:rsidRPr="00EE5956">
        <w:t xml:space="preserve">Ordinul ministrului finanțelor nr.176/2019 cu privire la aprobarea Regulamentului privind raportarea activității de audit </w:t>
      </w:r>
      <w:r w:rsidR="003501A3">
        <w:t>intern în sectorul public.</w:t>
      </w:r>
    </w:p>
    <w:p w:rsidR="00712208" w:rsidRPr="00EE5956" w:rsidRDefault="00E03C0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În scopul facilitării </w:t>
      </w:r>
      <w:r w:rsidR="006A4723" w:rsidRPr="00EE5956">
        <w:t xml:space="preserve">desfășurării activității de audit intern în sectorul public, </w:t>
      </w:r>
      <w:r w:rsidRPr="00EE5956">
        <w:t>Ministerul Finanțelor elaborează îndrumări metodologice specifice suplimentare.</w:t>
      </w:r>
    </w:p>
    <w:p w:rsidR="007F0C96" w:rsidRPr="00EE5956" w:rsidRDefault="007F0C96" w:rsidP="00D934FE">
      <w:pPr>
        <w:autoSpaceDE w:val="0"/>
        <w:autoSpaceDN w:val="0"/>
        <w:adjustRightInd w:val="0"/>
        <w:spacing w:before="120" w:after="120" w:line="276" w:lineRule="auto"/>
        <w:jc w:val="center"/>
        <w:rPr>
          <w:b/>
          <w:lang w:val="ro-RO"/>
        </w:rPr>
      </w:pPr>
      <w:r w:rsidRPr="00EE5956">
        <w:rPr>
          <w:b/>
          <w:lang w:val="ro-RO"/>
        </w:rPr>
        <w:lastRenderedPageBreak/>
        <w:t>Secțiunea a 2-a</w:t>
      </w:r>
    </w:p>
    <w:p w:rsidR="00516608" w:rsidRPr="00EE5956" w:rsidRDefault="007F0C96" w:rsidP="00D934FE">
      <w:pPr>
        <w:autoSpaceDE w:val="0"/>
        <w:autoSpaceDN w:val="0"/>
        <w:adjustRightInd w:val="0"/>
        <w:spacing w:before="120" w:after="120" w:line="276" w:lineRule="auto"/>
        <w:jc w:val="center"/>
        <w:rPr>
          <w:b/>
          <w:lang w:val="ro-RO"/>
        </w:rPr>
      </w:pPr>
      <w:r w:rsidRPr="00EE5956">
        <w:rPr>
          <w:b/>
          <w:lang w:val="ro-RO"/>
        </w:rPr>
        <w:t>Scopul, autoritatea și responsabili</w:t>
      </w:r>
      <w:r w:rsidR="004C79BD" w:rsidRPr="00EE5956">
        <w:rPr>
          <w:b/>
          <w:lang w:val="ro-RO"/>
        </w:rPr>
        <w:t xml:space="preserve">tățile </w:t>
      </w:r>
      <w:r w:rsidRPr="00EE5956">
        <w:rPr>
          <w:b/>
          <w:lang w:val="ro-RO"/>
        </w:rPr>
        <w:t>auditului intern</w:t>
      </w:r>
    </w:p>
    <w:p w:rsidR="00C40180" w:rsidRPr="00EE5956" w:rsidRDefault="00C4018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Auditul intern este o activitate independentă şi obiectivă de asigurare şi consiliere, destinată să adauge valoare şi să </w:t>
      </w:r>
      <w:r w:rsidR="00584A20" w:rsidRPr="00EE5956">
        <w:t>îmbunătățească</w:t>
      </w:r>
      <w:r w:rsidRPr="00EE5956">
        <w:t xml:space="preserve"> activitatea unei </w:t>
      </w:r>
      <w:r w:rsidR="00584A20" w:rsidRPr="00EE5956">
        <w:t>entități</w:t>
      </w:r>
      <w:r w:rsidRPr="00EE5956">
        <w:t xml:space="preserve"> publice. Auditul intern ajută entitatea publică în îndeplinirea obiectivelor sale printr-o abordare sistematică şi metodică, evaluînd şi </w:t>
      </w:r>
      <w:r w:rsidR="00584A20" w:rsidRPr="00EE5956">
        <w:t>îmbunătățind</w:t>
      </w:r>
      <w:r w:rsidRPr="00EE5956">
        <w:t xml:space="preserve"> eficacitatea proceselor de management al riscului, control şi </w:t>
      </w:r>
      <w:r w:rsidR="00584A20" w:rsidRPr="00EE5956">
        <w:t>guvernanță</w:t>
      </w:r>
      <w:r w:rsidRPr="00EE5956">
        <w:t>.</w:t>
      </w:r>
    </w:p>
    <w:p w:rsidR="00C40180" w:rsidRPr="00EE5956" w:rsidRDefault="00C4018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Principiile fundamentale pentru practica profesională a auditului intern </w:t>
      </w:r>
      <w:r w:rsidR="00BD52CB" w:rsidRPr="00EE5956">
        <w:t xml:space="preserve">sunt </w:t>
      </w:r>
      <w:r w:rsidRPr="00EE5956">
        <w:t>următoarele:</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demonstrează integritate;</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demonstrează competență și conștiinciozitate profesională;</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este obiectivă și nu este supusă unor influențe nepotrivite (independentă);</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este aliniată strategiilor, obiectivelor și riscurilor entității publice;</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este poziționată corespunzător în cadrul entității publice și dispune de resurse adecvate;</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demonstrează calitate și îmbunătățire continuă;</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comunică eficient;</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furnizează asigurare bazată pe risc;</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are cunoaștere detaliată, este proactivă și orientată către viitor;</w:t>
      </w:r>
    </w:p>
    <w:p w:rsidR="00C40180" w:rsidRPr="00EE5956" w:rsidRDefault="00C40180" w:rsidP="00211408">
      <w:pPr>
        <w:pStyle w:val="ListParagraph"/>
        <w:numPr>
          <w:ilvl w:val="0"/>
          <w:numId w:val="4"/>
        </w:numPr>
        <w:autoSpaceDE w:val="0"/>
        <w:autoSpaceDN w:val="0"/>
        <w:adjustRightInd w:val="0"/>
        <w:spacing w:before="120" w:after="120" w:line="276" w:lineRule="auto"/>
        <w:contextualSpacing w:val="0"/>
      </w:pPr>
      <w:r w:rsidRPr="00EE5956">
        <w:t>promovează îmbunătățirea organizațională.</w:t>
      </w:r>
    </w:p>
    <w:p w:rsidR="006A4723" w:rsidRPr="00EE5956" w:rsidRDefault="006A472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Auditorul intern</w:t>
      </w:r>
      <w:r w:rsidR="00D40CB7" w:rsidRPr="00EE5956">
        <w:t xml:space="preserve"> </w:t>
      </w:r>
      <w:r w:rsidRPr="00EE5956">
        <w:t xml:space="preserve">asigură cel mai înalt nivel de independenţă şi obiectivitate profesională la colectarea, evaluarea şi comunicarea informaţiei despre procesul </w:t>
      </w:r>
      <w:r w:rsidR="00D40CB7" w:rsidRPr="00EE5956">
        <w:t xml:space="preserve">sau sistemul </w:t>
      </w:r>
      <w:r w:rsidRPr="00EE5956">
        <w:t>auditat</w:t>
      </w:r>
      <w:r w:rsidR="00D40CB7" w:rsidRPr="00EE5956">
        <w:t xml:space="preserve">, inclusiv la </w:t>
      </w:r>
      <w:r w:rsidRPr="00EE5956">
        <w:t>formularea constatărilor şi recomandărilor de audit.</w:t>
      </w:r>
    </w:p>
    <w:p w:rsidR="006A4723" w:rsidRPr="00EE5956" w:rsidRDefault="006A472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Principiul independenţei şi </w:t>
      </w:r>
      <w:r w:rsidR="00584A20" w:rsidRPr="00EE5956">
        <w:t>obiectivității</w:t>
      </w:r>
      <w:r w:rsidRPr="00EE5956">
        <w:t xml:space="preserve"> </w:t>
      </w:r>
      <w:r w:rsidR="00A05E58" w:rsidRPr="00EE5956">
        <w:t>presupune ca</w:t>
      </w:r>
      <w:r w:rsidRPr="00EE5956">
        <w:t xml:space="preserve"> auditorul intern să respecte următoarele reguli de conduită:</w:t>
      </w:r>
    </w:p>
    <w:p w:rsidR="006A4723" w:rsidRPr="00EE5956" w:rsidRDefault="006A4723" w:rsidP="00211408">
      <w:pPr>
        <w:pStyle w:val="ListParagraph"/>
        <w:numPr>
          <w:ilvl w:val="0"/>
          <w:numId w:val="6"/>
        </w:numPr>
        <w:autoSpaceDE w:val="0"/>
        <w:autoSpaceDN w:val="0"/>
        <w:adjustRightInd w:val="0"/>
        <w:spacing w:before="120" w:after="120" w:line="276" w:lineRule="auto"/>
        <w:contextualSpacing w:val="0"/>
      </w:pPr>
      <w:r w:rsidRPr="00EE5956">
        <w:t>manifest</w:t>
      </w:r>
      <w:r w:rsidR="00A05E58" w:rsidRPr="00EE5956">
        <w:t>ă independenţă</w:t>
      </w:r>
      <w:r w:rsidRPr="00EE5956">
        <w:t xml:space="preserve"> şi obiectivit</w:t>
      </w:r>
      <w:r w:rsidR="00A05E58" w:rsidRPr="00EE5956">
        <w:t>ate</w:t>
      </w:r>
      <w:r w:rsidRPr="00EE5956">
        <w:t xml:space="preserve"> în tratarea aspectelor </w:t>
      </w:r>
      <w:r w:rsidR="00D40CB7" w:rsidRPr="00EE5956">
        <w:t>aflate în analiză;</w:t>
      </w:r>
    </w:p>
    <w:p w:rsidR="006A4723" w:rsidRPr="00EE5956" w:rsidRDefault="006A4723" w:rsidP="00211408">
      <w:pPr>
        <w:pStyle w:val="ListParagraph"/>
        <w:numPr>
          <w:ilvl w:val="0"/>
          <w:numId w:val="6"/>
        </w:numPr>
        <w:autoSpaceDE w:val="0"/>
        <w:autoSpaceDN w:val="0"/>
        <w:adjustRightInd w:val="0"/>
        <w:spacing w:before="120" w:after="120" w:line="276" w:lineRule="auto"/>
        <w:contextualSpacing w:val="0"/>
      </w:pPr>
      <w:r w:rsidRPr="00EE5956">
        <w:t>evit</w:t>
      </w:r>
      <w:r w:rsidR="00A05E58" w:rsidRPr="00EE5956">
        <w:t>ă</w:t>
      </w:r>
      <w:r w:rsidRPr="00EE5956">
        <w:t xml:space="preserve"> implic</w:t>
      </w:r>
      <w:r w:rsidR="00A05E58" w:rsidRPr="00EE5956">
        <w:t>area</w:t>
      </w:r>
      <w:r w:rsidRPr="00EE5956">
        <w:t xml:space="preserve"> în </w:t>
      </w:r>
      <w:r w:rsidR="000B188D" w:rsidRPr="00EE5956">
        <w:t>activități</w:t>
      </w:r>
      <w:r w:rsidRPr="00EE5956">
        <w:t xml:space="preserve"> </w:t>
      </w:r>
      <w:r w:rsidR="00DD17EB" w:rsidRPr="00EE5956">
        <w:t xml:space="preserve">operaționale </w:t>
      </w:r>
      <w:r w:rsidRPr="00EE5956">
        <w:t xml:space="preserve">sau </w:t>
      </w:r>
      <w:r w:rsidR="000B188D" w:rsidRPr="00EE5956">
        <w:t>relații</w:t>
      </w:r>
      <w:r w:rsidRPr="00EE5956">
        <w:t>,</w:t>
      </w:r>
      <w:r w:rsidR="00D40CB7" w:rsidRPr="00EE5956">
        <w:t xml:space="preserve"> care afectează obiectivitatea;</w:t>
      </w:r>
    </w:p>
    <w:p w:rsidR="006A4723" w:rsidRPr="00EE5956" w:rsidRDefault="00227904" w:rsidP="00211408">
      <w:pPr>
        <w:pStyle w:val="ListParagraph"/>
        <w:numPr>
          <w:ilvl w:val="0"/>
          <w:numId w:val="6"/>
        </w:numPr>
        <w:autoSpaceDE w:val="0"/>
        <w:autoSpaceDN w:val="0"/>
        <w:adjustRightInd w:val="0"/>
        <w:spacing w:before="120" w:after="120" w:line="276" w:lineRule="auto"/>
        <w:contextualSpacing w:val="0"/>
      </w:pPr>
      <w:r w:rsidRPr="00EE5956">
        <w:t xml:space="preserve">nu </w:t>
      </w:r>
      <w:r w:rsidR="006A4723" w:rsidRPr="00EE5956">
        <w:t>accept</w:t>
      </w:r>
      <w:r w:rsidRPr="00EE5956">
        <w:t>ă</w:t>
      </w:r>
      <w:r w:rsidR="006A4723" w:rsidRPr="00EE5956">
        <w:t xml:space="preserve"> cadouri şi servicii în exercitarea </w:t>
      </w:r>
      <w:r w:rsidR="000B188D" w:rsidRPr="00EE5956">
        <w:t>atribuțiilor</w:t>
      </w:r>
      <w:r w:rsidR="006A4723" w:rsidRPr="00EE5956">
        <w:t xml:space="preserve"> de serviciu, cu excepţia semnelor de </w:t>
      </w:r>
      <w:r w:rsidR="000B188D" w:rsidRPr="00EE5956">
        <w:t>atenție</w:t>
      </w:r>
      <w:r w:rsidR="006A4723" w:rsidRPr="00EE5956">
        <w:t xml:space="preserve"> simbolice, conform</w:t>
      </w:r>
      <w:r w:rsidRPr="00EE5956">
        <w:t>e cu prevederile cadrului normativ</w:t>
      </w:r>
      <w:r w:rsidR="00D40CB7" w:rsidRPr="00EE5956">
        <w:t>;</w:t>
      </w:r>
    </w:p>
    <w:p w:rsidR="006A4723" w:rsidRPr="00EE5956" w:rsidRDefault="006A4723" w:rsidP="00211408">
      <w:pPr>
        <w:pStyle w:val="ListParagraph"/>
        <w:numPr>
          <w:ilvl w:val="0"/>
          <w:numId w:val="6"/>
        </w:numPr>
        <w:autoSpaceDE w:val="0"/>
        <w:autoSpaceDN w:val="0"/>
        <w:adjustRightInd w:val="0"/>
        <w:spacing w:before="120" w:after="120" w:line="276" w:lineRule="auto"/>
        <w:contextualSpacing w:val="0"/>
      </w:pPr>
      <w:r w:rsidRPr="00EE5956">
        <w:t>dezvăluie faptel</w:t>
      </w:r>
      <w:r w:rsidR="00227904" w:rsidRPr="00EE5956">
        <w:t>e</w:t>
      </w:r>
      <w:r w:rsidRPr="00EE5956">
        <w:t>, acţiunil</w:t>
      </w:r>
      <w:r w:rsidR="00227904" w:rsidRPr="00EE5956">
        <w:t>e</w:t>
      </w:r>
      <w:r w:rsidRPr="00EE5956">
        <w:t xml:space="preserve"> care ar putea </w:t>
      </w:r>
      <w:r w:rsidR="00227904" w:rsidRPr="00EE5956">
        <w:t xml:space="preserve">prejudicia </w:t>
      </w:r>
      <w:r w:rsidRPr="00EE5956">
        <w:t>raportarea rezultatelor misiunii</w:t>
      </w:r>
      <w:r w:rsidR="00064FE8" w:rsidRPr="00EE5956">
        <w:t xml:space="preserve"> de audit</w:t>
      </w:r>
      <w:r w:rsidRPr="00EE5956">
        <w:t>.</w:t>
      </w:r>
    </w:p>
    <w:p w:rsidR="006A4723" w:rsidRPr="00EE5956" w:rsidRDefault="006A472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Independența organizațională </w:t>
      </w:r>
      <w:r w:rsidR="00227904" w:rsidRPr="00EE5956">
        <w:t xml:space="preserve">presupune faptul că conducătorul subdiviziunii de audit intern se subordonează și </w:t>
      </w:r>
      <w:r w:rsidRPr="00EE5956">
        <w:t xml:space="preserve">raportează direct </w:t>
      </w:r>
      <w:r w:rsidR="00227904" w:rsidRPr="00EE5956">
        <w:t>managerului</w:t>
      </w:r>
      <w:r w:rsidRPr="00EE5956">
        <w:t xml:space="preserve"> entității publice</w:t>
      </w:r>
      <w:r w:rsidR="00704BFD" w:rsidRPr="00EE5956">
        <w:t>.</w:t>
      </w:r>
    </w:p>
    <w:p w:rsidR="006A4723" w:rsidRPr="00EE5956" w:rsidRDefault="006A472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Dacă </w:t>
      </w:r>
      <w:r w:rsidR="000B188D" w:rsidRPr="00EE5956">
        <w:t>independența</w:t>
      </w:r>
      <w:r w:rsidRPr="00EE5956">
        <w:t xml:space="preserve"> sau obiectivitatea sunt prejudiciate în fapt sau în </w:t>
      </w:r>
      <w:r w:rsidR="000B188D" w:rsidRPr="00EE5956">
        <w:t>aparență</w:t>
      </w:r>
      <w:r w:rsidRPr="00EE5956">
        <w:t xml:space="preserve">, detaliile acestei prejudicieri </w:t>
      </w:r>
      <w:r w:rsidR="001971DE" w:rsidRPr="00EE5956">
        <w:t>se</w:t>
      </w:r>
      <w:r w:rsidRPr="00EE5956">
        <w:t xml:space="preserve"> adu</w:t>
      </w:r>
      <w:r w:rsidR="001971DE" w:rsidRPr="00EE5956">
        <w:t>c</w:t>
      </w:r>
      <w:r w:rsidRPr="00EE5956">
        <w:t xml:space="preserve"> la </w:t>
      </w:r>
      <w:r w:rsidR="000B188D" w:rsidRPr="00EE5956">
        <w:t>cunoștința</w:t>
      </w:r>
      <w:r w:rsidRPr="00EE5956">
        <w:t xml:space="preserve"> </w:t>
      </w:r>
      <w:r w:rsidR="001971DE" w:rsidRPr="00EE5956">
        <w:t>conducătorului subdiviziunii de audit intern sau, după caz, managerului entității publice</w:t>
      </w:r>
      <w:r w:rsidRPr="00EE5956">
        <w:t>.</w:t>
      </w:r>
    </w:p>
    <w:p w:rsidR="00A371DB" w:rsidRPr="00EE5956" w:rsidRDefault="00A371D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Auditorul intern își dezvoltă continuu competența profesională, obțin</w:t>
      </w:r>
      <w:r w:rsidR="003419CA" w:rsidRPr="00EE5956">
        <w:t>î</w:t>
      </w:r>
      <w:r w:rsidRPr="00EE5956">
        <w:t>nd și mențin</w:t>
      </w:r>
      <w:r w:rsidR="003419CA" w:rsidRPr="00EE5956">
        <w:t>î</w:t>
      </w:r>
      <w:r w:rsidRPr="00EE5956">
        <w:t>nd formare profesională corespunzătoare, experiență și certificări.</w:t>
      </w:r>
    </w:p>
    <w:p w:rsidR="00DF5CDB" w:rsidRPr="00EE5956" w:rsidRDefault="00A371D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Conducătorul subdiviziunii de audit intern asigură competența colectivă </w:t>
      </w:r>
      <w:r w:rsidR="00DF5CDB" w:rsidRPr="00EE5956">
        <w:t xml:space="preserve">pentru realizarea planului anual </w:t>
      </w:r>
      <w:r w:rsidR="008A34A7">
        <w:t xml:space="preserve">al activității </w:t>
      </w:r>
      <w:r w:rsidR="00DF5CDB" w:rsidRPr="00EE5956">
        <w:t>de audit intern</w:t>
      </w:r>
      <w:r w:rsidRPr="00EE5956">
        <w:t xml:space="preserve">, </w:t>
      </w:r>
      <w:r w:rsidR="000B188D" w:rsidRPr="00EE5956">
        <w:t>reieșind</w:t>
      </w:r>
      <w:r w:rsidRPr="00EE5956">
        <w:t xml:space="preserve"> din resursele disponibile</w:t>
      </w:r>
      <w:r w:rsidR="00DF5CDB" w:rsidRPr="00EE5956">
        <w:t>.</w:t>
      </w:r>
    </w:p>
    <w:p w:rsidR="006A4723" w:rsidRPr="00EE5956" w:rsidRDefault="00064FE8"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Subdiviziunea de </w:t>
      </w:r>
      <w:r w:rsidR="006A4723" w:rsidRPr="00EE5956">
        <w:t>audit i</w:t>
      </w:r>
      <w:r w:rsidRPr="00EE5956">
        <w:t>ntern este responsabilă pentru:</w:t>
      </w:r>
    </w:p>
    <w:p w:rsidR="00064FE8" w:rsidRPr="00EE5956" w:rsidRDefault="00852245" w:rsidP="00211408">
      <w:pPr>
        <w:pStyle w:val="ListParagraph"/>
        <w:numPr>
          <w:ilvl w:val="0"/>
          <w:numId w:val="8"/>
        </w:numPr>
        <w:autoSpaceDE w:val="0"/>
        <w:autoSpaceDN w:val="0"/>
        <w:adjustRightInd w:val="0"/>
        <w:spacing w:before="120" w:after="120" w:line="276" w:lineRule="auto"/>
        <w:contextualSpacing w:val="0"/>
      </w:pPr>
      <w:r w:rsidRPr="00EE5956">
        <w:lastRenderedPageBreak/>
        <w:t>e</w:t>
      </w:r>
      <w:r w:rsidR="006A4723" w:rsidRPr="00EE5956">
        <w:t>laborarea planu</w:t>
      </w:r>
      <w:r w:rsidRPr="00EE5956">
        <w:t xml:space="preserve">lui </w:t>
      </w:r>
      <w:r w:rsidR="006A4723" w:rsidRPr="00EE5956">
        <w:t xml:space="preserve">strategic și anual </w:t>
      </w:r>
      <w:r w:rsidRPr="00EE5956">
        <w:t xml:space="preserve">al activității </w:t>
      </w:r>
      <w:r w:rsidR="006A4723" w:rsidRPr="00EE5956">
        <w:t xml:space="preserve">de audit intern, bazate pe evaluarea </w:t>
      </w:r>
      <w:r w:rsidRPr="00EE5956">
        <w:t>riscurilor;</w:t>
      </w:r>
    </w:p>
    <w:p w:rsidR="006A4723" w:rsidRPr="00EE5956" w:rsidRDefault="006A4723" w:rsidP="00211408">
      <w:pPr>
        <w:pStyle w:val="ListParagraph"/>
        <w:numPr>
          <w:ilvl w:val="0"/>
          <w:numId w:val="8"/>
        </w:numPr>
        <w:autoSpaceDE w:val="0"/>
        <w:autoSpaceDN w:val="0"/>
        <w:adjustRightInd w:val="0"/>
        <w:spacing w:before="120" w:after="120" w:line="276" w:lineRule="auto"/>
        <w:contextualSpacing w:val="0"/>
      </w:pPr>
      <w:r w:rsidRPr="00EE5956">
        <w:t>desfășurarea misiunilor de audit</w:t>
      </w:r>
      <w:r w:rsidR="00852245" w:rsidRPr="00EE5956">
        <w:t>,</w:t>
      </w:r>
      <w:r w:rsidRPr="00EE5956">
        <w:t xml:space="preserve"> conform planu</w:t>
      </w:r>
      <w:r w:rsidR="00852245" w:rsidRPr="00EE5956">
        <w:t>lui</w:t>
      </w:r>
      <w:r w:rsidRPr="00EE5956">
        <w:t xml:space="preserve"> aprobat</w:t>
      </w:r>
      <w:r w:rsidR="00094266">
        <w:t xml:space="preserve"> (inclusiv misiunilor ad-hoc)</w:t>
      </w:r>
      <w:r w:rsidR="00852245" w:rsidRPr="00EE5956">
        <w:t>, cu e</w:t>
      </w:r>
      <w:r w:rsidR="00702AE9" w:rsidRPr="00EE5956">
        <w:t>miterea recomandări</w:t>
      </w:r>
      <w:r w:rsidR="00852245" w:rsidRPr="00EE5956">
        <w:t>lor de audit</w:t>
      </w:r>
      <w:r w:rsidR="005F7EF7" w:rsidRPr="00EE5956">
        <w:t>;</w:t>
      </w:r>
    </w:p>
    <w:p w:rsidR="006A4723" w:rsidRPr="00EE5956" w:rsidRDefault="005F7EF7" w:rsidP="00211408">
      <w:pPr>
        <w:pStyle w:val="ListParagraph"/>
        <w:numPr>
          <w:ilvl w:val="0"/>
          <w:numId w:val="8"/>
        </w:numPr>
        <w:autoSpaceDE w:val="0"/>
        <w:autoSpaceDN w:val="0"/>
        <w:adjustRightInd w:val="0"/>
        <w:spacing w:before="120" w:after="120" w:line="276" w:lineRule="auto"/>
        <w:contextualSpacing w:val="0"/>
      </w:pPr>
      <w:r w:rsidRPr="00EE5956">
        <w:t xml:space="preserve">urmărirea </w:t>
      </w:r>
      <w:r w:rsidR="006A4723" w:rsidRPr="00EE5956">
        <w:t>imple</w:t>
      </w:r>
      <w:r w:rsidRPr="00EE5956">
        <w:t>mentării recomandărilor de audit;</w:t>
      </w:r>
    </w:p>
    <w:p w:rsidR="006A4723" w:rsidRPr="00EE5956" w:rsidRDefault="005F7EF7" w:rsidP="00211408">
      <w:pPr>
        <w:pStyle w:val="ListParagraph"/>
        <w:numPr>
          <w:ilvl w:val="0"/>
          <w:numId w:val="8"/>
        </w:numPr>
        <w:autoSpaceDE w:val="0"/>
        <w:autoSpaceDN w:val="0"/>
        <w:adjustRightInd w:val="0"/>
        <w:spacing w:before="120" w:after="120" w:line="276" w:lineRule="auto"/>
        <w:contextualSpacing w:val="0"/>
      </w:pPr>
      <w:r w:rsidRPr="00EE5956">
        <w:t>i</w:t>
      </w:r>
      <w:r w:rsidR="006A4723" w:rsidRPr="00EE5956">
        <w:t>nformarea</w:t>
      </w:r>
      <w:r w:rsidR="00094266">
        <w:t>, raportarea</w:t>
      </w:r>
      <w:r w:rsidR="006A4723" w:rsidRPr="00EE5956">
        <w:t xml:space="preserve"> și comun</w:t>
      </w:r>
      <w:r w:rsidRPr="00EE5956">
        <w:t>icarea cu părți</w:t>
      </w:r>
      <w:r w:rsidR="00094266">
        <w:t>le</w:t>
      </w:r>
      <w:r w:rsidRPr="00EE5956">
        <w:t xml:space="preserve"> interesate.</w:t>
      </w:r>
    </w:p>
    <w:p w:rsidR="00243D69" w:rsidRPr="00EE5956" w:rsidRDefault="00243D69" w:rsidP="00243D69">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 cadrul activităţii de audit intern se desfăşoară următoarele tipuri de misiuni de audit:</w:t>
      </w:r>
    </w:p>
    <w:p w:rsidR="00243D69" w:rsidRPr="00EE5956" w:rsidRDefault="00243D69" w:rsidP="00243D69">
      <w:pPr>
        <w:pStyle w:val="ListParagraph"/>
        <w:numPr>
          <w:ilvl w:val="0"/>
          <w:numId w:val="9"/>
        </w:numPr>
        <w:autoSpaceDE w:val="0"/>
        <w:autoSpaceDN w:val="0"/>
        <w:adjustRightInd w:val="0"/>
        <w:spacing w:before="120" w:after="120" w:line="276" w:lineRule="auto"/>
        <w:contextualSpacing w:val="0"/>
      </w:pPr>
      <w:r w:rsidRPr="00EE5956">
        <w:t>misiuni de asigurare, care implică o analiză obiectivă a probelor de către auditorul intern pentru a formula opinii şi concluzii cu privire la un sistem, la un proces sau la o activitate din cadrul entităţii publice;</w:t>
      </w:r>
    </w:p>
    <w:p w:rsidR="00243D69" w:rsidRPr="00EE5956" w:rsidRDefault="00243D69" w:rsidP="00243D69">
      <w:pPr>
        <w:pStyle w:val="ListParagraph"/>
        <w:numPr>
          <w:ilvl w:val="0"/>
          <w:numId w:val="9"/>
        </w:numPr>
        <w:autoSpaceDE w:val="0"/>
        <w:autoSpaceDN w:val="0"/>
        <w:adjustRightInd w:val="0"/>
        <w:spacing w:before="120" w:after="120" w:line="276" w:lineRule="auto"/>
        <w:contextualSpacing w:val="0"/>
      </w:pPr>
      <w:r w:rsidRPr="00EE5956">
        <w:t>misiuni de consiliere, care au un caracter de consultare şi se desfăşoară la solicitarea beneficiarului misiunii, cu acordul managerului entităţii publice.</w:t>
      </w:r>
    </w:p>
    <w:p w:rsidR="00243D69" w:rsidRDefault="00243D69" w:rsidP="00243D69">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Misiunile de consiliere sunt activități de consiliere, facilitare și alte servicii conexe oferite clientului, al căror caracter și arie de acoperire sunt convenite cu acesta (participare în grupuri de lucru, facilitare a auto-evaluării, instruire, suport în evaluarea riscurilor). Similar misiunilor de asigurare, în cadrul misiunilor de consiliere auditorul intern nu își asumă nici o responsabilitate managerială sau decizie.</w:t>
      </w:r>
    </w:p>
    <w:p w:rsidR="00064FE8" w:rsidRPr="00EE5956" w:rsidRDefault="00064FE8"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Auditul intern evaluează:</w:t>
      </w:r>
    </w:p>
    <w:p w:rsidR="00064FE8" w:rsidRPr="00EE5956" w:rsidRDefault="00064FE8" w:rsidP="00211408">
      <w:pPr>
        <w:pStyle w:val="ListParagraph"/>
        <w:numPr>
          <w:ilvl w:val="0"/>
          <w:numId w:val="7"/>
        </w:numPr>
        <w:autoSpaceDE w:val="0"/>
        <w:autoSpaceDN w:val="0"/>
        <w:adjustRightInd w:val="0"/>
        <w:spacing w:before="120" w:after="120" w:line="276" w:lineRule="auto"/>
        <w:contextualSpacing w:val="0"/>
      </w:pPr>
      <w:r w:rsidRPr="00EE5956">
        <w:t>procesul de guvernare a entității publice şi oferă asigurări şi recomandări adecvate pentru îmbunătăţirea acestuia;</w:t>
      </w:r>
    </w:p>
    <w:p w:rsidR="00064FE8" w:rsidRPr="00EE5956" w:rsidRDefault="00064FE8" w:rsidP="00211408">
      <w:pPr>
        <w:pStyle w:val="ListParagraph"/>
        <w:numPr>
          <w:ilvl w:val="0"/>
          <w:numId w:val="7"/>
        </w:numPr>
        <w:autoSpaceDE w:val="0"/>
        <w:autoSpaceDN w:val="0"/>
        <w:adjustRightInd w:val="0"/>
        <w:spacing w:before="120" w:after="120" w:line="276" w:lineRule="auto"/>
        <w:contextualSpacing w:val="0"/>
      </w:pPr>
      <w:r w:rsidRPr="00EE5956">
        <w:t xml:space="preserve">eficacitatea procesului de management al riscurilor şi oferă asigurări şi recomandări </w:t>
      </w:r>
      <w:r w:rsidR="00243D69">
        <w:t>corespunzătoare</w:t>
      </w:r>
      <w:r w:rsidRPr="00EE5956">
        <w:t xml:space="preserve"> pentru îmbunătăţirea acestuia;</w:t>
      </w:r>
    </w:p>
    <w:p w:rsidR="00064FE8" w:rsidRPr="00EE5956" w:rsidRDefault="00064FE8" w:rsidP="00211408">
      <w:pPr>
        <w:pStyle w:val="ListParagraph"/>
        <w:numPr>
          <w:ilvl w:val="0"/>
          <w:numId w:val="7"/>
        </w:numPr>
        <w:autoSpaceDE w:val="0"/>
        <w:autoSpaceDN w:val="0"/>
        <w:adjustRightInd w:val="0"/>
        <w:spacing w:before="120" w:after="120" w:line="276" w:lineRule="auto"/>
        <w:contextualSpacing w:val="0"/>
      </w:pPr>
      <w:r w:rsidRPr="00EE5956">
        <w:t xml:space="preserve">posibilitatea de </w:t>
      </w:r>
      <w:r w:rsidR="003501A3">
        <w:t>săvî</w:t>
      </w:r>
      <w:r w:rsidR="00D278F8" w:rsidRPr="00EE5956">
        <w:t>rșire</w:t>
      </w:r>
      <w:r w:rsidRPr="00EE5956">
        <w:t xml:space="preserve"> a unor acte de fraudă şi corupţie şi modul în care entitatea publică gestionează riscurile aferente;</w:t>
      </w:r>
    </w:p>
    <w:p w:rsidR="00064FE8" w:rsidRPr="00EE5956" w:rsidRDefault="000B188D" w:rsidP="00211408">
      <w:pPr>
        <w:pStyle w:val="ListParagraph"/>
        <w:numPr>
          <w:ilvl w:val="0"/>
          <w:numId w:val="7"/>
        </w:numPr>
        <w:autoSpaceDE w:val="0"/>
        <w:autoSpaceDN w:val="0"/>
        <w:adjustRightInd w:val="0"/>
        <w:spacing w:before="120" w:after="120" w:line="276" w:lineRule="auto"/>
        <w:contextualSpacing w:val="0"/>
      </w:pPr>
      <w:r w:rsidRPr="00EE5956">
        <w:t>eficiența</w:t>
      </w:r>
      <w:r w:rsidR="00064FE8" w:rsidRPr="00EE5956">
        <w:t xml:space="preserve"> şi eficacitatea </w:t>
      </w:r>
      <w:r w:rsidRPr="00EE5956">
        <w:t>activităților</w:t>
      </w:r>
      <w:r w:rsidR="00064FE8" w:rsidRPr="00EE5956">
        <w:t xml:space="preserve"> de control.</w:t>
      </w:r>
    </w:p>
    <w:p w:rsidR="002E4F6C" w:rsidRPr="00EE5956" w:rsidRDefault="002E4F6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 cadrul activităţii de audit intern se desfăşoară următoarele tipuri de audit:</w:t>
      </w:r>
    </w:p>
    <w:p w:rsidR="002E4F6C" w:rsidRPr="00EE5956" w:rsidRDefault="002E4F6C" w:rsidP="00211408">
      <w:pPr>
        <w:pStyle w:val="ListParagraph"/>
        <w:numPr>
          <w:ilvl w:val="0"/>
          <w:numId w:val="10"/>
        </w:numPr>
        <w:autoSpaceDE w:val="0"/>
        <w:autoSpaceDN w:val="0"/>
        <w:adjustRightInd w:val="0"/>
        <w:spacing w:before="120" w:after="120" w:line="276" w:lineRule="auto"/>
        <w:contextualSpacing w:val="0"/>
      </w:pPr>
      <w:r w:rsidRPr="00EE5956">
        <w:t>auditul de sist</w:t>
      </w:r>
      <w:r w:rsidR="004F19FC" w:rsidRPr="00EE5956">
        <w:t xml:space="preserve">em, care examinează controlul intern managerial din cadrul unui sistem, proces sau activitate, </w:t>
      </w:r>
      <w:r w:rsidRPr="00EE5956">
        <w:t xml:space="preserve">pentru a evalua </w:t>
      </w:r>
      <w:r w:rsidR="000B188D" w:rsidRPr="00EE5956">
        <w:t>eficiența</w:t>
      </w:r>
      <w:r w:rsidRPr="00EE5956">
        <w:t xml:space="preserve"> </w:t>
      </w:r>
      <w:r w:rsidR="004F19FC" w:rsidRPr="00EE5956">
        <w:t xml:space="preserve">și eficacitatea </w:t>
      </w:r>
      <w:r w:rsidRPr="00EE5956">
        <w:t>funcţionării acestuia;</w:t>
      </w:r>
    </w:p>
    <w:p w:rsidR="002E4F6C" w:rsidRPr="00EE5956" w:rsidRDefault="002E4F6C" w:rsidP="00211408">
      <w:pPr>
        <w:pStyle w:val="ListParagraph"/>
        <w:numPr>
          <w:ilvl w:val="0"/>
          <w:numId w:val="10"/>
        </w:numPr>
        <w:autoSpaceDE w:val="0"/>
        <w:autoSpaceDN w:val="0"/>
        <w:adjustRightInd w:val="0"/>
        <w:spacing w:before="120" w:after="120" w:line="276" w:lineRule="auto"/>
        <w:contextualSpacing w:val="0"/>
      </w:pPr>
      <w:r w:rsidRPr="00EE5956">
        <w:t xml:space="preserve">auditul de conformitate, care verifică respectarea cadrului normativ, a politicilor şi a procedurilor aplicate şi, după caz, necesitatea îmbunătăţirii </w:t>
      </w:r>
      <w:r w:rsidR="004F19FC" w:rsidRPr="00EE5956">
        <w:t xml:space="preserve">activităților de </w:t>
      </w:r>
      <w:r w:rsidRPr="00EE5956">
        <w:t>control;</w:t>
      </w:r>
    </w:p>
    <w:p w:rsidR="002E4F6C" w:rsidRPr="00EE5956" w:rsidRDefault="002E4F6C" w:rsidP="00211408">
      <w:pPr>
        <w:pStyle w:val="ListParagraph"/>
        <w:numPr>
          <w:ilvl w:val="0"/>
          <w:numId w:val="10"/>
        </w:numPr>
        <w:autoSpaceDE w:val="0"/>
        <w:autoSpaceDN w:val="0"/>
        <w:adjustRightInd w:val="0"/>
        <w:spacing w:before="120" w:after="120" w:line="276" w:lineRule="auto"/>
        <w:contextualSpacing w:val="0"/>
      </w:pPr>
      <w:r w:rsidRPr="00EE5956">
        <w:t xml:space="preserve">auditul financiar, care evaluează funcţionarea adecvată şi eficientă a </w:t>
      </w:r>
      <w:r w:rsidR="004F19FC" w:rsidRPr="00EE5956">
        <w:t xml:space="preserve">activităților </w:t>
      </w:r>
      <w:r w:rsidRPr="00EE5956">
        <w:t>de control</w:t>
      </w:r>
      <w:r w:rsidR="004F19FC" w:rsidRPr="00EE5956">
        <w:t xml:space="preserve"> a</w:t>
      </w:r>
      <w:r w:rsidRPr="00EE5956">
        <w:t>ferente sistemelor financiare;</w:t>
      </w:r>
    </w:p>
    <w:p w:rsidR="002E4F6C" w:rsidRPr="00EE5956" w:rsidRDefault="002E4F6C" w:rsidP="00211408">
      <w:pPr>
        <w:pStyle w:val="ListParagraph"/>
        <w:numPr>
          <w:ilvl w:val="0"/>
          <w:numId w:val="10"/>
        </w:numPr>
        <w:autoSpaceDE w:val="0"/>
        <w:autoSpaceDN w:val="0"/>
        <w:adjustRightInd w:val="0"/>
        <w:spacing w:before="120" w:after="120" w:line="276" w:lineRule="auto"/>
        <w:contextualSpacing w:val="0"/>
      </w:pPr>
      <w:r w:rsidRPr="00EE5956">
        <w:t>auditul performanţei, care examinează utilizarea resurselor în cadrul unui program,</w:t>
      </w:r>
      <w:r w:rsidR="004F19FC" w:rsidRPr="00EE5956">
        <w:t xml:space="preserve"> funcţii, operaţiuni sau sistem</w:t>
      </w:r>
      <w:r w:rsidRPr="00EE5956">
        <w:t xml:space="preserve"> pentru a determina dacă resursele </w:t>
      </w:r>
      <w:r w:rsidR="003501A3">
        <w:t>sunt</w:t>
      </w:r>
      <w:r w:rsidRPr="00EE5956">
        <w:t xml:space="preserve"> utilizate în cel mai economic, eficient şi eficace mod pentru îndeplinirea obiectivelor;</w:t>
      </w:r>
    </w:p>
    <w:p w:rsidR="005F7EF7" w:rsidRPr="00EE5956" w:rsidRDefault="002E4F6C" w:rsidP="00211408">
      <w:pPr>
        <w:pStyle w:val="ListParagraph"/>
        <w:numPr>
          <w:ilvl w:val="0"/>
          <w:numId w:val="10"/>
        </w:numPr>
        <w:autoSpaceDE w:val="0"/>
        <w:autoSpaceDN w:val="0"/>
        <w:adjustRightInd w:val="0"/>
        <w:spacing w:before="120" w:after="120" w:line="276" w:lineRule="auto"/>
        <w:contextualSpacing w:val="0"/>
      </w:pPr>
      <w:r w:rsidRPr="00EE5956">
        <w:t xml:space="preserve">auditul tehnologiilor informaţionale, care examinează eficacitatea </w:t>
      </w:r>
      <w:r w:rsidR="004F19FC" w:rsidRPr="00EE5956">
        <w:t xml:space="preserve">controlului intern managerial aferent </w:t>
      </w:r>
      <w:r w:rsidRPr="00EE5956">
        <w:t>sistemelor informaţionale.</w:t>
      </w:r>
    </w:p>
    <w:p w:rsidR="00C02CA2" w:rsidRPr="00EE5956" w:rsidRDefault="00C02CA2"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La toate etapele activității de audit intern conducătorul subdiviziunii de audit intern comunică și interacționează direct cu managerul entității publice.</w:t>
      </w:r>
    </w:p>
    <w:p w:rsidR="00C02CA2" w:rsidRPr="00EE5956" w:rsidRDefault="00C02CA2"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lastRenderedPageBreak/>
        <w:t>Conducătorul subdiviziunii de audit intern raportează și menține un contact periodic cu subdiviziunea responsabilă de politicile de control financiar public intern din cadrul Ministerului Finanțelor.</w:t>
      </w:r>
    </w:p>
    <w:p w:rsidR="006A4723" w:rsidRPr="00EE5956" w:rsidRDefault="00BE056D"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Pentru a asigura acoperirea adecvată a activităţii de audit intern și minimizarea suprapunerilor, conducătorul subdiviziunii de audit intern face schimb de informaţii și coordonează activităţile cu Curtea de Conturi, Inspecția financiară sau alte entități de control public, precum și cu alte subdiviziuni organizaționale interne de control sau verificare</w:t>
      </w:r>
      <w:r w:rsidR="006A4723" w:rsidRPr="00EE5956">
        <w:t>.</w:t>
      </w:r>
    </w:p>
    <w:p w:rsidR="006A4723" w:rsidRPr="00EE5956" w:rsidRDefault="00C101A2"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Subdiviziunea de </w:t>
      </w:r>
      <w:r w:rsidR="006A4723" w:rsidRPr="00EE5956">
        <w:t>audit intern transmit</w:t>
      </w:r>
      <w:r w:rsidRPr="00EE5956">
        <w:t>e</w:t>
      </w:r>
      <w:r w:rsidR="006A4723" w:rsidRPr="00EE5956">
        <w:t xml:space="preserve"> Curții de Conturi </w:t>
      </w:r>
      <w:r w:rsidRPr="00EE5956">
        <w:t>copia</w:t>
      </w:r>
      <w:r w:rsidR="006A4723" w:rsidRPr="00EE5956">
        <w:t xml:space="preserve">: </w:t>
      </w:r>
    </w:p>
    <w:p w:rsidR="00C101A2" w:rsidRPr="00EE5956" w:rsidRDefault="00E916FC" w:rsidP="00211408">
      <w:pPr>
        <w:pStyle w:val="ListParagraph"/>
        <w:numPr>
          <w:ilvl w:val="0"/>
          <w:numId w:val="11"/>
        </w:numPr>
        <w:autoSpaceDE w:val="0"/>
        <w:autoSpaceDN w:val="0"/>
        <w:adjustRightInd w:val="0"/>
        <w:spacing w:before="120" w:after="120" w:line="276" w:lineRule="auto"/>
        <w:contextualSpacing w:val="0"/>
      </w:pPr>
      <w:r w:rsidRPr="00EE5956">
        <w:t xml:space="preserve">planului </w:t>
      </w:r>
      <w:r w:rsidR="00C101A2" w:rsidRPr="00EE5956">
        <w:t>anual al activităţii de audit intern;</w:t>
      </w:r>
    </w:p>
    <w:p w:rsidR="00C101A2" w:rsidRPr="00EE5956" w:rsidRDefault="00E916FC" w:rsidP="00211408">
      <w:pPr>
        <w:pStyle w:val="ListParagraph"/>
        <w:numPr>
          <w:ilvl w:val="0"/>
          <w:numId w:val="11"/>
        </w:numPr>
        <w:autoSpaceDE w:val="0"/>
        <w:autoSpaceDN w:val="0"/>
        <w:adjustRightInd w:val="0"/>
        <w:spacing w:before="120" w:after="120" w:line="276" w:lineRule="auto"/>
        <w:contextualSpacing w:val="0"/>
      </w:pPr>
      <w:r w:rsidRPr="00EE5956">
        <w:t xml:space="preserve">raportului </w:t>
      </w:r>
      <w:r w:rsidR="00C101A2" w:rsidRPr="00EE5956">
        <w:t>anual al activităţii de audit intern.</w:t>
      </w:r>
    </w:p>
    <w:p w:rsidR="009856B6" w:rsidRPr="00EE5956" w:rsidRDefault="006216B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În cazul obținerii asistenței și consilierii </w:t>
      </w:r>
      <w:r w:rsidR="009856B6" w:rsidRPr="00EE5956">
        <w:t>specializate din partea unor persoane din cadrul sau din afara entității publice, c</w:t>
      </w:r>
      <w:r w:rsidRPr="00EE5956">
        <w:t>onducătorul subdiviziunii de audit intern coordonează</w:t>
      </w:r>
      <w:r w:rsidR="009856B6" w:rsidRPr="00EE5956">
        <w:t xml:space="preserve"> cu acestea:</w:t>
      </w:r>
    </w:p>
    <w:p w:rsidR="00C101A2" w:rsidRPr="00EE5956" w:rsidRDefault="009856B6" w:rsidP="00211408">
      <w:pPr>
        <w:pStyle w:val="ListParagraph"/>
        <w:numPr>
          <w:ilvl w:val="0"/>
          <w:numId w:val="12"/>
        </w:numPr>
        <w:autoSpaceDE w:val="0"/>
        <w:autoSpaceDN w:val="0"/>
        <w:adjustRightInd w:val="0"/>
        <w:spacing w:before="120" w:after="120" w:line="276" w:lineRule="auto"/>
        <w:contextualSpacing w:val="0"/>
      </w:pPr>
      <w:r w:rsidRPr="00EE5956">
        <w:t>obiectivele și aria de aplicabilitate a misiunii de audit;</w:t>
      </w:r>
    </w:p>
    <w:p w:rsidR="009856B6" w:rsidRPr="00EE5956" w:rsidRDefault="009856B6" w:rsidP="00211408">
      <w:pPr>
        <w:pStyle w:val="ListParagraph"/>
        <w:numPr>
          <w:ilvl w:val="0"/>
          <w:numId w:val="12"/>
        </w:numPr>
        <w:autoSpaceDE w:val="0"/>
        <w:autoSpaceDN w:val="0"/>
        <w:adjustRightInd w:val="0"/>
        <w:spacing w:before="120" w:after="120" w:line="276" w:lineRule="auto"/>
        <w:contextualSpacing w:val="0"/>
      </w:pPr>
      <w:r w:rsidRPr="00EE5956">
        <w:t>accesul la documente, persoane şi bunuri;</w:t>
      </w:r>
    </w:p>
    <w:p w:rsidR="009856B6" w:rsidRPr="00EE5956" w:rsidRDefault="009856B6" w:rsidP="00211408">
      <w:pPr>
        <w:pStyle w:val="ListParagraph"/>
        <w:numPr>
          <w:ilvl w:val="0"/>
          <w:numId w:val="12"/>
        </w:numPr>
        <w:autoSpaceDE w:val="0"/>
        <w:autoSpaceDN w:val="0"/>
        <w:adjustRightInd w:val="0"/>
        <w:spacing w:before="120" w:after="120" w:line="276" w:lineRule="auto"/>
        <w:contextualSpacing w:val="0"/>
      </w:pPr>
      <w:r w:rsidRPr="00EE5956">
        <w:t>apartenenţa şi păstrarea documentelor de lucru;</w:t>
      </w:r>
    </w:p>
    <w:p w:rsidR="009856B6" w:rsidRPr="00EE5956" w:rsidRDefault="009856B6" w:rsidP="00211408">
      <w:pPr>
        <w:pStyle w:val="ListParagraph"/>
        <w:numPr>
          <w:ilvl w:val="0"/>
          <w:numId w:val="12"/>
        </w:numPr>
        <w:autoSpaceDE w:val="0"/>
        <w:autoSpaceDN w:val="0"/>
        <w:adjustRightInd w:val="0"/>
        <w:spacing w:before="120" w:after="120" w:line="276" w:lineRule="auto"/>
        <w:contextualSpacing w:val="0"/>
      </w:pPr>
      <w:r w:rsidRPr="00EE5956">
        <w:t>confidenţialitatea informaţiilor obţinute.</w:t>
      </w:r>
    </w:p>
    <w:p w:rsidR="00C101A2" w:rsidRPr="00EE5956" w:rsidRDefault="00C101A2" w:rsidP="006A4723">
      <w:pPr>
        <w:autoSpaceDE w:val="0"/>
        <w:autoSpaceDN w:val="0"/>
        <w:adjustRightInd w:val="0"/>
        <w:spacing w:before="120" w:after="120" w:line="276" w:lineRule="auto"/>
        <w:rPr>
          <w:lang w:val="ro-RO"/>
        </w:rPr>
      </w:pPr>
    </w:p>
    <w:p w:rsidR="004C79BD" w:rsidRPr="00EE5956" w:rsidRDefault="004C79BD" w:rsidP="004C79BD">
      <w:pPr>
        <w:autoSpaceDE w:val="0"/>
        <w:autoSpaceDN w:val="0"/>
        <w:adjustRightInd w:val="0"/>
        <w:spacing w:before="120" w:after="120" w:line="276" w:lineRule="auto"/>
        <w:jc w:val="center"/>
        <w:rPr>
          <w:b/>
          <w:lang w:val="ro-RO"/>
        </w:rPr>
      </w:pPr>
      <w:r w:rsidRPr="00EE5956">
        <w:rPr>
          <w:b/>
          <w:lang w:val="ro-RO"/>
        </w:rPr>
        <w:t>Secțiunea a 3-a</w:t>
      </w:r>
    </w:p>
    <w:p w:rsidR="00516608" w:rsidRPr="00EE5956" w:rsidRDefault="004C79BD" w:rsidP="004C79BD">
      <w:pPr>
        <w:autoSpaceDE w:val="0"/>
        <w:autoSpaceDN w:val="0"/>
        <w:adjustRightInd w:val="0"/>
        <w:spacing w:before="120" w:after="120" w:line="276" w:lineRule="auto"/>
        <w:jc w:val="center"/>
        <w:rPr>
          <w:b/>
          <w:lang w:val="ro-RO"/>
        </w:rPr>
      </w:pPr>
      <w:r w:rsidRPr="00EE5956">
        <w:rPr>
          <w:b/>
          <w:lang w:val="ro-RO"/>
        </w:rPr>
        <w:t>Planificarea strategică și anuală a activității de audit intern</w:t>
      </w:r>
    </w:p>
    <w:p w:rsidR="00B458A0" w:rsidRPr="00EE5956" w:rsidRDefault="00B458A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Planificarea activităţii de audit intern </w:t>
      </w:r>
      <w:r w:rsidR="001D1E84" w:rsidRPr="00EE5956">
        <w:t xml:space="preserve">se efectuează în </w:t>
      </w:r>
      <w:r w:rsidRPr="00EE5956">
        <w:t>trei nivel</w:t>
      </w:r>
      <w:r w:rsidR="001D1E84" w:rsidRPr="00EE5956">
        <w:t>e</w:t>
      </w:r>
      <w:r w:rsidRPr="00EE5956">
        <w:t xml:space="preserve"> principale:</w:t>
      </w:r>
    </w:p>
    <w:p w:rsidR="00B458A0" w:rsidRPr="00EE5956" w:rsidRDefault="00B458A0" w:rsidP="00211408">
      <w:pPr>
        <w:pStyle w:val="ListParagraph"/>
        <w:numPr>
          <w:ilvl w:val="0"/>
          <w:numId w:val="13"/>
        </w:numPr>
        <w:autoSpaceDE w:val="0"/>
        <w:autoSpaceDN w:val="0"/>
        <w:adjustRightInd w:val="0"/>
        <w:spacing w:before="120" w:after="120" w:line="276" w:lineRule="auto"/>
        <w:contextualSpacing w:val="0"/>
      </w:pPr>
      <w:r w:rsidRPr="00EE5956">
        <w:t>planificarea strategică;</w:t>
      </w:r>
    </w:p>
    <w:p w:rsidR="00B458A0" w:rsidRPr="00EE5956" w:rsidRDefault="00B458A0" w:rsidP="00211408">
      <w:pPr>
        <w:pStyle w:val="ListParagraph"/>
        <w:numPr>
          <w:ilvl w:val="0"/>
          <w:numId w:val="13"/>
        </w:numPr>
        <w:autoSpaceDE w:val="0"/>
        <w:autoSpaceDN w:val="0"/>
        <w:adjustRightInd w:val="0"/>
        <w:spacing w:before="120" w:after="120" w:line="276" w:lineRule="auto"/>
        <w:contextualSpacing w:val="0"/>
      </w:pPr>
      <w:r w:rsidRPr="00EE5956">
        <w:t>planificarea anuală;</w:t>
      </w:r>
    </w:p>
    <w:p w:rsidR="00B458A0" w:rsidRPr="00EE5956" w:rsidRDefault="00B458A0" w:rsidP="00211408">
      <w:pPr>
        <w:pStyle w:val="ListParagraph"/>
        <w:numPr>
          <w:ilvl w:val="0"/>
          <w:numId w:val="13"/>
        </w:numPr>
        <w:autoSpaceDE w:val="0"/>
        <w:autoSpaceDN w:val="0"/>
        <w:adjustRightInd w:val="0"/>
        <w:spacing w:before="120" w:after="120" w:line="276" w:lineRule="auto"/>
        <w:contextualSpacing w:val="0"/>
      </w:pPr>
      <w:r w:rsidRPr="00EE5956">
        <w:t>planificarea misiunii de audit.</w:t>
      </w:r>
    </w:p>
    <w:p w:rsidR="003954B3" w:rsidRPr="00EE5956" w:rsidRDefault="003954B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Conducătorul subdiviziunii de audit intern elaborează planul</w:t>
      </w:r>
      <w:r w:rsidR="007B5696" w:rsidRPr="00EE5956">
        <w:t xml:space="preserve"> strategic și planul anual al activității de audit intern </w:t>
      </w:r>
      <w:r w:rsidR="003501A3">
        <w:t>în strînsă aliniere</w:t>
      </w:r>
      <w:r w:rsidRPr="00EE5956">
        <w:t xml:space="preserve"> și corespundere cu obiectivele strategice și operaționale ale entității publice</w:t>
      </w:r>
      <w:r w:rsidR="0019677A">
        <w:t>, reieșind din resursele disponibile</w:t>
      </w:r>
      <w:r w:rsidRPr="00EE5956">
        <w:t>.</w:t>
      </w:r>
    </w:p>
    <w:p w:rsidR="007B5696" w:rsidRPr="00EE5956" w:rsidRDefault="00B458A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Planificarea activității constă din următoarele etape:</w:t>
      </w:r>
    </w:p>
    <w:p w:rsidR="001D1E84" w:rsidRPr="00EE5956" w:rsidRDefault="001D1E84" w:rsidP="00211408">
      <w:pPr>
        <w:pStyle w:val="ListParagraph"/>
        <w:numPr>
          <w:ilvl w:val="0"/>
          <w:numId w:val="14"/>
        </w:numPr>
        <w:autoSpaceDE w:val="0"/>
        <w:autoSpaceDN w:val="0"/>
        <w:adjustRightInd w:val="0"/>
        <w:spacing w:before="120" w:after="120" w:line="276" w:lineRule="auto"/>
        <w:contextualSpacing w:val="0"/>
      </w:pPr>
      <w:r w:rsidRPr="00EE5956">
        <w:t>stabilirea universului de audit;</w:t>
      </w:r>
    </w:p>
    <w:p w:rsidR="001D1E84" w:rsidRPr="00EE5956" w:rsidRDefault="001D1E84" w:rsidP="00211408">
      <w:pPr>
        <w:pStyle w:val="ListParagraph"/>
        <w:numPr>
          <w:ilvl w:val="0"/>
          <w:numId w:val="14"/>
        </w:numPr>
        <w:autoSpaceDE w:val="0"/>
        <w:autoSpaceDN w:val="0"/>
        <w:adjustRightInd w:val="0"/>
        <w:spacing w:before="120" w:after="120" w:line="276" w:lineRule="auto"/>
        <w:contextualSpacing w:val="0"/>
      </w:pPr>
      <w:r w:rsidRPr="00EE5956">
        <w:t>evaluarea riscurilor;</w:t>
      </w:r>
    </w:p>
    <w:p w:rsidR="001D1E84" w:rsidRPr="00EE5956" w:rsidRDefault="001D1E84" w:rsidP="00211408">
      <w:pPr>
        <w:pStyle w:val="ListParagraph"/>
        <w:numPr>
          <w:ilvl w:val="0"/>
          <w:numId w:val="14"/>
        </w:numPr>
        <w:autoSpaceDE w:val="0"/>
        <w:autoSpaceDN w:val="0"/>
        <w:adjustRightInd w:val="0"/>
        <w:spacing w:before="120" w:after="120" w:line="276" w:lineRule="auto"/>
        <w:contextualSpacing w:val="0"/>
      </w:pPr>
      <w:r w:rsidRPr="00EE5956">
        <w:t>elaborarea planului strategic;</w:t>
      </w:r>
    </w:p>
    <w:p w:rsidR="001D1E84" w:rsidRPr="00EE5956" w:rsidRDefault="001D1E84" w:rsidP="00211408">
      <w:pPr>
        <w:pStyle w:val="ListParagraph"/>
        <w:numPr>
          <w:ilvl w:val="0"/>
          <w:numId w:val="14"/>
        </w:numPr>
        <w:autoSpaceDE w:val="0"/>
        <w:autoSpaceDN w:val="0"/>
        <w:adjustRightInd w:val="0"/>
        <w:spacing w:before="120" w:after="120" w:line="276" w:lineRule="auto"/>
        <w:contextualSpacing w:val="0"/>
      </w:pPr>
      <w:r w:rsidRPr="00EE5956">
        <w:t>alocarea resurselor de audit;</w:t>
      </w:r>
    </w:p>
    <w:p w:rsidR="001D1E84" w:rsidRPr="00EE5956" w:rsidRDefault="001D1E84" w:rsidP="00211408">
      <w:pPr>
        <w:pStyle w:val="ListParagraph"/>
        <w:numPr>
          <w:ilvl w:val="0"/>
          <w:numId w:val="14"/>
        </w:numPr>
        <w:autoSpaceDE w:val="0"/>
        <w:autoSpaceDN w:val="0"/>
        <w:adjustRightInd w:val="0"/>
        <w:spacing w:before="120" w:after="120" w:line="276" w:lineRule="auto"/>
        <w:contextualSpacing w:val="0"/>
      </w:pPr>
      <w:r w:rsidRPr="00EE5956">
        <w:t>elaborarea planului anual;</w:t>
      </w:r>
    </w:p>
    <w:p w:rsidR="001D1E84" w:rsidRPr="00EE5956" w:rsidRDefault="0019677A" w:rsidP="00211408">
      <w:pPr>
        <w:pStyle w:val="ListParagraph"/>
        <w:numPr>
          <w:ilvl w:val="0"/>
          <w:numId w:val="14"/>
        </w:numPr>
        <w:autoSpaceDE w:val="0"/>
        <w:autoSpaceDN w:val="0"/>
        <w:adjustRightInd w:val="0"/>
        <w:spacing w:before="120" w:after="120" w:line="276" w:lineRule="auto"/>
        <w:contextualSpacing w:val="0"/>
      </w:pPr>
      <w:r>
        <w:t xml:space="preserve">comunicarea și </w:t>
      </w:r>
      <w:r w:rsidR="001D1E84" w:rsidRPr="00EE5956">
        <w:t>aprobarea planului strategic și planului anual.</w:t>
      </w:r>
    </w:p>
    <w:p w:rsidR="005B5953" w:rsidRDefault="001D1E84"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Subdiviziunea de audit inter</w:t>
      </w:r>
      <w:r w:rsidR="005B5953" w:rsidRPr="00EE5956">
        <w:t>n stabilește și menține un univers de audit, care reprezintă totalitatea unităților, sistemelor</w:t>
      </w:r>
      <w:r w:rsidR="0019677A">
        <w:t>,</w:t>
      </w:r>
      <w:r w:rsidR="005B5953" w:rsidRPr="00EE5956">
        <w:t xml:space="preserve"> proceselor </w:t>
      </w:r>
      <w:r w:rsidR="0019677A">
        <w:t xml:space="preserve">și activităților </w:t>
      </w:r>
      <w:r w:rsidR="005B5953" w:rsidRPr="00EE5956">
        <w:t xml:space="preserve">auditabile. Pentru o colectare eficientă a </w:t>
      </w:r>
      <w:r w:rsidR="0019677A">
        <w:t>informațiilor</w:t>
      </w:r>
      <w:r w:rsidR="005B5953" w:rsidRPr="00EE5956">
        <w:t xml:space="preserve">, se utilizează metoda „de sus în jos”, în care universul de audit este divizat în dependență de structura organizațională a entității publice, pe </w:t>
      </w:r>
      <w:r w:rsidR="00226170" w:rsidRPr="00EE5956">
        <w:t xml:space="preserve">programe, funcții, </w:t>
      </w:r>
      <w:r w:rsidR="005B5953" w:rsidRPr="00EE5956">
        <w:t>subdiviziuni, sisteme, procese și activități.</w:t>
      </w:r>
    </w:p>
    <w:p w:rsidR="00C5081F" w:rsidRPr="00EE5956" w:rsidRDefault="00C5081F"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lastRenderedPageBreak/>
        <w:t xml:space="preserve">Pentru elaborarea universului de audit, se examinează planurile strategice, obiectivele, structura </w:t>
      </w:r>
      <w:r w:rsidR="00784603">
        <w:t xml:space="preserve">organizațională </w:t>
      </w:r>
      <w:r>
        <w:t>și documentele cheie ale entității publice.</w:t>
      </w:r>
    </w:p>
    <w:p w:rsidR="007B5696" w:rsidRPr="00EE5956" w:rsidRDefault="0022617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U</w:t>
      </w:r>
      <w:r w:rsidR="007B5696" w:rsidRPr="00EE5956">
        <w:t xml:space="preserve">niversul de audit </w:t>
      </w:r>
      <w:r w:rsidRPr="00EE5956">
        <w:t xml:space="preserve">se </w:t>
      </w:r>
      <w:r w:rsidR="007B5696" w:rsidRPr="00EE5956">
        <w:t>structur</w:t>
      </w:r>
      <w:r w:rsidRPr="00EE5956">
        <w:t xml:space="preserve">ează după </w:t>
      </w:r>
      <w:r w:rsidR="007B5696" w:rsidRPr="00EE5956">
        <w:t>criterii</w:t>
      </w:r>
      <w:r w:rsidRPr="00EE5956">
        <w:t>le</w:t>
      </w:r>
      <w:r w:rsidR="007B5696" w:rsidRPr="00EE5956">
        <w:t>:</w:t>
      </w:r>
    </w:p>
    <w:p w:rsidR="001D1E84" w:rsidRPr="00EE5956" w:rsidRDefault="00EF2778" w:rsidP="00211408">
      <w:pPr>
        <w:pStyle w:val="ListParagraph"/>
        <w:numPr>
          <w:ilvl w:val="0"/>
          <w:numId w:val="15"/>
        </w:numPr>
        <w:autoSpaceDE w:val="0"/>
        <w:autoSpaceDN w:val="0"/>
        <w:adjustRightInd w:val="0"/>
        <w:spacing w:before="120" w:after="120" w:line="276" w:lineRule="auto"/>
        <w:contextualSpacing w:val="0"/>
      </w:pPr>
      <w:r>
        <w:t>obiectiv</w:t>
      </w:r>
      <w:r w:rsidR="00226170" w:rsidRPr="00EE5956">
        <w:t>;</w:t>
      </w:r>
    </w:p>
    <w:p w:rsidR="001D1E84" w:rsidRPr="00EE5956" w:rsidRDefault="00226170" w:rsidP="00211408">
      <w:pPr>
        <w:pStyle w:val="ListParagraph"/>
        <w:numPr>
          <w:ilvl w:val="0"/>
          <w:numId w:val="15"/>
        </w:numPr>
        <w:autoSpaceDE w:val="0"/>
        <w:autoSpaceDN w:val="0"/>
        <w:adjustRightInd w:val="0"/>
        <w:spacing w:before="120" w:after="120" w:line="276" w:lineRule="auto"/>
        <w:contextualSpacing w:val="0"/>
      </w:pPr>
      <w:r w:rsidRPr="00EE5956">
        <w:t>arie de aplicabilitate;</w:t>
      </w:r>
    </w:p>
    <w:p w:rsidR="001D1E84" w:rsidRPr="00EE5956" w:rsidRDefault="00226170" w:rsidP="00211408">
      <w:pPr>
        <w:pStyle w:val="ListParagraph"/>
        <w:numPr>
          <w:ilvl w:val="0"/>
          <w:numId w:val="15"/>
        </w:numPr>
        <w:autoSpaceDE w:val="0"/>
        <w:autoSpaceDN w:val="0"/>
        <w:adjustRightInd w:val="0"/>
        <w:spacing w:before="120" w:after="120" w:line="276" w:lineRule="auto"/>
        <w:contextualSpacing w:val="0"/>
      </w:pPr>
      <w:r w:rsidRPr="00EE5956">
        <w:t>frecvenţă;</w:t>
      </w:r>
    </w:p>
    <w:p w:rsidR="001D1E84" w:rsidRPr="00EE5956" w:rsidRDefault="00226170" w:rsidP="00211408">
      <w:pPr>
        <w:pStyle w:val="ListParagraph"/>
        <w:numPr>
          <w:ilvl w:val="0"/>
          <w:numId w:val="15"/>
        </w:numPr>
        <w:autoSpaceDE w:val="0"/>
        <w:autoSpaceDN w:val="0"/>
        <w:adjustRightInd w:val="0"/>
        <w:spacing w:before="120" w:after="120" w:line="276" w:lineRule="auto"/>
        <w:contextualSpacing w:val="0"/>
      </w:pPr>
      <w:r w:rsidRPr="00EE5956">
        <w:t xml:space="preserve">tipul </w:t>
      </w:r>
      <w:r w:rsidR="001D1E84" w:rsidRPr="00EE5956">
        <w:t>de audi</w:t>
      </w:r>
      <w:r w:rsidRPr="00EE5956">
        <w:t>t.</w:t>
      </w:r>
    </w:p>
    <w:p w:rsidR="00346996" w:rsidRPr="00EE5956" w:rsidRDefault="0073125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Utilizarea eficientă a resurselor limitate de audit se asigură prin incorporarea evaluării riscurilor în selectarea obiectelor </w:t>
      </w:r>
      <w:r w:rsidR="0019677A">
        <w:t xml:space="preserve">/ misiunilor </w:t>
      </w:r>
      <w:r w:rsidRPr="00EE5956">
        <w:t>de audit și elaborarea ca rezultat al unui plan de audit multianual.</w:t>
      </w:r>
    </w:p>
    <w:p w:rsidR="00377DC0" w:rsidRPr="00EE5956" w:rsidRDefault="00377DC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Riscurile </w:t>
      </w:r>
      <w:r w:rsidR="00F70B99" w:rsidRPr="00EE5956">
        <w:t xml:space="preserve">se </w:t>
      </w:r>
      <w:r w:rsidRPr="00EE5956">
        <w:t>identific</w:t>
      </w:r>
      <w:r w:rsidR="00F70B99" w:rsidRPr="00EE5956">
        <w:t>ă</w:t>
      </w:r>
      <w:r w:rsidRPr="00EE5956">
        <w:t xml:space="preserve"> prin </w:t>
      </w:r>
      <w:r w:rsidR="00F70B99" w:rsidRPr="00EE5956">
        <w:t xml:space="preserve">una sau mai multe din </w:t>
      </w:r>
      <w:r w:rsidRPr="00EE5956">
        <w:t>următoarele metode:</w:t>
      </w:r>
    </w:p>
    <w:p w:rsidR="00F70B99" w:rsidRPr="00EE5956" w:rsidRDefault="00377DC0" w:rsidP="003501A3">
      <w:pPr>
        <w:pStyle w:val="ListParagraph"/>
        <w:numPr>
          <w:ilvl w:val="0"/>
          <w:numId w:val="41"/>
        </w:numPr>
        <w:autoSpaceDE w:val="0"/>
        <w:autoSpaceDN w:val="0"/>
        <w:adjustRightInd w:val="0"/>
        <w:spacing w:before="120" w:after="120" w:line="276" w:lineRule="auto"/>
        <w:contextualSpacing w:val="0"/>
      </w:pPr>
      <w:r w:rsidRPr="00EE5956">
        <w:t xml:space="preserve">analiza </w:t>
      </w:r>
      <w:r w:rsidR="00F70B99" w:rsidRPr="00EE5956">
        <w:t>mediului extern entității publice;</w:t>
      </w:r>
    </w:p>
    <w:p w:rsidR="00F70B99" w:rsidRPr="00EE5956" w:rsidRDefault="00F70B99" w:rsidP="003501A3">
      <w:pPr>
        <w:pStyle w:val="ListParagraph"/>
        <w:numPr>
          <w:ilvl w:val="0"/>
          <w:numId w:val="41"/>
        </w:numPr>
        <w:autoSpaceDE w:val="0"/>
        <w:autoSpaceDN w:val="0"/>
        <w:adjustRightInd w:val="0"/>
        <w:spacing w:before="120" w:after="120" w:line="276" w:lineRule="auto"/>
        <w:contextualSpacing w:val="0"/>
      </w:pPr>
      <w:r w:rsidRPr="00EE5956">
        <w:t xml:space="preserve">analiza </w:t>
      </w:r>
      <w:r w:rsidR="00377DC0" w:rsidRPr="00EE5956">
        <w:t>proceselor</w:t>
      </w:r>
      <w:r w:rsidRPr="00EE5956">
        <w:t xml:space="preserve"> și activităților;</w:t>
      </w:r>
    </w:p>
    <w:p w:rsidR="00377DC0" w:rsidRPr="00EE5956" w:rsidRDefault="00F70B99" w:rsidP="003501A3">
      <w:pPr>
        <w:pStyle w:val="ListParagraph"/>
        <w:numPr>
          <w:ilvl w:val="0"/>
          <w:numId w:val="41"/>
        </w:numPr>
        <w:autoSpaceDE w:val="0"/>
        <w:autoSpaceDN w:val="0"/>
        <w:adjustRightInd w:val="0"/>
        <w:spacing w:before="120" w:after="120" w:line="276" w:lineRule="auto"/>
        <w:contextualSpacing w:val="0"/>
      </w:pPr>
      <w:r w:rsidRPr="00EE5956">
        <w:t xml:space="preserve">analiza </w:t>
      </w:r>
      <w:r w:rsidR="0019677A">
        <w:t xml:space="preserve">activităților de </w:t>
      </w:r>
      <w:r w:rsidRPr="00EE5956">
        <w:t>contro</w:t>
      </w:r>
      <w:r w:rsidR="0019677A">
        <w:t>l</w:t>
      </w:r>
      <w:r w:rsidRPr="00EE5956">
        <w:t xml:space="preserve"> și </w:t>
      </w:r>
      <w:r w:rsidR="00377DC0" w:rsidRPr="00EE5956">
        <w:t xml:space="preserve">punctelor </w:t>
      </w:r>
      <w:r w:rsidRPr="00EE5956">
        <w:t>d</w:t>
      </w:r>
      <w:r w:rsidR="00377DC0" w:rsidRPr="00EE5956">
        <w:t>e luare a deciziilor;</w:t>
      </w:r>
    </w:p>
    <w:p w:rsidR="00377DC0" w:rsidRPr="00EE5956" w:rsidRDefault="00377DC0" w:rsidP="003501A3">
      <w:pPr>
        <w:pStyle w:val="ListParagraph"/>
        <w:numPr>
          <w:ilvl w:val="0"/>
          <w:numId w:val="41"/>
        </w:numPr>
        <w:autoSpaceDE w:val="0"/>
        <w:autoSpaceDN w:val="0"/>
        <w:adjustRightInd w:val="0"/>
        <w:spacing w:before="120" w:after="120" w:line="276" w:lineRule="auto"/>
        <w:contextualSpacing w:val="0"/>
      </w:pPr>
      <w:r w:rsidRPr="00EE5956">
        <w:t>rezultatele misiunilor de audit extern, nereguli detectate, deficiențe de control raportate;</w:t>
      </w:r>
    </w:p>
    <w:p w:rsidR="00377DC0" w:rsidRPr="00EE5956" w:rsidRDefault="00377DC0" w:rsidP="003501A3">
      <w:pPr>
        <w:pStyle w:val="ListParagraph"/>
        <w:numPr>
          <w:ilvl w:val="0"/>
          <w:numId w:val="41"/>
        </w:numPr>
        <w:autoSpaceDE w:val="0"/>
        <w:autoSpaceDN w:val="0"/>
        <w:adjustRightInd w:val="0"/>
        <w:spacing w:before="120" w:after="120" w:line="276" w:lineRule="auto"/>
        <w:contextualSpacing w:val="0"/>
      </w:pPr>
      <w:r w:rsidRPr="00EE5956">
        <w:t>interviu</w:t>
      </w:r>
      <w:r w:rsidR="00AB12B2" w:rsidRPr="00EE5956">
        <w:t>ri</w:t>
      </w:r>
      <w:r w:rsidR="00131EC9" w:rsidRPr="00EE5956">
        <w:t xml:space="preserve"> și ședințe de lucru cu manageri și </w:t>
      </w:r>
      <w:r w:rsidRPr="00EE5956">
        <w:t>personal</w:t>
      </w:r>
      <w:r w:rsidR="00131EC9" w:rsidRPr="00EE5956">
        <w:t>ul</w:t>
      </w:r>
      <w:r w:rsidRPr="00EE5956">
        <w:t>;</w:t>
      </w:r>
    </w:p>
    <w:p w:rsidR="00377DC0" w:rsidRPr="00EE5956" w:rsidRDefault="00377DC0" w:rsidP="003501A3">
      <w:pPr>
        <w:pStyle w:val="ListParagraph"/>
        <w:numPr>
          <w:ilvl w:val="0"/>
          <w:numId w:val="41"/>
        </w:numPr>
        <w:autoSpaceDE w:val="0"/>
        <w:autoSpaceDN w:val="0"/>
        <w:adjustRightInd w:val="0"/>
        <w:spacing w:before="120" w:after="120" w:line="276" w:lineRule="auto"/>
        <w:contextualSpacing w:val="0"/>
      </w:pPr>
      <w:r w:rsidRPr="00EE5956">
        <w:t xml:space="preserve">sondaje, statistici, autoevaluări, </w:t>
      </w:r>
      <w:r w:rsidR="00131EC9" w:rsidRPr="00EE5956">
        <w:t>rapoarte de expertize;</w:t>
      </w:r>
    </w:p>
    <w:p w:rsidR="00377DC0" w:rsidRPr="00EE5956" w:rsidRDefault="00377DC0" w:rsidP="003501A3">
      <w:pPr>
        <w:pStyle w:val="ListParagraph"/>
        <w:numPr>
          <w:ilvl w:val="0"/>
          <w:numId w:val="41"/>
        </w:numPr>
        <w:autoSpaceDE w:val="0"/>
        <w:autoSpaceDN w:val="0"/>
        <w:adjustRightInd w:val="0"/>
        <w:spacing w:before="120" w:after="120" w:line="276" w:lineRule="auto"/>
        <w:contextualSpacing w:val="0"/>
      </w:pPr>
      <w:r w:rsidRPr="00EE5956">
        <w:t xml:space="preserve">rezultatele evaluării riscurilor în </w:t>
      </w:r>
      <w:r w:rsidR="00131EC9" w:rsidRPr="00EE5956">
        <w:t xml:space="preserve">misiunile precedente de </w:t>
      </w:r>
      <w:r w:rsidRPr="00EE5956">
        <w:t>audit</w:t>
      </w:r>
      <w:r w:rsidR="00131EC9" w:rsidRPr="00EE5956">
        <w:t>.</w:t>
      </w:r>
    </w:p>
    <w:p w:rsidR="00377DC0" w:rsidRPr="00EE5956" w:rsidRDefault="00131EC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Fiecare risc identificat se </w:t>
      </w:r>
      <w:r w:rsidR="00377DC0" w:rsidRPr="00EE5956">
        <w:t>evalue</w:t>
      </w:r>
      <w:r w:rsidRPr="00EE5956">
        <w:t>a</w:t>
      </w:r>
      <w:r w:rsidR="00377DC0" w:rsidRPr="00EE5956">
        <w:t>z</w:t>
      </w:r>
      <w:r w:rsidRPr="00EE5956">
        <w:t>ă</w:t>
      </w:r>
      <w:r w:rsidR="00377DC0" w:rsidRPr="00EE5956">
        <w:t xml:space="preserve"> prin prisma impactului și probabilității.</w:t>
      </w:r>
      <w:r w:rsidR="007220FB">
        <w:t xml:space="preserve"> Auditorul intern face diferență dintre riscurile inerente și riscurile reziduale.</w:t>
      </w:r>
    </w:p>
    <w:p w:rsidR="003419CA" w:rsidRPr="00EE5956" w:rsidRDefault="003419CA"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La evaluarea riscurilor, se evaluează și posibilitatea de apariție a fraudei și modul în care entitatea publică gestionează riscurile de fraudă.</w:t>
      </w:r>
      <w:r w:rsidR="00784603">
        <w:t xml:space="preserve"> Atenție deosebită se acordă riscurilor aferente tehnologiilor informaționale.</w:t>
      </w:r>
    </w:p>
    <w:p w:rsidR="00931116" w:rsidRDefault="0013485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Avînd în vedere că ulterior identificării și evaluării riscurilor po</w:t>
      </w:r>
      <w:r w:rsidR="00784603">
        <w:t>ate</w:t>
      </w:r>
      <w:r w:rsidR="00994AB8">
        <w:t xml:space="preserve"> exista un număr mare de </w:t>
      </w:r>
      <w:r w:rsidRPr="00EE5956">
        <w:t>obiecte audit</w:t>
      </w:r>
      <w:r w:rsidR="00784603">
        <w:t>abile</w:t>
      </w:r>
      <w:r w:rsidRPr="00EE5956">
        <w:t>, se utiliz</w:t>
      </w:r>
      <w:r w:rsidR="00784603">
        <w:t>ează</w:t>
      </w:r>
      <w:r w:rsidRPr="00EE5956">
        <w:t xml:space="preserve"> </w:t>
      </w:r>
      <w:r w:rsidR="00784603">
        <w:t>un set</w:t>
      </w:r>
      <w:r w:rsidRPr="00EE5956">
        <w:t xml:space="preserve"> de factori de risc generali </w:t>
      </w:r>
      <w:r w:rsidR="00CF4645" w:rsidRPr="00EE5956">
        <w:t>(materialitatea, volumul tranzacțiilor / operațiunilor, sensibilitatea, complexitatea, mediul de control, potențial</w:t>
      </w:r>
      <w:r w:rsidR="008C1FD5">
        <w:t>ul</w:t>
      </w:r>
      <w:r w:rsidR="00CF4645" w:rsidRPr="00EE5956">
        <w:t xml:space="preserve"> de fraudă, automatizarea) </w:t>
      </w:r>
      <w:r w:rsidRPr="00EE5956">
        <w:t xml:space="preserve">cu scopul de a stabili </w:t>
      </w:r>
      <w:r w:rsidR="00994AB8">
        <w:t xml:space="preserve">scorul (ponderat al) riscului pentru </w:t>
      </w:r>
      <w:r w:rsidRPr="00EE5956">
        <w:t>fiec</w:t>
      </w:r>
      <w:r w:rsidR="00994AB8">
        <w:t xml:space="preserve">are </w:t>
      </w:r>
      <w:r w:rsidRPr="00EE5956">
        <w:t>obiect auditabil al universului de audit</w:t>
      </w:r>
      <w:r w:rsidR="00931116">
        <w:t>.</w:t>
      </w:r>
    </w:p>
    <w:p w:rsidR="00F22905" w:rsidRDefault="00931116" w:rsidP="008C1FD5">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În abordarea bazată pe riscuri, f</w:t>
      </w:r>
      <w:r w:rsidR="00F22905" w:rsidRPr="008C1FD5">
        <w:t xml:space="preserve">actorii de risc </w:t>
      </w:r>
      <w:r>
        <w:t xml:space="preserve">se utilizează în calitate de </w:t>
      </w:r>
      <w:r w:rsidR="00F22905" w:rsidRPr="008C1FD5">
        <w:t>caracteristici observabile și măsurabile ale riscurilor, combin</w:t>
      </w:r>
      <w:r>
        <w:t xml:space="preserve">înd </w:t>
      </w:r>
      <w:r w:rsidR="00F22905" w:rsidRPr="008C1FD5">
        <w:t xml:space="preserve">analiza simultană a riscurilor, </w:t>
      </w:r>
      <w:r>
        <w:t>impactului</w:t>
      </w:r>
      <w:r w:rsidR="00F22905" w:rsidRPr="008C1FD5">
        <w:t xml:space="preserve"> și </w:t>
      </w:r>
      <w:r>
        <w:t xml:space="preserve">activităților de control </w:t>
      </w:r>
      <w:r w:rsidR="00F22905" w:rsidRPr="008C1FD5">
        <w:t>pentru a facilita evaluarea riscului</w:t>
      </w:r>
      <w:r>
        <w:t>.</w:t>
      </w:r>
    </w:p>
    <w:p w:rsidR="00377DC0" w:rsidRPr="00EE5956" w:rsidRDefault="00377DC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Monitorizarea continuă a principalilor factori de risc contribuie la </w:t>
      </w:r>
      <w:r w:rsidR="00CF4645" w:rsidRPr="00EE5956">
        <w:t>luarea</w:t>
      </w:r>
      <w:r w:rsidRPr="00EE5956">
        <w:t xml:space="preserve"> decizi</w:t>
      </w:r>
      <w:r w:rsidR="00CF4645" w:rsidRPr="00EE5956">
        <w:t>e</w:t>
      </w:r>
      <w:r w:rsidRPr="00EE5956">
        <w:t>i privind modificarea universul</w:t>
      </w:r>
      <w:r w:rsidR="000105BB" w:rsidRPr="00EE5956">
        <w:t>ui de audit</w:t>
      </w:r>
      <w:r w:rsidR="00CF4645" w:rsidRPr="00EE5956">
        <w:t>, planului strategic și planului anual al activității de audit intern</w:t>
      </w:r>
      <w:r w:rsidR="000105BB" w:rsidRPr="00EE5956">
        <w:t>.</w:t>
      </w:r>
    </w:p>
    <w:p w:rsidR="009F214B" w:rsidRPr="00EE5956" w:rsidRDefault="009F214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În abordarea ciclică, auditorii interni </w:t>
      </w:r>
      <w:r w:rsidR="00784603">
        <w:t xml:space="preserve">stabilesc să </w:t>
      </w:r>
      <w:r w:rsidRPr="00EE5956">
        <w:t>audite</w:t>
      </w:r>
      <w:r w:rsidR="00784603">
        <w:t>ze</w:t>
      </w:r>
      <w:r w:rsidRPr="00EE5956">
        <w:t xml:space="preserve"> întregul univers de audit într-o anu</w:t>
      </w:r>
      <w:r w:rsidR="00651EBC">
        <w:t>mită perioadă de timp sau ciclu</w:t>
      </w:r>
      <w:r w:rsidRPr="00EE5956">
        <w:t xml:space="preserve"> (de obicei 3-5 ani).</w:t>
      </w:r>
    </w:p>
    <w:p w:rsidR="00377DC0" w:rsidRPr="00EE5956" w:rsidRDefault="009F214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Ambele </w:t>
      </w:r>
      <w:r w:rsidR="00377DC0" w:rsidRPr="00EE5956">
        <w:t xml:space="preserve">abordări sunt complementare și utilizate împreună </w:t>
      </w:r>
      <w:r w:rsidRPr="00EE5956">
        <w:t xml:space="preserve">pentru </w:t>
      </w:r>
      <w:r w:rsidR="00377DC0" w:rsidRPr="00EE5956">
        <w:t xml:space="preserve">acoperirea </w:t>
      </w:r>
      <w:r w:rsidRPr="00EE5956">
        <w:t xml:space="preserve">exhaustivă a </w:t>
      </w:r>
      <w:r w:rsidR="00377DC0" w:rsidRPr="00EE5956">
        <w:t>domeniilor supuse riscurilor.</w:t>
      </w:r>
    </w:p>
    <w:p w:rsidR="008E784E" w:rsidRPr="00EE5956" w:rsidRDefault="008E784E"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Indiferent de abordarea utilizată, evaluarea riscurilor se efectuează </w:t>
      </w:r>
      <w:r w:rsidR="00784603">
        <w:t xml:space="preserve">continuu, dar </w:t>
      </w:r>
      <w:r w:rsidRPr="00EE5956">
        <w:t>cel puțin anual.</w:t>
      </w:r>
    </w:p>
    <w:p w:rsidR="00F70B99" w:rsidRPr="00EE5956" w:rsidRDefault="0078460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lastRenderedPageBreak/>
        <w:t>A</w:t>
      </w:r>
      <w:r w:rsidR="00F70B99" w:rsidRPr="00EE5956">
        <w:t xml:space="preserve">uditorul intern nu își </w:t>
      </w:r>
      <w:r w:rsidR="007220FB">
        <w:t>asumă responsabilitatea</w:t>
      </w:r>
      <w:r>
        <w:t xml:space="preserve"> definir</w:t>
      </w:r>
      <w:r w:rsidR="007220FB">
        <w:t xml:space="preserve">ii </w:t>
      </w:r>
      <w:r w:rsidR="00651EBC">
        <w:t>toleranței</w:t>
      </w:r>
      <w:r w:rsidRPr="00EE5956">
        <w:t xml:space="preserve"> la risc</w:t>
      </w:r>
      <w:r>
        <w:t xml:space="preserve">, </w:t>
      </w:r>
      <w:r w:rsidRPr="00EE5956">
        <w:t>decizii privind reacția la risc</w:t>
      </w:r>
      <w:r w:rsidR="007220FB">
        <w:t xml:space="preserve"> sau </w:t>
      </w:r>
      <w:r w:rsidRPr="00EE5956">
        <w:t>implementarea reacției la risc</w:t>
      </w:r>
      <w:r>
        <w:t>.</w:t>
      </w:r>
    </w:p>
    <w:p w:rsidR="00377DC0" w:rsidRPr="00EE5956" w:rsidRDefault="00377DC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După stabilirea universului de audit, </w:t>
      </w:r>
      <w:r w:rsidR="00102A7B" w:rsidRPr="00EE5956">
        <w:t xml:space="preserve">evaluarea riscurilor și prioritizarea obiectelor auditabile, urmează </w:t>
      </w:r>
      <w:r w:rsidRPr="00EE5956">
        <w:t>aloc</w:t>
      </w:r>
      <w:r w:rsidR="00102A7B" w:rsidRPr="00EE5956">
        <w:t>area</w:t>
      </w:r>
      <w:r w:rsidRPr="00EE5956">
        <w:t xml:space="preserve"> </w:t>
      </w:r>
      <w:r w:rsidR="00651EBC">
        <w:t xml:space="preserve">corespunzătoare a </w:t>
      </w:r>
      <w:r w:rsidRPr="00EE5956">
        <w:t>resurse</w:t>
      </w:r>
      <w:r w:rsidR="00102A7B" w:rsidRPr="00EE5956">
        <w:t>lor</w:t>
      </w:r>
      <w:r w:rsidRPr="00EE5956">
        <w:t xml:space="preserve"> </w:t>
      </w:r>
      <w:r w:rsidR="00102A7B" w:rsidRPr="00EE5956">
        <w:t xml:space="preserve">de personal / buget </w:t>
      </w:r>
      <w:r w:rsidRPr="00EE5956">
        <w:t xml:space="preserve">pentru </w:t>
      </w:r>
      <w:r w:rsidR="00102A7B" w:rsidRPr="00EE5956">
        <w:t>realizarea misiunilor de audit</w:t>
      </w:r>
      <w:r w:rsidRPr="00EE5956">
        <w:t xml:space="preserve">. Aceasta se </w:t>
      </w:r>
      <w:r w:rsidR="00102A7B" w:rsidRPr="00EE5956">
        <w:t>efectuează</w:t>
      </w:r>
      <w:r w:rsidRPr="00EE5956">
        <w:t xml:space="preserve"> prin calcularea volumului de muncă necesar și a numărului necesar de </w:t>
      </w:r>
      <w:r w:rsidR="00102A7B" w:rsidRPr="00EE5956">
        <w:t>auditori interni</w:t>
      </w:r>
      <w:r w:rsidRPr="00EE5956">
        <w:t xml:space="preserve"> pen</w:t>
      </w:r>
      <w:r w:rsidR="00E01AB6" w:rsidRPr="00EE5956">
        <w:t xml:space="preserve">tru </w:t>
      </w:r>
      <w:r w:rsidR="007220FB">
        <w:t xml:space="preserve">realizarea </w:t>
      </w:r>
      <w:r w:rsidR="00E01AB6" w:rsidRPr="00EE5956">
        <w:t>volumul</w:t>
      </w:r>
      <w:r w:rsidR="007220FB">
        <w:t>ui respectiv</w:t>
      </w:r>
      <w:r w:rsidR="00E01AB6" w:rsidRPr="00EE5956">
        <w:t xml:space="preserve"> de muncă.</w:t>
      </w:r>
    </w:p>
    <w:p w:rsidR="00377DC0" w:rsidRPr="00EE5956" w:rsidRDefault="00102A7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C</w:t>
      </w:r>
      <w:r w:rsidR="00377DC0" w:rsidRPr="00EE5956">
        <w:t>onducătorul</w:t>
      </w:r>
      <w:r w:rsidRPr="00EE5956">
        <w:t xml:space="preserve"> </w:t>
      </w:r>
      <w:r w:rsidR="00E31F4A" w:rsidRPr="00EE5956">
        <w:t>subdiviziunii</w:t>
      </w:r>
      <w:r w:rsidR="00377DC0" w:rsidRPr="00EE5956">
        <w:t xml:space="preserve"> de audit intern ia în considerare competențele disponibile și</w:t>
      </w:r>
      <w:r w:rsidR="00E31F4A" w:rsidRPr="00EE5956">
        <w:t xml:space="preserve"> necesitatea utilizării unor</w:t>
      </w:r>
      <w:r w:rsidR="00377DC0" w:rsidRPr="00EE5956">
        <w:t xml:space="preserve"> resurse externe </w:t>
      </w:r>
      <w:r w:rsidR="00E31F4A" w:rsidRPr="00EE5956">
        <w:t>specializate</w:t>
      </w:r>
      <w:r w:rsidR="00377DC0" w:rsidRPr="00EE5956">
        <w:t>.</w:t>
      </w:r>
    </w:p>
    <w:p w:rsidR="00E01AB6" w:rsidRPr="00EE5956" w:rsidRDefault="00E01AB6"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Planul strategic este un document de planificare care stabilește evaluarea riscurilor, metodologia și procedurile de audit, criteriile </w:t>
      </w:r>
      <w:r w:rsidR="00764FA1">
        <w:t xml:space="preserve">generale </w:t>
      </w:r>
      <w:r w:rsidRPr="00EE5956">
        <w:t>de evaluare, resursele și calendarul activităților. Planul strategic este ela</w:t>
      </w:r>
      <w:r w:rsidR="003501A3">
        <w:t>borat sau actualizat pînă la sfî</w:t>
      </w:r>
      <w:r w:rsidRPr="00EE5956">
        <w:t xml:space="preserve">rșitul </w:t>
      </w:r>
      <w:r w:rsidR="00CB0D34">
        <w:t xml:space="preserve">fiecărui </w:t>
      </w:r>
      <w:r w:rsidRPr="00EE5956">
        <w:t>an, acoperind următoarea perioadă de 3 ani, astfel acesta devenind un plan continuu</w:t>
      </w:r>
      <w:r w:rsidR="00651EBC">
        <w:t xml:space="preserve"> (conform metodei n, n+1, n+2)</w:t>
      </w:r>
      <w:r w:rsidRPr="00EE5956">
        <w:t>.</w:t>
      </w:r>
    </w:p>
    <w:p w:rsidR="005D4AAB" w:rsidRPr="008105D2" w:rsidRDefault="006C78E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8105D2">
        <w:t>P</w:t>
      </w:r>
      <w:r w:rsidR="00E76889" w:rsidRPr="008105D2">
        <w:t>lanul</w:t>
      </w:r>
      <w:r w:rsidRPr="008105D2">
        <w:t xml:space="preserve"> </w:t>
      </w:r>
      <w:r w:rsidR="00E76889" w:rsidRPr="008105D2">
        <w:t xml:space="preserve">strategic </w:t>
      </w:r>
      <w:r w:rsidRPr="008105D2">
        <w:t xml:space="preserve">cuprinde </w:t>
      </w:r>
      <w:r w:rsidR="00E76889" w:rsidRPr="008105D2">
        <w:t>cel puțin:</w:t>
      </w:r>
    </w:p>
    <w:p w:rsidR="005D4AAB" w:rsidRPr="008105D2" w:rsidRDefault="00E76889" w:rsidP="00211408">
      <w:pPr>
        <w:pStyle w:val="ListParagraph"/>
        <w:numPr>
          <w:ilvl w:val="0"/>
          <w:numId w:val="16"/>
        </w:numPr>
        <w:autoSpaceDE w:val="0"/>
        <w:autoSpaceDN w:val="0"/>
        <w:adjustRightInd w:val="0"/>
        <w:spacing w:before="120" w:after="120" w:line="276" w:lineRule="auto"/>
        <w:contextualSpacing w:val="0"/>
      </w:pPr>
      <w:r w:rsidRPr="008105D2">
        <w:t>introducere, misiune, scop;</w:t>
      </w:r>
    </w:p>
    <w:p w:rsidR="005D4AAB" w:rsidRPr="008105D2" w:rsidRDefault="006C78E3" w:rsidP="00211408">
      <w:pPr>
        <w:pStyle w:val="ListParagraph"/>
        <w:numPr>
          <w:ilvl w:val="0"/>
          <w:numId w:val="16"/>
        </w:numPr>
        <w:autoSpaceDE w:val="0"/>
        <w:autoSpaceDN w:val="0"/>
        <w:adjustRightInd w:val="0"/>
        <w:spacing w:before="120" w:after="120" w:line="276" w:lineRule="auto"/>
        <w:contextualSpacing w:val="0"/>
      </w:pPr>
      <w:r w:rsidRPr="008105D2">
        <w:t>i</w:t>
      </w:r>
      <w:r w:rsidR="005D4AAB" w:rsidRPr="008105D2">
        <w:t>magine de ansamblu</w:t>
      </w:r>
      <w:r w:rsidRPr="008105D2">
        <w:t>, guvernanță, riscuri, control;</w:t>
      </w:r>
    </w:p>
    <w:p w:rsidR="005D4AAB" w:rsidRPr="008105D2" w:rsidRDefault="006C78E3" w:rsidP="00211408">
      <w:pPr>
        <w:pStyle w:val="ListParagraph"/>
        <w:numPr>
          <w:ilvl w:val="0"/>
          <w:numId w:val="16"/>
        </w:numPr>
        <w:autoSpaceDE w:val="0"/>
        <w:autoSpaceDN w:val="0"/>
        <w:adjustRightInd w:val="0"/>
        <w:spacing w:before="120" w:after="120" w:line="276" w:lineRule="auto"/>
        <w:contextualSpacing w:val="0"/>
      </w:pPr>
      <w:r w:rsidRPr="008105D2">
        <w:t>u</w:t>
      </w:r>
      <w:r w:rsidR="005D4AAB" w:rsidRPr="008105D2">
        <w:t>nivers</w:t>
      </w:r>
      <w:r w:rsidRPr="008105D2">
        <w:t xml:space="preserve"> de audit;</w:t>
      </w:r>
    </w:p>
    <w:p w:rsidR="005D4AAB" w:rsidRPr="008105D2" w:rsidRDefault="005D4AAB" w:rsidP="00211408">
      <w:pPr>
        <w:pStyle w:val="ListParagraph"/>
        <w:numPr>
          <w:ilvl w:val="0"/>
          <w:numId w:val="16"/>
        </w:numPr>
        <w:autoSpaceDE w:val="0"/>
        <w:autoSpaceDN w:val="0"/>
        <w:adjustRightInd w:val="0"/>
        <w:spacing w:before="120" w:after="120" w:line="276" w:lineRule="auto"/>
        <w:contextualSpacing w:val="0"/>
      </w:pPr>
      <w:r w:rsidRPr="008105D2">
        <w:t xml:space="preserve">identificare </w:t>
      </w:r>
      <w:r w:rsidR="006C78E3" w:rsidRPr="008105D2">
        <w:t>și evaluare a</w:t>
      </w:r>
      <w:r w:rsidRPr="008105D2">
        <w:t xml:space="preserve"> riscurilor</w:t>
      </w:r>
      <w:r w:rsidR="006C78E3" w:rsidRPr="008105D2">
        <w:t>, f</w:t>
      </w:r>
      <w:r w:rsidRPr="008105D2">
        <w:t>actori de risc</w:t>
      </w:r>
      <w:r w:rsidR="006C78E3" w:rsidRPr="008105D2">
        <w:t>;</w:t>
      </w:r>
    </w:p>
    <w:p w:rsidR="005D4AAB" w:rsidRPr="008105D2" w:rsidRDefault="006C78E3" w:rsidP="00211408">
      <w:pPr>
        <w:pStyle w:val="ListParagraph"/>
        <w:numPr>
          <w:ilvl w:val="0"/>
          <w:numId w:val="16"/>
        </w:numPr>
        <w:autoSpaceDE w:val="0"/>
        <w:autoSpaceDN w:val="0"/>
        <w:adjustRightInd w:val="0"/>
        <w:spacing w:before="120" w:after="120" w:line="276" w:lineRule="auto"/>
        <w:contextualSpacing w:val="0"/>
      </w:pPr>
      <w:r w:rsidRPr="008105D2">
        <w:t>p</w:t>
      </w:r>
      <w:r w:rsidR="005D4AAB" w:rsidRPr="008105D2">
        <w:t>lan de audit flexibil pe 3 ani</w:t>
      </w:r>
      <w:r w:rsidR="00E76889" w:rsidRPr="008105D2">
        <w:t xml:space="preserve"> (</w:t>
      </w:r>
      <w:r w:rsidRPr="008105D2">
        <w:t>d</w:t>
      </w:r>
      <w:r w:rsidR="005D4AAB" w:rsidRPr="008105D2">
        <w:t>omeniu auditat</w:t>
      </w:r>
      <w:r w:rsidR="007F158E">
        <w:t xml:space="preserve"> / titlul</w:t>
      </w:r>
      <w:r w:rsidR="00E76889" w:rsidRPr="008105D2">
        <w:t xml:space="preserve">, </w:t>
      </w:r>
      <w:r w:rsidRPr="008105D2">
        <w:t>s</w:t>
      </w:r>
      <w:r w:rsidR="005D4AAB" w:rsidRPr="008105D2">
        <w:t>cop</w:t>
      </w:r>
      <w:r w:rsidRPr="008105D2">
        <w:t xml:space="preserve"> a</w:t>
      </w:r>
      <w:r w:rsidR="005D4AAB" w:rsidRPr="008105D2">
        <w:t>l auditului</w:t>
      </w:r>
      <w:r w:rsidR="00E76889" w:rsidRPr="008105D2">
        <w:t xml:space="preserve">, </w:t>
      </w:r>
      <w:r w:rsidRPr="008105D2">
        <w:t>a</w:t>
      </w:r>
      <w:r w:rsidR="005D4AAB" w:rsidRPr="008105D2">
        <w:t>ri</w:t>
      </w:r>
      <w:r w:rsidRPr="008105D2">
        <w:t>e</w:t>
      </w:r>
      <w:r w:rsidR="005D4AAB" w:rsidRPr="008105D2">
        <w:t xml:space="preserve"> de aplicabilitate</w:t>
      </w:r>
      <w:r w:rsidR="00E76889" w:rsidRPr="008105D2">
        <w:t xml:space="preserve">, </w:t>
      </w:r>
      <w:r w:rsidRPr="008105D2">
        <w:t>t</w:t>
      </w:r>
      <w:r w:rsidR="005D4AAB" w:rsidRPr="008105D2">
        <w:t>ip</w:t>
      </w:r>
      <w:r w:rsidRPr="008105D2">
        <w:t xml:space="preserve"> </w:t>
      </w:r>
      <w:r w:rsidR="005D4AAB" w:rsidRPr="008105D2">
        <w:t>de audit</w:t>
      </w:r>
      <w:r w:rsidR="00E76889" w:rsidRPr="008105D2">
        <w:t xml:space="preserve">, </w:t>
      </w:r>
      <w:r w:rsidRPr="008105D2">
        <w:t>an</w:t>
      </w:r>
      <w:r w:rsidR="00E76889" w:rsidRPr="008105D2">
        <w:t>)</w:t>
      </w:r>
      <w:r w:rsidRPr="008105D2">
        <w:t>;</w:t>
      </w:r>
    </w:p>
    <w:p w:rsidR="005D4AAB" w:rsidRPr="008105D2" w:rsidRDefault="006C78E3" w:rsidP="00211408">
      <w:pPr>
        <w:pStyle w:val="ListParagraph"/>
        <w:numPr>
          <w:ilvl w:val="0"/>
          <w:numId w:val="16"/>
        </w:numPr>
        <w:autoSpaceDE w:val="0"/>
        <w:autoSpaceDN w:val="0"/>
        <w:adjustRightInd w:val="0"/>
        <w:spacing w:before="120" w:after="120" w:line="276" w:lineRule="auto"/>
        <w:contextualSpacing w:val="0"/>
      </w:pPr>
      <w:r w:rsidRPr="008105D2">
        <w:t>c</w:t>
      </w:r>
      <w:r w:rsidR="005D4AAB" w:rsidRPr="008105D2">
        <w:t>apacităţi de audit intern</w:t>
      </w:r>
      <w:r w:rsidRPr="008105D2">
        <w:t>;</w:t>
      </w:r>
    </w:p>
    <w:p w:rsidR="005D4AAB" w:rsidRPr="008105D2" w:rsidRDefault="006C78E3" w:rsidP="00211408">
      <w:pPr>
        <w:pStyle w:val="ListParagraph"/>
        <w:numPr>
          <w:ilvl w:val="0"/>
          <w:numId w:val="16"/>
        </w:numPr>
        <w:autoSpaceDE w:val="0"/>
        <w:autoSpaceDN w:val="0"/>
        <w:adjustRightInd w:val="0"/>
        <w:spacing w:before="120" w:after="120" w:line="276" w:lineRule="auto"/>
        <w:contextualSpacing w:val="0"/>
      </w:pPr>
      <w:r w:rsidRPr="008105D2">
        <w:t>r</w:t>
      </w:r>
      <w:r w:rsidR="005D4AAB" w:rsidRPr="008105D2">
        <w:t>aportare</w:t>
      </w:r>
      <w:r w:rsidRPr="008105D2">
        <w:t>, a</w:t>
      </w:r>
      <w:r w:rsidR="00E76889" w:rsidRPr="008105D2">
        <w:t>probare</w:t>
      </w:r>
      <w:r w:rsidRPr="008105D2">
        <w:t>, actualizare</w:t>
      </w:r>
      <w:r w:rsidR="008105D2" w:rsidRPr="008105D2">
        <w:t>.</w:t>
      </w:r>
    </w:p>
    <w:p w:rsidR="00EB2C4C" w:rsidRPr="00EE5956" w:rsidRDefault="00EB2C4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 baza planului strategic, conducătorul subdiviziunii de audit intern elaborează planul anual al activității de audit intern.</w:t>
      </w:r>
    </w:p>
    <w:p w:rsidR="00377DC0" w:rsidRPr="00EE5956" w:rsidRDefault="00EB2C4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Planul anual </w:t>
      </w:r>
      <w:r w:rsidR="00377DC0" w:rsidRPr="00EE5956">
        <w:t>este elaborat p</w:t>
      </w:r>
      <w:r w:rsidR="003419CA" w:rsidRPr="00EE5956">
        <w:t>î</w:t>
      </w:r>
      <w:r w:rsidR="00377DC0" w:rsidRPr="00EE5956">
        <w:t xml:space="preserve">nă la </w:t>
      </w:r>
      <w:r w:rsidR="003501A3">
        <w:t>sfî</w:t>
      </w:r>
      <w:r w:rsidRPr="00EE5956">
        <w:t>rșitul</w:t>
      </w:r>
      <w:r w:rsidR="00377DC0" w:rsidRPr="00EE5956">
        <w:t xml:space="preserve"> anului curent, acoperind următor</w:t>
      </w:r>
      <w:r w:rsidR="008105D2">
        <w:t>ul</w:t>
      </w:r>
      <w:r w:rsidR="008105D2" w:rsidRPr="008105D2">
        <w:t xml:space="preserve"> </w:t>
      </w:r>
      <w:r w:rsidR="008105D2" w:rsidRPr="00EE5956">
        <w:t>an</w:t>
      </w:r>
      <w:r w:rsidR="00377DC0" w:rsidRPr="00EE5956">
        <w:t>, av</w:t>
      </w:r>
      <w:r w:rsidR="003419CA" w:rsidRPr="00EE5956">
        <w:t>î</w:t>
      </w:r>
      <w:r w:rsidR="00377DC0" w:rsidRPr="00EE5956">
        <w:t>nd în vedere resursele disponibile</w:t>
      </w:r>
      <w:r w:rsidR="00F26587" w:rsidRPr="00EE5956">
        <w:t xml:space="preserve"> în acest an</w:t>
      </w:r>
      <w:r w:rsidR="00377DC0" w:rsidRPr="00EE5956">
        <w:t>.</w:t>
      </w:r>
    </w:p>
    <w:p w:rsidR="00377DC0" w:rsidRPr="00EE5956" w:rsidRDefault="00377DC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 xml:space="preserve">Planul anual conține titlurile tuturor misiunilor </w:t>
      </w:r>
      <w:r w:rsidR="00EB2C4C" w:rsidRPr="00EE5956">
        <w:t xml:space="preserve">de audit </w:t>
      </w:r>
      <w:r w:rsidRPr="00EE5956">
        <w:t>din anul următor</w:t>
      </w:r>
      <w:r w:rsidR="00EB2C4C" w:rsidRPr="00EE5956">
        <w:t xml:space="preserve">, descriind clar și succint </w:t>
      </w:r>
      <w:r w:rsidRPr="00EE5956">
        <w:t>aria de aplicabilitate și obiect</w:t>
      </w:r>
      <w:r w:rsidR="00EB2C4C" w:rsidRPr="00EE5956">
        <w:t>ivele de audit</w:t>
      </w:r>
      <w:r w:rsidR="00CB0D34">
        <w:t xml:space="preserve">, urmărirea implementării recomandărilor de audit, resurse pentru misiuni ad-hoc, activități de gestionare, precum și </w:t>
      </w:r>
      <w:r w:rsidR="00E916FC">
        <w:t xml:space="preserve">de </w:t>
      </w:r>
      <w:r w:rsidR="00CB0D34">
        <w:t>dezvoltare profesională</w:t>
      </w:r>
      <w:r w:rsidR="00EB2C4C" w:rsidRPr="00EE5956">
        <w:t>.</w:t>
      </w:r>
    </w:p>
    <w:p w:rsidR="008E784E" w:rsidRDefault="00800AA8"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Misiunile de audit prevăzute de cadrul normativ se includ în planul anual</w:t>
      </w:r>
      <w:r>
        <w:t>, precum și s</w:t>
      </w:r>
      <w:r w:rsidR="008E784E" w:rsidRPr="00EE5956">
        <w:t xml:space="preserve">olicitările </w:t>
      </w:r>
      <w:r w:rsidR="008F2AFC">
        <w:t xml:space="preserve">acceptate ale </w:t>
      </w:r>
      <w:r w:rsidR="008E784E" w:rsidRPr="00EE5956">
        <w:t>manager</w:t>
      </w:r>
      <w:r w:rsidR="008F2AFC">
        <w:t>ilor operaționali</w:t>
      </w:r>
      <w:r>
        <w:t xml:space="preserve"> (misiuni ad-hoc)</w:t>
      </w:r>
      <w:r w:rsidR="008E784E" w:rsidRPr="00EE5956">
        <w:t xml:space="preserve">, </w:t>
      </w:r>
      <w:r>
        <w:t xml:space="preserve">pentru care </w:t>
      </w:r>
      <w:r w:rsidR="00E46CB8">
        <w:t xml:space="preserve">inițial </w:t>
      </w:r>
      <w:r>
        <w:t>se rezerv</w:t>
      </w:r>
      <w:r w:rsidR="00E46CB8">
        <w:t>ă resurse</w:t>
      </w:r>
      <w:r w:rsidR="008E784E" w:rsidRPr="00EE5956">
        <w:t>.</w:t>
      </w:r>
    </w:p>
    <w:p w:rsidR="0072050C" w:rsidRPr="00EE5956" w:rsidRDefault="0072050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Planul anual </w:t>
      </w:r>
      <w:r w:rsidRPr="00EE5956">
        <w:t>al activității de audit intern</w:t>
      </w:r>
      <w:r>
        <w:t xml:space="preserve"> consideră coordonarea cu alte </w:t>
      </w:r>
      <w:r w:rsidRPr="00EE5956">
        <w:t xml:space="preserve">entități </w:t>
      </w:r>
      <w:r>
        <w:t xml:space="preserve">de audit / control public sau subdiviziuni </w:t>
      </w:r>
      <w:r w:rsidRPr="00EE5956">
        <w:t>organizaționale interne de control</w:t>
      </w:r>
      <w:r>
        <w:t xml:space="preserve">, </w:t>
      </w:r>
      <w:r w:rsidRPr="00EE5956">
        <w:t>verificare</w:t>
      </w:r>
      <w:r>
        <w:t xml:space="preserve"> sau inspectare.</w:t>
      </w:r>
    </w:p>
    <w:p w:rsidR="006C78E3" w:rsidRPr="00B80A74" w:rsidRDefault="006C78E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B80A74">
        <w:t xml:space="preserve">Planul anual al activității de audit intern cuprinde </w:t>
      </w:r>
      <w:r w:rsidR="00CB0D34">
        <w:t>următoarele elemente</w:t>
      </w:r>
      <w:r w:rsidRPr="00B80A74">
        <w:t>:</w:t>
      </w:r>
    </w:p>
    <w:p w:rsidR="005D4AAB" w:rsidRPr="00EE5956" w:rsidRDefault="00010601" w:rsidP="00211408">
      <w:pPr>
        <w:pStyle w:val="ListParagraph"/>
        <w:numPr>
          <w:ilvl w:val="0"/>
          <w:numId w:val="17"/>
        </w:numPr>
        <w:autoSpaceDE w:val="0"/>
        <w:autoSpaceDN w:val="0"/>
        <w:adjustRightInd w:val="0"/>
        <w:spacing w:before="120" w:after="120" w:line="276" w:lineRule="auto"/>
        <w:contextualSpacing w:val="0"/>
      </w:pPr>
      <w:r>
        <w:t>i</w:t>
      </w:r>
      <w:r w:rsidRPr="00EE5956">
        <w:t>ntroducere</w:t>
      </w:r>
      <w:r>
        <w:t xml:space="preserve">, referință la </w:t>
      </w:r>
      <w:r w:rsidR="005D4AAB" w:rsidRPr="00EE5956">
        <w:t>planul strategic</w:t>
      </w:r>
      <w:r>
        <w:t xml:space="preserve">, </w:t>
      </w:r>
      <w:r w:rsidR="005D4AAB" w:rsidRPr="00EE5956">
        <w:t>evaluare</w:t>
      </w:r>
      <w:r>
        <w:t xml:space="preserve"> </w:t>
      </w:r>
      <w:r w:rsidR="005D4AAB" w:rsidRPr="00EE5956">
        <w:t>a riscurilor</w:t>
      </w:r>
      <w:r>
        <w:t>;</w:t>
      </w:r>
    </w:p>
    <w:p w:rsidR="00010601" w:rsidRPr="00EE5956" w:rsidRDefault="00010601" w:rsidP="00211408">
      <w:pPr>
        <w:pStyle w:val="ListParagraph"/>
        <w:numPr>
          <w:ilvl w:val="0"/>
          <w:numId w:val="17"/>
        </w:numPr>
        <w:autoSpaceDE w:val="0"/>
        <w:autoSpaceDN w:val="0"/>
        <w:adjustRightInd w:val="0"/>
        <w:spacing w:before="120" w:after="120" w:line="276" w:lineRule="auto"/>
        <w:contextualSpacing w:val="0"/>
      </w:pPr>
      <w:r>
        <w:t>arie</w:t>
      </w:r>
      <w:r w:rsidR="005D4AAB" w:rsidRPr="00EE5956">
        <w:t xml:space="preserve"> </w:t>
      </w:r>
      <w:r w:rsidR="00EE5956" w:rsidRPr="00EE5956">
        <w:t xml:space="preserve">generală </w:t>
      </w:r>
      <w:r w:rsidR="005D4AAB" w:rsidRPr="00EE5956">
        <w:t>de aplicabilitate</w:t>
      </w:r>
      <w:r>
        <w:t>,</w:t>
      </w:r>
      <w:r w:rsidRPr="00010601">
        <w:t xml:space="preserve"> </w:t>
      </w:r>
      <w:r w:rsidRPr="00EE5956">
        <w:t>abordare</w:t>
      </w:r>
      <w:r>
        <w:t xml:space="preserve"> și</w:t>
      </w:r>
      <w:r w:rsidRPr="00EE5956">
        <w:t xml:space="preserve"> metodologie de audit;</w:t>
      </w:r>
    </w:p>
    <w:p w:rsidR="005D4AAB" w:rsidRPr="00EE5956" w:rsidRDefault="00010601" w:rsidP="00211408">
      <w:pPr>
        <w:pStyle w:val="ListParagraph"/>
        <w:numPr>
          <w:ilvl w:val="0"/>
          <w:numId w:val="17"/>
        </w:numPr>
        <w:autoSpaceDE w:val="0"/>
        <w:autoSpaceDN w:val="0"/>
        <w:adjustRightInd w:val="0"/>
        <w:spacing w:before="120" w:after="120" w:line="276" w:lineRule="auto"/>
        <w:contextualSpacing w:val="0"/>
      </w:pPr>
      <w:r>
        <w:t xml:space="preserve">plan </w:t>
      </w:r>
      <w:r w:rsidR="005D4AAB" w:rsidRPr="00EE5956">
        <w:t>de audit</w:t>
      </w:r>
      <w:r>
        <w:t xml:space="preserve"> </w:t>
      </w:r>
      <w:r w:rsidR="00EE5956" w:rsidRPr="00EE5956">
        <w:t>(</w:t>
      </w:r>
      <w:r>
        <w:t>d</w:t>
      </w:r>
      <w:r w:rsidR="00EE5956" w:rsidRPr="00EE5956">
        <w:t>omeniu audit</w:t>
      </w:r>
      <w:r w:rsidR="008105D2">
        <w:t>at</w:t>
      </w:r>
      <w:r w:rsidR="007F158E">
        <w:t xml:space="preserve"> / titlul</w:t>
      </w:r>
      <w:r>
        <w:t>, s</w:t>
      </w:r>
      <w:r w:rsidR="00EE5956" w:rsidRPr="00EE5956">
        <w:t>cop</w:t>
      </w:r>
      <w:r>
        <w:t>,</w:t>
      </w:r>
      <w:r w:rsidR="00EE5956" w:rsidRPr="00EE5956">
        <w:t xml:space="preserve"> </w:t>
      </w:r>
      <w:r>
        <w:t>a</w:t>
      </w:r>
      <w:r w:rsidR="00EE5956" w:rsidRPr="00EE5956">
        <w:t>ri</w:t>
      </w:r>
      <w:r>
        <w:t>e</w:t>
      </w:r>
      <w:r w:rsidR="00EE5956" w:rsidRPr="00EE5956">
        <w:t xml:space="preserve"> de aplicabilitate</w:t>
      </w:r>
      <w:r>
        <w:t>,</w:t>
      </w:r>
      <w:r w:rsidR="001863CA">
        <w:t xml:space="preserve"> t</w:t>
      </w:r>
      <w:r w:rsidR="001863CA" w:rsidRPr="00EE5956">
        <w:t>ip de audit</w:t>
      </w:r>
      <w:r w:rsidR="001863CA">
        <w:t xml:space="preserve">, </w:t>
      </w:r>
      <w:r>
        <w:t>d</w:t>
      </w:r>
      <w:r w:rsidR="00EE5956" w:rsidRPr="00EE5956">
        <w:t>at</w:t>
      </w:r>
      <w:r>
        <w:t xml:space="preserve">e </w:t>
      </w:r>
      <w:r w:rsidR="00EE5956" w:rsidRPr="00EE5956">
        <w:t>încep</w:t>
      </w:r>
      <w:r>
        <w:t>ut</w:t>
      </w:r>
      <w:r w:rsidR="00EE5956" w:rsidRPr="00EE5956">
        <w:t xml:space="preserve"> şi </w:t>
      </w:r>
      <w:r w:rsidR="003501A3">
        <w:t>sfî</w:t>
      </w:r>
      <w:r>
        <w:t>rșit</w:t>
      </w:r>
      <w:r w:rsidR="00EE5956" w:rsidRPr="00EE5956">
        <w:t>)</w:t>
      </w:r>
      <w:r>
        <w:t>;</w:t>
      </w:r>
    </w:p>
    <w:p w:rsidR="008105D2" w:rsidRDefault="008105D2" w:rsidP="00211408">
      <w:pPr>
        <w:pStyle w:val="ListParagraph"/>
        <w:numPr>
          <w:ilvl w:val="0"/>
          <w:numId w:val="17"/>
        </w:numPr>
        <w:autoSpaceDE w:val="0"/>
        <w:autoSpaceDN w:val="0"/>
        <w:adjustRightInd w:val="0"/>
        <w:spacing w:before="120" w:after="120" w:line="276" w:lineRule="auto"/>
        <w:contextualSpacing w:val="0"/>
      </w:pPr>
      <w:r>
        <w:t>număr</w:t>
      </w:r>
      <w:r w:rsidRPr="00EE5956">
        <w:t xml:space="preserve"> de auditori</w:t>
      </w:r>
      <w:r>
        <w:t xml:space="preserve"> interni</w:t>
      </w:r>
      <w:r w:rsidRPr="00EE5956">
        <w:t xml:space="preserve">, </w:t>
      </w:r>
      <w:r>
        <w:t>c</w:t>
      </w:r>
      <w:r w:rsidRPr="00EE5956">
        <w:t xml:space="preserve">apacităţi, </w:t>
      </w:r>
      <w:r>
        <w:t>a</w:t>
      </w:r>
      <w:r w:rsidRPr="00EE5956">
        <w:t>naliz</w:t>
      </w:r>
      <w:r>
        <w:t>ă a</w:t>
      </w:r>
      <w:r w:rsidRPr="00EE5956">
        <w:t xml:space="preserve"> volumului de muncă, competențe</w:t>
      </w:r>
      <w:r>
        <w:t xml:space="preserve">, </w:t>
      </w:r>
      <w:r w:rsidRPr="00EE5956">
        <w:t>instruir</w:t>
      </w:r>
      <w:r w:rsidR="00C73EC6">
        <w:t>e</w:t>
      </w:r>
      <w:r>
        <w:t xml:space="preserve">, </w:t>
      </w:r>
      <w:r w:rsidRPr="00EE5956">
        <w:t>referi</w:t>
      </w:r>
      <w:r>
        <w:t xml:space="preserve">nțe </w:t>
      </w:r>
      <w:r w:rsidRPr="00EE5956">
        <w:t>la buget</w:t>
      </w:r>
      <w:r>
        <w:t>;</w:t>
      </w:r>
    </w:p>
    <w:p w:rsidR="002879B3" w:rsidRPr="00EE5956" w:rsidRDefault="002879B3" w:rsidP="00211408">
      <w:pPr>
        <w:pStyle w:val="ListParagraph"/>
        <w:numPr>
          <w:ilvl w:val="0"/>
          <w:numId w:val="17"/>
        </w:numPr>
        <w:autoSpaceDE w:val="0"/>
        <w:autoSpaceDN w:val="0"/>
        <w:adjustRightInd w:val="0"/>
        <w:spacing w:before="120" w:after="120" w:line="276" w:lineRule="auto"/>
        <w:contextualSpacing w:val="0"/>
      </w:pPr>
      <w:r w:rsidRPr="002879B3">
        <w:lastRenderedPageBreak/>
        <w:t xml:space="preserve">activităţi de </w:t>
      </w:r>
      <w:r>
        <w:t xml:space="preserve">management </w:t>
      </w:r>
      <w:r w:rsidR="00531454">
        <w:t>a</w:t>
      </w:r>
      <w:r>
        <w:t xml:space="preserve"> audit</w:t>
      </w:r>
      <w:r w:rsidR="00531454">
        <w:t>ului</w:t>
      </w:r>
      <w:r>
        <w:t xml:space="preserve"> intern;</w:t>
      </w:r>
    </w:p>
    <w:p w:rsidR="005D4AAB" w:rsidRPr="00EE5956" w:rsidRDefault="008105D2" w:rsidP="00211408">
      <w:pPr>
        <w:pStyle w:val="ListParagraph"/>
        <w:numPr>
          <w:ilvl w:val="0"/>
          <w:numId w:val="17"/>
        </w:numPr>
        <w:autoSpaceDE w:val="0"/>
        <w:autoSpaceDN w:val="0"/>
        <w:adjustRightInd w:val="0"/>
        <w:spacing w:before="120" w:after="120" w:line="276" w:lineRule="auto"/>
        <w:contextualSpacing w:val="0"/>
      </w:pPr>
      <w:r w:rsidRPr="00EE5956">
        <w:t>raportare, aprobare, actualizare</w:t>
      </w:r>
      <w:r w:rsidR="00EE5956" w:rsidRPr="00EE5956">
        <w:t>,</w:t>
      </w:r>
      <w:r w:rsidR="005D4AAB" w:rsidRPr="00EE5956">
        <w:t xml:space="preserve"> </w:t>
      </w:r>
      <w:r w:rsidR="00010601">
        <w:t xml:space="preserve">responsabilități, </w:t>
      </w:r>
      <w:r w:rsidR="00EE5956" w:rsidRPr="00EE5956">
        <w:t>termene</w:t>
      </w:r>
      <w:r>
        <w:t>.</w:t>
      </w:r>
    </w:p>
    <w:p w:rsidR="00377DC0" w:rsidRPr="00EE5956" w:rsidRDefault="008B7014"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Pornind de la modificările considerate semnificative, c</w:t>
      </w:r>
      <w:r w:rsidR="00377DC0" w:rsidRPr="00EE5956">
        <w:t xml:space="preserve">onducătorul </w:t>
      </w:r>
      <w:r w:rsidRPr="00EE5956">
        <w:t xml:space="preserve">subdiviziunii de audit intern actualizează </w:t>
      </w:r>
      <w:r w:rsidR="00377DC0" w:rsidRPr="00EE5956">
        <w:t xml:space="preserve">planul strategic și </w:t>
      </w:r>
      <w:r w:rsidRPr="00EE5956">
        <w:t xml:space="preserve">planul </w:t>
      </w:r>
      <w:r w:rsidR="00377DC0" w:rsidRPr="00EE5956">
        <w:t xml:space="preserve">anual </w:t>
      </w:r>
      <w:r w:rsidRPr="00EE5956">
        <w:t>al activității de audit intern.</w:t>
      </w:r>
    </w:p>
    <w:p w:rsidR="008B7014" w:rsidRDefault="008B7014"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Planul strategic se actualizează cel puțin anual sau ulterior oricărei modificări semnificative.</w:t>
      </w:r>
    </w:p>
    <w:p w:rsidR="000A567D" w:rsidRPr="00EE5956" w:rsidRDefault="000A567D"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Planul strategic și planul anual al activității de audit intern</w:t>
      </w:r>
      <w:r>
        <w:t xml:space="preserve"> (inclusiv versiunea modificată a acestora)</w:t>
      </w:r>
      <w:r w:rsidRPr="00EE5956">
        <w:t xml:space="preserve"> </w:t>
      </w:r>
      <w:r>
        <w:t>sunt</w:t>
      </w:r>
      <w:r w:rsidRPr="00EE5956">
        <w:t xml:space="preserve"> prezentat</w:t>
      </w:r>
      <w:r>
        <w:t>e</w:t>
      </w:r>
      <w:r w:rsidRPr="00EE5956">
        <w:t xml:space="preserve"> spre aprobare managerului entității publice. Ulterior aprobării, acestea sunt transmise subdiviziunii responsabile de politicile de control financiar public intern din cadrul Ministerului Finanțelor.</w:t>
      </w:r>
    </w:p>
    <w:p w:rsidR="00377DC0" w:rsidRPr="00EE5956" w:rsidRDefault="00377DC0" w:rsidP="004C79BD">
      <w:pPr>
        <w:autoSpaceDE w:val="0"/>
        <w:autoSpaceDN w:val="0"/>
        <w:adjustRightInd w:val="0"/>
        <w:spacing w:before="120" w:after="120" w:line="276" w:lineRule="auto"/>
        <w:jc w:val="center"/>
        <w:rPr>
          <w:lang w:val="ro-RO"/>
        </w:rPr>
      </w:pPr>
    </w:p>
    <w:p w:rsidR="004C79BD" w:rsidRPr="00EE5956" w:rsidRDefault="004C79BD" w:rsidP="004C79BD">
      <w:pPr>
        <w:autoSpaceDE w:val="0"/>
        <w:autoSpaceDN w:val="0"/>
        <w:adjustRightInd w:val="0"/>
        <w:spacing w:before="120" w:after="120" w:line="276" w:lineRule="auto"/>
        <w:jc w:val="center"/>
        <w:rPr>
          <w:b/>
          <w:lang w:val="ro-RO"/>
        </w:rPr>
      </w:pPr>
      <w:r w:rsidRPr="00EE5956">
        <w:rPr>
          <w:b/>
          <w:lang w:val="ro-RO"/>
        </w:rPr>
        <w:t>Secțiunea a 4-a</w:t>
      </w:r>
    </w:p>
    <w:p w:rsidR="00516608" w:rsidRPr="00EE5956" w:rsidRDefault="00E916FC" w:rsidP="004C79BD">
      <w:pPr>
        <w:autoSpaceDE w:val="0"/>
        <w:autoSpaceDN w:val="0"/>
        <w:adjustRightInd w:val="0"/>
        <w:spacing w:before="120" w:after="120" w:line="276" w:lineRule="auto"/>
        <w:jc w:val="center"/>
        <w:rPr>
          <w:b/>
          <w:lang w:val="ro-RO"/>
        </w:rPr>
      </w:pPr>
      <w:r>
        <w:rPr>
          <w:b/>
          <w:lang w:val="ro-RO"/>
        </w:rPr>
        <w:t>Misiunea de audit</w:t>
      </w:r>
    </w:p>
    <w:p w:rsidR="000840A1" w:rsidRDefault="000840A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0840A1">
        <w:t xml:space="preserve">Misiunea </w:t>
      </w:r>
      <w:r w:rsidR="00673C8B">
        <w:t xml:space="preserve">de audit </w:t>
      </w:r>
      <w:r w:rsidRPr="000840A1">
        <w:t xml:space="preserve">este inițiată </w:t>
      </w:r>
      <w:r w:rsidR="00673C8B">
        <w:t xml:space="preserve">în </w:t>
      </w:r>
      <w:r w:rsidRPr="000840A1">
        <w:t>baza planului anual aprobat al activității de audit</w:t>
      </w:r>
      <w:r w:rsidR="00673C8B">
        <w:t xml:space="preserve"> intern</w:t>
      </w:r>
      <w:r w:rsidRPr="000840A1">
        <w:t>,</w:t>
      </w:r>
      <w:r w:rsidR="00673C8B">
        <w:t xml:space="preserve"> iar</w:t>
      </w:r>
      <w:r w:rsidRPr="000840A1">
        <w:t xml:space="preserve"> în cazul </w:t>
      </w:r>
      <w:r w:rsidR="00673C8B">
        <w:t xml:space="preserve">unei misiuni </w:t>
      </w:r>
      <w:r w:rsidRPr="000840A1">
        <w:t xml:space="preserve">ad-hoc, </w:t>
      </w:r>
      <w:r w:rsidR="00673C8B">
        <w:t>în baza unei solicitări acceptate de managerul entității publice</w:t>
      </w:r>
      <w:r w:rsidRPr="000840A1">
        <w:t>.</w:t>
      </w:r>
    </w:p>
    <w:p w:rsidR="000840A1" w:rsidRDefault="00D315E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0840A1">
        <w:t>M</w:t>
      </w:r>
      <w:r w:rsidR="000840A1" w:rsidRPr="000840A1">
        <w:t>isiun</w:t>
      </w:r>
      <w:r>
        <w:t>ea de audit se desfășoară conform următoarelor patru etape</w:t>
      </w:r>
      <w:r w:rsidR="000840A1" w:rsidRPr="000840A1">
        <w:t>:</w:t>
      </w:r>
    </w:p>
    <w:p w:rsidR="000840A1" w:rsidRDefault="000840A1" w:rsidP="00211408">
      <w:pPr>
        <w:pStyle w:val="ListParagraph"/>
        <w:numPr>
          <w:ilvl w:val="0"/>
          <w:numId w:val="18"/>
        </w:numPr>
        <w:autoSpaceDE w:val="0"/>
        <w:autoSpaceDN w:val="0"/>
        <w:adjustRightInd w:val="0"/>
        <w:spacing w:before="120" w:after="120" w:line="276" w:lineRule="auto"/>
        <w:contextualSpacing w:val="0"/>
      </w:pPr>
      <w:r>
        <w:t>planificarea</w:t>
      </w:r>
      <w:r w:rsidR="00D315E0">
        <w:t>;</w:t>
      </w:r>
    </w:p>
    <w:p w:rsidR="000840A1" w:rsidRDefault="000840A1" w:rsidP="00211408">
      <w:pPr>
        <w:pStyle w:val="ListParagraph"/>
        <w:numPr>
          <w:ilvl w:val="0"/>
          <w:numId w:val="18"/>
        </w:numPr>
        <w:autoSpaceDE w:val="0"/>
        <w:autoSpaceDN w:val="0"/>
        <w:adjustRightInd w:val="0"/>
        <w:spacing w:before="120" w:after="120" w:line="276" w:lineRule="auto"/>
        <w:contextualSpacing w:val="0"/>
      </w:pPr>
      <w:r>
        <w:t>lucrul în teren</w:t>
      </w:r>
      <w:r w:rsidR="00D315E0">
        <w:t>;</w:t>
      </w:r>
    </w:p>
    <w:p w:rsidR="000840A1" w:rsidRDefault="000840A1" w:rsidP="00211408">
      <w:pPr>
        <w:pStyle w:val="ListParagraph"/>
        <w:numPr>
          <w:ilvl w:val="0"/>
          <w:numId w:val="18"/>
        </w:numPr>
        <w:autoSpaceDE w:val="0"/>
        <w:autoSpaceDN w:val="0"/>
        <w:adjustRightInd w:val="0"/>
        <w:spacing w:before="120" w:after="120" w:line="276" w:lineRule="auto"/>
        <w:contextualSpacing w:val="0"/>
      </w:pPr>
      <w:r>
        <w:t>raportarea</w:t>
      </w:r>
      <w:r w:rsidR="00D315E0">
        <w:t xml:space="preserve"> rezultatelor;</w:t>
      </w:r>
    </w:p>
    <w:p w:rsidR="000840A1" w:rsidRDefault="000840A1" w:rsidP="00211408">
      <w:pPr>
        <w:pStyle w:val="ListParagraph"/>
        <w:numPr>
          <w:ilvl w:val="0"/>
          <w:numId w:val="18"/>
        </w:numPr>
        <w:autoSpaceDE w:val="0"/>
        <w:autoSpaceDN w:val="0"/>
        <w:adjustRightInd w:val="0"/>
        <w:spacing w:before="120" w:after="120" w:line="276" w:lineRule="auto"/>
        <w:contextualSpacing w:val="0"/>
      </w:pPr>
      <w:r>
        <w:t>urmărirea implementării recomandărilor</w:t>
      </w:r>
      <w:r w:rsidR="00D315E0">
        <w:t xml:space="preserve"> de audit.</w:t>
      </w:r>
    </w:p>
    <w:p w:rsidR="000840A1" w:rsidRPr="000840A1" w:rsidRDefault="00D315E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La etapa planificării misiunii de audit, se </w:t>
      </w:r>
      <w:r w:rsidR="000840A1" w:rsidRPr="000840A1">
        <w:t>desfășoar</w:t>
      </w:r>
      <w:r>
        <w:t>ă</w:t>
      </w:r>
      <w:r w:rsidR="000840A1" w:rsidRPr="000840A1">
        <w:t xml:space="preserve"> următoarele activi</w:t>
      </w:r>
      <w:r>
        <w:t>tăți:</w:t>
      </w:r>
    </w:p>
    <w:p w:rsidR="007F158E" w:rsidRDefault="007F158E" w:rsidP="00211408">
      <w:pPr>
        <w:pStyle w:val="ListParagraph"/>
        <w:numPr>
          <w:ilvl w:val="0"/>
          <w:numId w:val="19"/>
        </w:numPr>
        <w:autoSpaceDE w:val="0"/>
        <w:autoSpaceDN w:val="0"/>
        <w:adjustRightInd w:val="0"/>
        <w:spacing w:before="120" w:after="120" w:line="276" w:lineRule="auto"/>
        <w:contextualSpacing w:val="0"/>
      </w:pPr>
      <w:r>
        <w:t>d</w:t>
      </w:r>
      <w:r w:rsidR="000840A1" w:rsidRPr="000840A1">
        <w:t xml:space="preserve">efinirea </w:t>
      </w:r>
      <w:r>
        <w:t xml:space="preserve">titlului misiunii de audit și </w:t>
      </w:r>
      <w:r w:rsidR="000840A1" w:rsidRPr="000840A1">
        <w:t>domeniului audit</w:t>
      </w:r>
      <w:r>
        <w:t>at;</w:t>
      </w:r>
    </w:p>
    <w:p w:rsidR="00855042" w:rsidRPr="000840A1" w:rsidRDefault="00855042" w:rsidP="00855042">
      <w:pPr>
        <w:pStyle w:val="ListParagraph"/>
        <w:numPr>
          <w:ilvl w:val="0"/>
          <w:numId w:val="19"/>
        </w:numPr>
        <w:autoSpaceDE w:val="0"/>
        <w:autoSpaceDN w:val="0"/>
        <w:adjustRightInd w:val="0"/>
        <w:spacing w:before="120" w:after="120" w:line="276" w:lineRule="auto"/>
        <w:contextualSpacing w:val="0"/>
      </w:pPr>
      <w:r>
        <w:t>stabilirea necesarului de</w:t>
      </w:r>
      <w:r w:rsidRPr="000840A1">
        <w:t xml:space="preserve"> resurse</w:t>
      </w:r>
      <w:r>
        <w:t>;</w:t>
      </w:r>
    </w:p>
    <w:p w:rsidR="005165E4" w:rsidRDefault="005165E4" w:rsidP="00211408">
      <w:pPr>
        <w:pStyle w:val="ListParagraph"/>
        <w:numPr>
          <w:ilvl w:val="0"/>
          <w:numId w:val="19"/>
        </w:numPr>
        <w:autoSpaceDE w:val="0"/>
        <w:autoSpaceDN w:val="0"/>
        <w:adjustRightInd w:val="0"/>
        <w:spacing w:before="120" w:after="120" w:line="276" w:lineRule="auto"/>
        <w:contextualSpacing w:val="0"/>
      </w:pPr>
      <w:r>
        <w:t>elaborarea ordinului privind efectuarea misiunii;</w:t>
      </w:r>
    </w:p>
    <w:p w:rsidR="000840A1" w:rsidRDefault="000840A1" w:rsidP="00211408">
      <w:pPr>
        <w:pStyle w:val="ListParagraph"/>
        <w:numPr>
          <w:ilvl w:val="0"/>
          <w:numId w:val="19"/>
        </w:numPr>
        <w:autoSpaceDE w:val="0"/>
        <w:autoSpaceDN w:val="0"/>
        <w:adjustRightInd w:val="0"/>
        <w:spacing w:before="120" w:after="120" w:line="276" w:lineRule="auto"/>
        <w:contextualSpacing w:val="0"/>
      </w:pPr>
      <w:r w:rsidRPr="000840A1">
        <w:t>înțelegerea domeni</w:t>
      </w:r>
      <w:r w:rsidR="007F158E">
        <w:t xml:space="preserve">ului </w:t>
      </w:r>
      <w:r w:rsidRPr="000840A1">
        <w:t>auditat și documentarea sistemului</w:t>
      </w:r>
      <w:r w:rsidR="007F158E">
        <w:t xml:space="preserve"> existent;</w:t>
      </w:r>
    </w:p>
    <w:p w:rsidR="00D315E0" w:rsidRPr="00F66F89" w:rsidRDefault="007F158E" w:rsidP="00211408">
      <w:pPr>
        <w:pStyle w:val="ListParagraph"/>
        <w:numPr>
          <w:ilvl w:val="0"/>
          <w:numId w:val="19"/>
        </w:numPr>
        <w:autoSpaceDE w:val="0"/>
        <w:autoSpaceDN w:val="0"/>
        <w:adjustRightInd w:val="0"/>
        <w:spacing w:before="120" w:after="120" w:line="276" w:lineRule="auto"/>
        <w:contextualSpacing w:val="0"/>
      </w:pPr>
      <w:r>
        <w:t xml:space="preserve">evaluarea </w:t>
      </w:r>
      <w:r w:rsidR="00D315E0" w:rsidRPr="000840A1">
        <w:t>preliminar</w:t>
      </w:r>
      <w:r>
        <w:t>ă a riscurilor;</w:t>
      </w:r>
    </w:p>
    <w:p w:rsidR="00D315E0" w:rsidRPr="00F66F89" w:rsidRDefault="00645123" w:rsidP="00211408">
      <w:pPr>
        <w:pStyle w:val="ListParagraph"/>
        <w:numPr>
          <w:ilvl w:val="0"/>
          <w:numId w:val="19"/>
        </w:numPr>
        <w:autoSpaceDE w:val="0"/>
        <w:autoSpaceDN w:val="0"/>
        <w:adjustRightInd w:val="0"/>
        <w:spacing w:before="120" w:after="120" w:line="276" w:lineRule="auto"/>
        <w:contextualSpacing w:val="0"/>
      </w:pPr>
      <w:r>
        <w:t xml:space="preserve">stabilirea </w:t>
      </w:r>
      <w:r w:rsidR="00D315E0" w:rsidRPr="000840A1">
        <w:t xml:space="preserve">obiectivelor specifice de audit, ariei de aplicabilitate și </w:t>
      </w:r>
      <w:r>
        <w:t>criteriilor de evaluare;</w:t>
      </w:r>
    </w:p>
    <w:p w:rsidR="00D315E0" w:rsidRDefault="00585EA5" w:rsidP="00211408">
      <w:pPr>
        <w:pStyle w:val="ListParagraph"/>
        <w:numPr>
          <w:ilvl w:val="0"/>
          <w:numId w:val="19"/>
        </w:numPr>
        <w:autoSpaceDE w:val="0"/>
        <w:autoSpaceDN w:val="0"/>
        <w:adjustRightInd w:val="0"/>
        <w:spacing w:before="120" w:after="120" w:line="276" w:lineRule="auto"/>
        <w:contextualSpacing w:val="0"/>
      </w:pPr>
      <w:r>
        <w:t>finalizarea</w:t>
      </w:r>
      <w:r w:rsidRPr="000840A1">
        <w:t xml:space="preserve"> </w:t>
      </w:r>
      <w:r w:rsidR="00D315E0" w:rsidRPr="000840A1">
        <w:t xml:space="preserve">planului </w:t>
      </w:r>
      <w:r w:rsidR="00B247FD">
        <w:t>misiunii</w:t>
      </w:r>
      <w:r>
        <w:t>;</w:t>
      </w:r>
    </w:p>
    <w:p w:rsidR="005165E4" w:rsidRPr="000840A1" w:rsidRDefault="005165E4" w:rsidP="00211408">
      <w:pPr>
        <w:pStyle w:val="ListParagraph"/>
        <w:numPr>
          <w:ilvl w:val="0"/>
          <w:numId w:val="19"/>
        </w:numPr>
        <w:autoSpaceDE w:val="0"/>
        <w:autoSpaceDN w:val="0"/>
        <w:adjustRightInd w:val="0"/>
        <w:spacing w:before="120" w:after="120" w:line="276" w:lineRule="auto"/>
        <w:contextualSpacing w:val="0"/>
      </w:pPr>
      <w:r>
        <w:t>desfășurarea ședinței de deschidere</w:t>
      </w:r>
      <w:r w:rsidR="00E916FC">
        <w:t xml:space="preserve"> a misiunii de audit</w:t>
      </w:r>
      <w:r>
        <w:t>;</w:t>
      </w:r>
    </w:p>
    <w:p w:rsidR="00D315E0" w:rsidRDefault="00D315E0" w:rsidP="00211408">
      <w:pPr>
        <w:pStyle w:val="ListParagraph"/>
        <w:numPr>
          <w:ilvl w:val="0"/>
          <w:numId w:val="19"/>
        </w:numPr>
        <w:autoSpaceDE w:val="0"/>
        <w:autoSpaceDN w:val="0"/>
        <w:adjustRightInd w:val="0"/>
        <w:spacing w:before="120" w:after="120" w:line="276" w:lineRule="auto"/>
        <w:contextualSpacing w:val="0"/>
      </w:pPr>
      <w:r w:rsidRPr="000840A1">
        <w:t xml:space="preserve">stabilirea metodologiei de audit, responsabilităților și </w:t>
      </w:r>
      <w:r w:rsidR="00585EA5">
        <w:t>calendarului activităților;</w:t>
      </w:r>
    </w:p>
    <w:p w:rsidR="00585EA5" w:rsidRPr="00F66F89" w:rsidRDefault="00585EA5" w:rsidP="00211408">
      <w:pPr>
        <w:pStyle w:val="ListParagraph"/>
        <w:numPr>
          <w:ilvl w:val="0"/>
          <w:numId w:val="19"/>
        </w:numPr>
        <w:autoSpaceDE w:val="0"/>
        <w:autoSpaceDN w:val="0"/>
        <w:adjustRightInd w:val="0"/>
        <w:spacing w:before="120" w:after="120" w:line="276" w:lineRule="auto"/>
        <w:contextualSpacing w:val="0"/>
      </w:pPr>
      <w:r>
        <w:t>finalizarea</w:t>
      </w:r>
      <w:r w:rsidRPr="000840A1">
        <w:t xml:space="preserve"> </w:t>
      </w:r>
      <w:r w:rsidRPr="00855042">
        <w:t xml:space="preserve">programului de </w:t>
      </w:r>
      <w:r w:rsidR="00624BF5" w:rsidRPr="00855042">
        <w:t>lucru</w:t>
      </w:r>
      <w:r>
        <w:t>.</w:t>
      </w:r>
    </w:p>
    <w:p w:rsidR="000840A1" w:rsidRPr="00F66F89" w:rsidRDefault="001F1B6D"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Conducătorul subdiviziunii de audit intern</w:t>
      </w:r>
      <w:r w:rsidR="005A2055" w:rsidRPr="00F66F89">
        <w:t xml:space="preserve"> întocmește ordinul </w:t>
      </w:r>
      <w:r w:rsidR="005165E4">
        <w:t>privind efectuarea misiunii</w:t>
      </w:r>
      <w:r w:rsidR="005165E4" w:rsidRPr="00F66F89">
        <w:t xml:space="preserve"> </w:t>
      </w:r>
      <w:r w:rsidR="005A2055" w:rsidRPr="00F66F89">
        <w:t>și îl prezintă spre aprobare managerului entității publice.</w:t>
      </w:r>
    </w:p>
    <w:p w:rsidR="005A2055" w:rsidRPr="005A2055" w:rsidRDefault="005A205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5A2055">
        <w:t xml:space="preserve">Ordinul </w:t>
      </w:r>
      <w:r w:rsidR="005165E4">
        <w:t>privind efectuarea misiunii</w:t>
      </w:r>
      <w:r w:rsidR="005165E4" w:rsidRPr="005A2055">
        <w:t xml:space="preserve"> </w:t>
      </w:r>
      <w:r w:rsidR="00B247FD">
        <w:t>conține</w:t>
      </w:r>
      <w:r w:rsidRPr="005A2055">
        <w:t xml:space="preserve"> următoarele elemente:</w:t>
      </w:r>
    </w:p>
    <w:p w:rsidR="005A2055" w:rsidRPr="005A2055" w:rsidRDefault="005165E4" w:rsidP="00211408">
      <w:pPr>
        <w:pStyle w:val="ListParagraph"/>
        <w:numPr>
          <w:ilvl w:val="0"/>
          <w:numId w:val="20"/>
        </w:numPr>
        <w:autoSpaceDE w:val="0"/>
        <w:autoSpaceDN w:val="0"/>
        <w:adjustRightInd w:val="0"/>
        <w:spacing w:before="120" w:after="120" w:line="276" w:lineRule="auto"/>
        <w:contextualSpacing w:val="0"/>
      </w:pPr>
      <w:r>
        <w:t>a</w:t>
      </w:r>
      <w:r w:rsidR="005A2055" w:rsidRPr="005A2055">
        <w:t>ria de aplicabilitate;</w:t>
      </w:r>
    </w:p>
    <w:p w:rsidR="005165E4" w:rsidRDefault="005165E4" w:rsidP="00211408">
      <w:pPr>
        <w:pStyle w:val="ListParagraph"/>
        <w:numPr>
          <w:ilvl w:val="0"/>
          <w:numId w:val="20"/>
        </w:numPr>
        <w:autoSpaceDE w:val="0"/>
        <w:autoSpaceDN w:val="0"/>
        <w:adjustRightInd w:val="0"/>
        <w:spacing w:before="120" w:after="120" w:line="276" w:lineRule="auto"/>
        <w:contextualSpacing w:val="0"/>
      </w:pPr>
      <w:r>
        <w:t>l</w:t>
      </w:r>
      <w:r w:rsidR="005A2055" w:rsidRPr="005A2055">
        <w:t xml:space="preserve">ocul </w:t>
      </w:r>
      <w:r>
        <w:t xml:space="preserve">desfășurării misiunii </w:t>
      </w:r>
      <w:r w:rsidR="00E916FC">
        <w:t xml:space="preserve">de audit </w:t>
      </w:r>
      <w:r>
        <w:t>(unitatea auditată);</w:t>
      </w:r>
    </w:p>
    <w:p w:rsidR="005A2055" w:rsidRPr="005A2055" w:rsidRDefault="005A2055" w:rsidP="00211408">
      <w:pPr>
        <w:pStyle w:val="ListParagraph"/>
        <w:numPr>
          <w:ilvl w:val="0"/>
          <w:numId w:val="20"/>
        </w:numPr>
        <w:autoSpaceDE w:val="0"/>
        <w:autoSpaceDN w:val="0"/>
        <w:adjustRightInd w:val="0"/>
        <w:spacing w:before="120" w:after="120" w:line="276" w:lineRule="auto"/>
        <w:contextualSpacing w:val="0"/>
      </w:pPr>
      <w:r w:rsidRPr="005A2055">
        <w:t>componența echipei de audit;</w:t>
      </w:r>
    </w:p>
    <w:p w:rsidR="005A2055" w:rsidRPr="005A2055" w:rsidRDefault="005165E4" w:rsidP="00211408">
      <w:pPr>
        <w:pStyle w:val="ListParagraph"/>
        <w:numPr>
          <w:ilvl w:val="0"/>
          <w:numId w:val="20"/>
        </w:numPr>
        <w:autoSpaceDE w:val="0"/>
        <w:autoSpaceDN w:val="0"/>
        <w:adjustRightInd w:val="0"/>
        <w:spacing w:before="120" w:after="120" w:line="276" w:lineRule="auto"/>
        <w:contextualSpacing w:val="0"/>
      </w:pPr>
      <w:r>
        <w:lastRenderedPageBreak/>
        <w:t xml:space="preserve">relațiile de </w:t>
      </w:r>
      <w:r w:rsidR="005A2055" w:rsidRPr="005A2055">
        <w:t>rapo</w:t>
      </w:r>
      <w:r>
        <w:t>rtare;</w:t>
      </w:r>
    </w:p>
    <w:p w:rsidR="005A2055" w:rsidRDefault="00B247FD" w:rsidP="00211408">
      <w:pPr>
        <w:pStyle w:val="ListParagraph"/>
        <w:numPr>
          <w:ilvl w:val="0"/>
          <w:numId w:val="20"/>
        </w:numPr>
        <w:autoSpaceDE w:val="0"/>
        <w:autoSpaceDN w:val="0"/>
        <w:adjustRightInd w:val="0"/>
        <w:spacing w:before="120" w:after="120" w:line="276" w:lineRule="auto"/>
        <w:contextualSpacing w:val="0"/>
      </w:pPr>
      <w:r>
        <w:t>d</w:t>
      </w:r>
      <w:r w:rsidR="005A2055" w:rsidRPr="005A2055">
        <w:t>at</w:t>
      </w:r>
      <w:r>
        <w:t>a</w:t>
      </w:r>
      <w:r w:rsidR="005A2055" w:rsidRPr="005A2055">
        <w:t xml:space="preserve"> elabor</w:t>
      </w:r>
      <w:r>
        <w:t>ării proiectului raportului de audit și raportului final de audit.</w:t>
      </w:r>
    </w:p>
    <w:p w:rsidR="005A2055" w:rsidRPr="005A2055" w:rsidRDefault="0058198F"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F2778">
        <w:t>Șeful echipei de audit</w:t>
      </w:r>
      <w:r w:rsidRPr="00F66F89">
        <w:t xml:space="preserve"> întocmește </w:t>
      </w:r>
      <w:r>
        <w:t>p</w:t>
      </w:r>
      <w:r w:rsidR="005A2055" w:rsidRPr="005A2055">
        <w:t>lanul misiunii</w:t>
      </w:r>
      <w:r>
        <w:t>, care</w:t>
      </w:r>
      <w:r w:rsidR="005A2055" w:rsidRPr="005A2055">
        <w:t xml:space="preserve"> conține următoarele elemente:</w:t>
      </w:r>
    </w:p>
    <w:p w:rsidR="00FA0E78" w:rsidRDefault="00FA0E78" w:rsidP="00211408">
      <w:pPr>
        <w:pStyle w:val="ListParagraph"/>
        <w:numPr>
          <w:ilvl w:val="0"/>
          <w:numId w:val="21"/>
        </w:numPr>
        <w:autoSpaceDE w:val="0"/>
        <w:autoSpaceDN w:val="0"/>
        <w:adjustRightInd w:val="0"/>
        <w:spacing w:before="120" w:after="120" w:line="276" w:lineRule="auto"/>
        <w:contextualSpacing w:val="0"/>
      </w:pPr>
      <w:r>
        <w:t>obiectivele</w:t>
      </w:r>
      <w:r w:rsidRPr="005A2055">
        <w:t xml:space="preserve"> de audit</w:t>
      </w:r>
      <w:r>
        <w:t>;</w:t>
      </w:r>
    </w:p>
    <w:p w:rsidR="00FA0E78" w:rsidRDefault="00FA0E78" w:rsidP="00211408">
      <w:pPr>
        <w:pStyle w:val="ListParagraph"/>
        <w:numPr>
          <w:ilvl w:val="0"/>
          <w:numId w:val="21"/>
        </w:numPr>
        <w:autoSpaceDE w:val="0"/>
        <w:autoSpaceDN w:val="0"/>
        <w:adjustRightInd w:val="0"/>
        <w:spacing w:before="120" w:after="120" w:line="276" w:lineRule="auto"/>
        <w:contextualSpacing w:val="0"/>
      </w:pPr>
      <w:r w:rsidRPr="00FA0E78">
        <w:t>ari</w:t>
      </w:r>
      <w:r>
        <w:t>a</w:t>
      </w:r>
      <w:r w:rsidRPr="00FA0E78">
        <w:t xml:space="preserve"> de aplicabilitate</w:t>
      </w:r>
      <w:r>
        <w:t>;</w:t>
      </w:r>
    </w:p>
    <w:p w:rsidR="005A2055" w:rsidRPr="005A2055" w:rsidRDefault="005A2055" w:rsidP="00211408">
      <w:pPr>
        <w:pStyle w:val="ListParagraph"/>
        <w:numPr>
          <w:ilvl w:val="0"/>
          <w:numId w:val="21"/>
        </w:numPr>
        <w:autoSpaceDE w:val="0"/>
        <w:autoSpaceDN w:val="0"/>
        <w:adjustRightInd w:val="0"/>
        <w:spacing w:before="120" w:after="120" w:line="276" w:lineRule="auto"/>
        <w:contextualSpacing w:val="0"/>
      </w:pPr>
      <w:r w:rsidRPr="005A2055">
        <w:t>documentarea sistem</w:t>
      </w:r>
      <w:r w:rsidR="00B247FD">
        <w:t>ului</w:t>
      </w:r>
      <w:r w:rsidRPr="005A2055">
        <w:t xml:space="preserve"> și controalelor existente</w:t>
      </w:r>
      <w:r w:rsidR="00B247FD">
        <w:t>;</w:t>
      </w:r>
    </w:p>
    <w:p w:rsidR="00FA0E78" w:rsidRDefault="00FA0E78" w:rsidP="00211408">
      <w:pPr>
        <w:pStyle w:val="ListParagraph"/>
        <w:numPr>
          <w:ilvl w:val="0"/>
          <w:numId w:val="21"/>
        </w:numPr>
        <w:autoSpaceDE w:val="0"/>
        <w:autoSpaceDN w:val="0"/>
        <w:adjustRightInd w:val="0"/>
        <w:spacing w:before="120" w:after="120" w:line="276" w:lineRule="auto"/>
        <w:contextualSpacing w:val="0"/>
      </w:pPr>
      <w:r>
        <w:t>e</w:t>
      </w:r>
      <w:r w:rsidR="005A2055" w:rsidRPr="005A2055">
        <w:t>valuarea riscu</w:t>
      </w:r>
      <w:r>
        <w:t>rilor;</w:t>
      </w:r>
    </w:p>
    <w:p w:rsidR="005A2055" w:rsidRPr="005A2055" w:rsidRDefault="005A2055" w:rsidP="00211408">
      <w:pPr>
        <w:pStyle w:val="ListParagraph"/>
        <w:numPr>
          <w:ilvl w:val="0"/>
          <w:numId w:val="21"/>
        </w:numPr>
        <w:autoSpaceDE w:val="0"/>
        <w:autoSpaceDN w:val="0"/>
        <w:adjustRightInd w:val="0"/>
        <w:spacing w:before="120" w:after="120" w:line="276" w:lineRule="auto"/>
        <w:contextualSpacing w:val="0"/>
      </w:pPr>
      <w:r w:rsidRPr="005A2055">
        <w:t>abordarea</w:t>
      </w:r>
      <w:r w:rsidR="00FA0E78">
        <w:t xml:space="preserve"> și </w:t>
      </w:r>
      <w:r w:rsidRPr="005A2055">
        <w:t>metodologia de audit</w:t>
      </w:r>
      <w:r w:rsidR="00FA0E78">
        <w:t>;</w:t>
      </w:r>
    </w:p>
    <w:p w:rsidR="00FA0E78" w:rsidRDefault="00FA0E78" w:rsidP="00211408">
      <w:pPr>
        <w:pStyle w:val="ListParagraph"/>
        <w:numPr>
          <w:ilvl w:val="0"/>
          <w:numId w:val="21"/>
        </w:numPr>
        <w:autoSpaceDE w:val="0"/>
        <w:autoSpaceDN w:val="0"/>
        <w:adjustRightInd w:val="0"/>
        <w:spacing w:before="120" w:after="120" w:line="276" w:lineRule="auto"/>
        <w:contextualSpacing w:val="0"/>
      </w:pPr>
      <w:r>
        <w:t>r</w:t>
      </w:r>
      <w:r w:rsidR="005A2055" w:rsidRPr="005A2055">
        <w:t>esurse</w:t>
      </w:r>
      <w:r>
        <w:t>le de audit;</w:t>
      </w:r>
    </w:p>
    <w:p w:rsidR="00FA0E78" w:rsidRDefault="00FA0E78" w:rsidP="00211408">
      <w:pPr>
        <w:pStyle w:val="ListParagraph"/>
        <w:numPr>
          <w:ilvl w:val="0"/>
          <w:numId w:val="21"/>
        </w:numPr>
        <w:autoSpaceDE w:val="0"/>
        <w:autoSpaceDN w:val="0"/>
        <w:adjustRightInd w:val="0"/>
        <w:spacing w:before="120" w:after="120" w:line="276" w:lineRule="auto"/>
        <w:contextualSpacing w:val="0"/>
      </w:pPr>
      <w:r>
        <w:t>termenul de prezentare a proiectului raportului de audit și raportului final de audit;</w:t>
      </w:r>
    </w:p>
    <w:p w:rsidR="005A2055" w:rsidRDefault="00FA0E78" w:rsidP="00211408">
      <w:pPr>
        <w:pStyle w:val="ListParagraph"/>
        <w:numPr>
          <w:ilvl w:val="0"/>
          <w:numId w:val="21"/>
        </w:numPr>
        <w:autoSpaceDE w:val="0"/>
        <w:autoSpaceDN w:val="0"/>
        <w:adjustRightInd w:val="0"/>
        <w:spacing w:before="120" w:after="120" w:line="276" w:lineRule="auto"/>
        <w:contextualSpacing w:val="0"/>
      </w:pPr>
      <w:r>
        <w:t>u</w:t>
      </w:r>
      <w:r w:rsidR="005A2055" w:rsidRPr="005A2055">
        <w:t xml:space="preserve">tilizatorii raportului </w:t>
      </w:r>
      <w:r>
        <w:t xml:space="preserve">final </w:t>
      </w:r>
      <w:r w:rsidR="005A2055" w:rsidRPr="005A2055">
        <w:t>de audit</w:t>
      </w:r>
      <w:r>
        <w:t>.</w:t>
      </w:r>
    </w:p>
    <w:p w:rsidR="00C6014A" w:rsidRDefault="004757E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Auditorii interni studiază unitatea auditată</w:t>
      </w:r>
      <w:r w:rsidR="00C6014A" w:rsidRPr="00C6014A">
        <w:t xml:space="preserve">, </w:t>
      </w:r>
      <w:r>
        <w:t>nelimitîndu-se la</w:t>
      </w:r>
      <w:r w:rsidR="00C6014A" w:rsidRPr="00C6014A">
        <w:t xml:space="preserve"> practicile de management, procesele, politicile</w:t>
      </w:r>
      <w:r>
        <w:t>,</w:t>
      </w:r>
      <w:r w:rsidR="00C6014A" w:rsidRPr="00C6014A">
        <w:t xml:space="preserve"> procedurile </w:t>
      </w:r>
      <w:r>
        <w:t>interne</w:t>
      </w:r>
      <w:r w:rsidR="00C6014A" w:rsidRPr="00C6014A">
        <w:t>, medi</w:t>
      </w:r>
      <w:r>
        <w:t>ul</w:t>
      </w:r>
      <w:r w:rsidR="00C6014A" w:rsidRPr="00C6014A">
        <w:t xml:space="preserve"> extern</w:t>
      </w:r>
      <w:r>
        <w:t xml:space="preserve">. </w:t>
      </w:r>
      <w:r w:rsidRPr="00C6014A">
        <w:t>A</w:t>
      </w:r>
      <w:r w:rsidR="00C6014A" w:rsidRPr="00C6014A">
        <w:t xml:space="preserve">uditorii </w:t>
      </w:r>
      <w:r>
        <w:t>interni consideră</w:t>
      </w:r>
      <w:r w:rsidR="00C6014A" w:rsidRPr="00C6014A">
        <w:t xml:space="preserve"> cadrul </w:t>
      </w:r>
      <w:r>
        <w:t>normativ</w:t>
      </w:r>
      <w:r w:rsidR="00C6014A" w:rsidRPr="00C6014A">
        <w:t>, rapoarte</w:t>
      </w:r>
      <w:r w:rsidR="00855042">
        <w:t>le</w:t>
      </w:r>
      <w:r>
        <w:t xml:space="preserve"> anterioare</w:t>
      </w:r>
      <w:r w:rsidR="00C6014A" w:rsidRPr="00C6014A">
        <w:t xml:space="preserve"> de audit, </w:t>
      </w:r>
      <w:r>
        <w:t>planuri</w:t>
      </w:r>
      <w:r w:rsidR="00855042">
        <w:t>le</w:t>
      </w:r>
      <w:r>
        <w:t xml:space="preserve"> </w:t>
      </w:r>
      <w:r w:rsidR="00C6014A" w:rsidRPr="00C6014A">
        <w:t>strategi</w:t>
      </w:r>
      <w:r>
        <w:t>ce și operaționale</w:t>
      </w:r>
      <w:r w:rsidR="00C6014A" w:rsidRPr="00C6014A">
        <w:t>, rapoarte</w:t>
      </w:r>
      <w:r w:rsidR="00855042">
        <w:t>le</w:t>
      </w:r>
      <w:r w:rsidR="00C6014A" w:rsidRPr="00C6014A">
        <w:t xml:space="preserve"> </w:t>
      </w:r>
      <w:r>
        <w:t>de activitate</w:t>
      </w:r>
      <w:r w:rsidR="00C6014A" w:rsidRPr="00C6014A">
        <w:t xml:space="preserve">, registrele riscurilor, </w:t>
      </w:r>
      <w:r>
        <w:t xml:space="preserve">structura </w:t>
      </w:r>
      <w:r w:rsidR="00C6014A" w:rsidRPr="00C6014A">
        <w:t>organizatoric</w:t>
      </w:r>
      <w:r>
        <w:t>ă</w:t>
      </w:r>
      <w:r w:rsidR="00C6014A" w:rsidRPr="00C6014A">
        <w:t xml:space="preserve">, </w:t>
      </w:r>
      <w:r>
        <w:t xml:space="preserve">descrierile </w:t>
      </w:r>
      <w:r w:rsidR="00C6014A" w:rsidRPr="00C6014A">
        <w:t>proces</w:t>
      </w:r>
      <w:r>
        <w:t>elor</w:t>
      </w:r>
      <w:r w:rsidR="00C6014A" w:rsidRPr="00C6014A">
        <w:t xml:space="preserve">, </w:t>
      </w:r>
      <w:r>
        <w:t>fișele posturilor</w:t>
      </w:r>
      <w:r w:rsidR="00855042">
        <w:t>, fără a se limita la acestea</w:t>
      </w:r>
      <w:r>
        <w:t>.</w:t>
      </w:r>
    </w:p>
    <w:p w:rsidR="009819AC" w:rsidRPr="009134CD" w:rsidRDefault="00094266"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9134CD">
        <w:t xml:space="preserve">În cadrul misiunii de audit, auditorii interni </w:t>
      </w:r>
      <w:r w:rsidR="009134CD" w:rsidRPr="009134CD">
        <w:t xml:space="preserve">efectuează o </w:t>
      </w:r>
      <w:r w:rsidR="009819AC" w:rsidRPr="009134CD">
        <w:t>evaluare detaliată a riscurilor, pentru</w:t>
      </w:r>
      <w:r w:rsidR="009134CD" w:rsidRPr="009134CD">
        <w:t xml:space="preserve"> a preciza </w:t>
      </w:r>
      <w:r w:rsidR="009134CD" w:rsidRPr="009819AC">
        <w:t>obiectivele</w:t>
      </w:r>
      <w:r w:rsidR="009134CD" w:rsidRPr="009134CD">
        <w:t xml:space="preserve"> </w:t>
      </w:r>
      <w:r w:rsidR="009134CD">
        <w:t xml:space="preserve">de audit </w:t>
      </w:r>
      <w:r w:rsidR="009134CD" w:rsidRPr="009819AC">
        <w:t>și</w:t>
      </w:r>
      <w:r w:rsidR="009134CD" w:rsidRPr="009134CD">
        <w:t xml:space="preserve"> </w:t>
      </w:r>
      <w:r w:rsidR="009134CD" w:rsidRPr="009819AC">
        <w:t>aria de aplicabilitate</w:t>
      </w:r>
      <w:r w:rsidR="009134CD">
        <w:t xml:space="preserve"> stabilite inițial.</w:t>
      </w:r>
      <w:r w:rsidR="00D62985">
        <w:t xml:space="preserve"> Suplimentar, se evaluează capacitatea sistemului de control intern managerial de a diminua probabilitatea / impactul fiecărui risc.</w:t>
      </w:r>
    </w:p>
    <w:p w:rsidR="00D62985" w:rsidRDefault="00D62985"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Pornind de la obiectivele de audit stabilite în planul anual al activității de audit intern, </w:t>
      </w:r>
      <w:r w:rsidR="00D92532" w:rsidRPr="00EF2778">
        <w:t>auditorii interni</w:t>
      </w:r>
      <w:r w:rsidR="00D92532" w:rsidRPr="009134CD">
        <w:t xml:space="preserve"> </w:t>
      </w:r>
      <w:r w:rsidR="00D92532" w:rsidRPr="00001DDD">
        <w:t xml:space="preserve">stabilesc obiective </w:t>
      </w:r>
      <w:r w:rsidR="00D92532">
        <w:t xml:space="preserve">de audit </w:t>
      </w:r>
      <w:r w:rsidR="00D92532" w:rsidRPr="00001DDD">
        <w:t xml:space="preserve">detaliate și </w:t>
      </w:r>
      <w:r w:rsidR="00D92532">
        <w:t>specifice, în linie cu obiectivele unității auditate și riscurile aferente.</w:t>
      </w:r>
    </w:p>
    <w:p w:rsidR="00D92532" w:rsidRDefault="00D92532"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În baza obiectivelor de audit, </w:t>
      </w:r>
      <w:r w:rsidRPr="00EF2778">
        <w:t>auditorii interni</w:t>
      </w:r>
      <w:r>
        <w:t xml:space="preserve"> </w:t>
      </w:r>
      <w:r w:rsidR="00E12E37">
        <w:t>definesc aria specifică de aplicabilitate (subdiviziuni, locații, populație pentru testare, mărimea eșantionului), procedurile de audit, date limită.</w:t>
      </w:r>
    </w:p>
    <w:p w:rsidR="00E12E37" w:rsidRDefault="00E12E37"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Pentru a evalua activitățile de control, auditorii interni definesc și utilizează criterii </w:t>
      </w:r>
      <w:r w:rsidR="00855042">
        <w:t xml:space="preserve">corespunzătoare </w:t>
      </w:r>
      <w:r>
        <w:t>de evaluare, în baza unor standarde, modele, reglementări, bune practici rezonabile.</w:t>
      </w:r>
    </w:p>
    <w:p w:rsidR="00C661C4" w:rsidRDefault="00C661C4"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Pentru fiecare misiune de audit, conducătorul subdiviziunii de audit intern repartizează auditorii interni (și alte resurse) ținînd cont de volumul necesar de muncă, experiență și competențe, complexitatea misiunii de audit.</w:t>
      </w:r>
    </w:p>
    <w:p w:rsidR="005F31E0" w:rsidRDefault="00DA035D"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DA035D">
        <w:t xml:space="preserve">În cazul în care </w:t>
      </w:r>
      <w:r w:rsidR="00C661C4">
        <w:t xml:space="preserve">subdiviziunea de audit intern </w:t>
      </w:r>
      <w:r w:rsidRPr="00DA035D">
        <w:t xml:space="preserve">nu </w:t>
      </w:r>
      <w:r w:rsidR="00C661C4">
        <w:t xml:space="preserve">dispune de competențe / capacități adecvate, conducătorul subdiviziunii de audit intern consideră </w:t>
      </w:r>
      <w:r w:rsidR="005F31E0">
        <w:t xml:space="preserve">utilizarea </w:t>
      </w:r>
      <w:r w:rsidR="005F31E0" w:rsidRPr="00EE5956">
        <w:t>asistenței și consilierii specializate din cadrul sau din afara entității publice</w:t>
      </w:r>
      <w:r w:rsidR="005F31E0">
        <w:t>.</w:t>
      </w:r>
    </w:p>
    <w:p w:rsidR="005F31E0" w:rsidRDefault="005F31E0"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Înaintea demarării unei misiuni de audit, auditorul intern completează Declaraţia de interese, care oferă informaţii despre funcţiile sau interesele deţinute de către auditorul intern. Declarația de interese se anexează la dosarul curent al misiunii de audit.</w:t>
      </w:r>
    </w:p>
    <w:p w:rsidR="00C95CBA" w:rsidRDefault="007B3EF8"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Pînă la etapa lucrului în teren, se desfășoară ședința de deschidere a misiunii de audit, pe parcursul căreia se convin următoarele:</w:t>
      </w:r>
    </w:p>
    <w:p w:rsidR="007B3EF8" w:rsidRDefault="007B3EF8" w:rsidP="00211408">
      <w:pPr>
        <w:pStyle w:val="ListParagraph"/>
        <w:numPr>
          <w:ilvl w:val="0"/>
          <w:numId w:val="23"/>
        </w:numPr>
        <w:autoSpaceDE w:val="0"/>
        <w:autoSpaceDN w:val="0"/>
        <w:adjustRightInd w:val="0"/>
        <w:spacing w:before="120" w:after="120" w:line="276" w:lineRule="auto"/>
        <w:contextualSpacing w:val="0"/>
      </w:pPr>
      <w:r>
        <w:t>c</w:t>
      </w:r>
      <w:r w:rsidR="00C95CBA" w:rsidRPr="00F66F89">
        <w:t xml:space="preserve">ontextul general </w:t>
      </w:r>
      <w:r>
        <w:t>al misiunii de audit;</w:t>
      </w:r>
    </w:p>
    <w:p w:rsidR="007B3EF8" w:rsidRDefault="007B3EF8" w:rsidP="00211408">
      <w:pPr>
        <w:pStyle w:val="ListParagraph"/>
        <w:numPr>
          <w:ilvl w:val="0"/>
          <w:numId w:val="23"/>
        </w:numPr>
        <w:autoSpaceDE w:val="0"/>
        <w:autoSpaceDN w:val="0"/>
        <w:adjustRightInd w:val="0"/>
        <w:spacing w:before="120" w:after="120" w:line="276" w:lineRule="auto"/>
        <w:contextualSpacing w:val="0"/>
      </w:pPr>
      <w:r>
        <w:lastRenderedPageBreak/>
        <w:t>o</w:t>
      </w:r>
      <w:r w:rsidR="00C95CBA" w:rsidRPr="00F66F89">
        <w:t xml:space="preserve">biectivele </w:t>
      </w:r>
      <w:r>
        <w:t xml:space="preserve">de </w:t>
      </w:r>
      <w:r w:rsidR="00C95CBA" w:rsidRPr="00F66F89">
        <w:t>audit</w:t>
      </w:r>
      <w:r>
        <w:t>;</w:t>
      </w:r>
    </w:p>
    <w:p w:rsidR="007B3EF8" w:rsidRDefault="007B3EF8" w:rsidP="00211408">
      <w:pPr>
        <w:pStyle w:val="ListParagraph"/>
        <w:numPr>
          <w:ilvl w:val="0"/>
          <w:numId w:val="23"/>
        </w:numPr>
        <w:autoSpaceDE w:val="0"/>
        <w:autoSpaceDN w:val="0"/>
        <w:adjustRightInd w:val="0"/>
        <w:spacing w:before="120" w:after="120" w:line="276" w:lineRule="auto"/>
        <w:contextualSpacing w:val="0"/>
      </w:pPr>
      <w:r>
        <w:t>a</w:t>
      </w:r>
      <w:r w:rsidR="00C95CBA" w:rsidRPr="00F66F89">
        <w:t>ria de aplicabilitate</w:t>
      </w:r>
      <w:r>
        <w:t>;</w:t>
      </w:r>
    </w:p>
    <w:p w:rsidR="00C95CBA" w:rsidRPr="00F66F89" w:rsidRDefault="007B3EF8" w:rsidP="00211408">
      <w:pPr>
        <w:pStyle w:val="ListParagraph"/>
        <w:numPr>
          <w:ilvl w:val="0"/>
          <w:numId w:val="23"/>
        </w:numPr>
        <w:autoSpaceDE w:val="0"/>
        <w:autoSpaceDN w:val="0"/>
        <w:adjustRightInd w:val="0"/>
        <w:spacing w:before="120" w:after="120" w:line="276" w:lineRule="auto"/>
        <w:contextualSpacing w:val="0"/>
      </w:pPr>
      <w:r>
        <w:t>a</w:t>
      </w:r>
      <w:r w:rsidR="00C95CBA" w:rsidRPr="00F66F89">
        <w:t xml:space="preserve">bordarea </w:t>
      </w:r>
      <w:r>
        <w:t xml:space="preserve">și metodologia </w:t>
      </w:r>
      <w:r w:rsidR="00C95CBA" w:rsidRPr="00F66F89">
        <w:t>de audit, inclusiv tipurile</w:t>
      </w:r>
      <w:r>
        <w:t xml:space="preserve"> de probe;</w:t>
      </w:r>
    </w:p>
    <w:p w:rsidR="007B3EF8" w:rsidRDefault="007B3EF8" w:rsidP="00211408">
      <w:pPr>
        <w:pStyle w:val="ListParagraph"/>
        <w:numPr>
          <w:ilvl w:val="0"/>
          <w:numId w:val="23"/>
        </w:numPr>
        <w:autoSpaceDE w:val="0"/>
        <w:autoSpaceDN w:val="0"/>
        <w:adjustRightInd w:val="0"/>
        <w:spacing w:before="120" w:after="120" w:line="276" w:lineRule="auto"/>
        <w:contextualSpacing w:val="0"/>
      </w:pPr>
      <w:r>
        <w:t>c</w:t>
      </w:r>
      <w:r w:rsidR="00C95CBA" w:rsidRPr="00F66F89">
        <w:t xml:space="preserve">alendarul </w:t>
      </w:r>
      <w:r>
        <w:t>activităților;</w:t>
      </w:r>
    </w:p>
    <w:p w:rsidR="00C95CBA" w:rsidRPr="00F66F89" w:rsidRDefault="007B3EF8" w:rsidP="00211408">
      <w:pPr>
        <w:pStyle w:val="ListParagraph"/>
        <w:numPr>
          <w:ilvl w:val="0"/>
          <w:numId w:val="23"/>
        </w:numPr>
        <w:autoSpaceDE w:val="0"/>
        <w:autoSpaceDN w:val="0"/>
        <w:adjustRightInd w:val="0"/>
        <w:spacing w:before="120" w:after="120" w:line="276" w:lineRule="auto"/>
        <w:contextualSpacing w:val="0"/>
      </w:pPr>
      <w:r>
        <w:t>relațiile de raportare;</w:t>
      </w:r>
    </w:p>
    <w:p w:rsidR="00C95CBA" w:rsidRPr="00F66F89" w:rsidRDefault="007B3EF8" w:rsidP="00211408">
      <w:pPr>
        <w:pStyle w:val="ListParagraph"/>
        <w:numPr>
          <w:ilvl w:val="0"/>
          <w:numId w:val="23"/>
        </w:numPr>
        <w:autoSpaceDE w:val="0"/>
        <w:autoSpaceDN w:val="0"/>
        <w:adjustRightInd w:val="0"/>
        <w:spacing w:before="120" w:after="120" w:line="276" w:lineRule="auto"/>
        <w:contextualSpacing w:val="0"/>
      </w:pPr>
      <w:r>
        <w:t>persoanele responsabile și de contact.</w:t>
      </w:r>
    </w:p>
    <w:p w:rsidR="00C95CBA" w:rsidRDefault="00C95CBA"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F66F89">
        <w:t xml:space="preserve">Ședința </w:t>
      </w:r>
      <w:r w:rsidR="007B3EF8">
        <w:t>de deschidere a misiunii de audit se d</w:t>
      </w:r>
      <w:r w:rsidR="008D7202">
        <w:t>ocumentează printr-un proces</w:t>
      </w:r>
      <w:r w:rsidRPr="00F66F89">
        <w:t>-verbal</w:t>
      </w:r>
      <w:r w:rsidR="008D7202">
        <w:t>, semnat ulterior de către toate părțile</w:t>
      </w:r>
      <w:r>
        <w:t>.</w:t>
      </w:r>
    </w:p>
    <w:p w:rsidR="00C657EE" w:rsidRDefault="00C657EE"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CA63DF">
        <w:t>Ulterior ședinței de deschidere</w:t>
      </w:r>
      <w:r w:rsidR="00E916FC" w:rsidRPr="00E916FC">
        <w:t xml:space="preserve"> </w:t>
      </w:r>
      <w:r w:rsidR="00E916FC">
        <w:t>a misiunii de audit</w:t>
      </w:r>
      <w:r w:rsidRPr="00CA63DF">
        <w:t>, șeful echipei de audit</w:t>
      </w:r>
      <w:r w:rsidRPr="00F66F89">
        <w:t xml:space="preserve"> întocmește </w:t>
      </w:r>
      <w:r>
        <w:t xml:space="preserve">programul de </w:t>
      </w:r>
      <w:r w:rsidR="00855042">
        <w:t>lucru</w:t>
      </w:r>
      <w:r>
        <w:t>, care</w:t>
      </w:r>
      <w:r w:rsidRPr="005A2055">
        <w:t xml:space="preserve"> conține următoarele elemente:</w:t>
      </w:r>
    </w:p>
    <w:p w:rsidR="00855042" w:rsidRDefault="00855042" w:rsidP="00211408">
      <w:pPr>
        <w:pStyle w:val="ListParagraph"/>
        <w:numPr>
          <w:ilvl w:val="0"/>
          <w:numId w:val="22"/>
        </w:numPr>
        <w:autoSpaceDE w:val="0"/>
        <w:autoSpaceDN w:val="0"/>
        <w:adjustRightInd w:val="0"/>
        <w:spacing w:before="120" w:after="120" w:line="276" w:lineRule="auto"/>
        <w:contextualSpacing w:val="0"/>
      </w:pPr>
      <w:r>
        <w:t>titlul misiunii</w:t>
      </w:r>
      <w:r w:rsidR="00FC2EB5">
        <w:t xml:space="preserve"> de audit, perioada și etapele de bază;</w:t>
      </w:r>
    </w:p>
    <w:p w:rsidR="005B7BB1" w:rsidRDefault="00DA035D" w:rsidP="00211408">
      <w:pPr>
        <w:pStyle w:val="ListParagraph"/>
        <w:numPr>
          <w:ilvl w:val="0"/>
          <w:numId w:val="22"/>
        </w:numPr>
        <w:autoSpaceDE w:val="0"/>
        <w:autoSpaceDN w:val="0"/>
        <w:adjustRightInd w:val="0"/>
        <w:spacing w:before="120" w:after="120" w:line="276" w:lineRule="auto"/>
        <w:contextualSpacing w:val="0"/>
      </w:pPr>
      <w:r w:rsidRPr="00DA035D">
        <w:t xml:space="preserve">politici, standarde și </w:t>
      </w:r>
      <w:r w:rsidR="005B7BB1">
        <w:t xml:space="preserve">ghiduri (domenii) pentru </w:t>
      </w:r>
      <w:r w:rsidRPr="00DA035D">
        <w:t>examinare</w:t>
      </w:r>
      <w:r w:rsidR="005B7BB1">
        <w:t>;</w:t>
      </w:r>
    </w:p>
    <w:p w:rsidR="00DA035D" w:rsidRPr="00DA035D" w:rsidRDefault="00DA035D" w:rsidP="00211408">
      <w:pPr>
        <w:pStyle w:val="ListParagraph"/>
        <w:numPr>
          <w:ilvl w:val="0"/>
          <w:numId w:val="22"/>
        </w:numPr>
        <w:autoSpaceDE w:val="0"/>
        <w:autoSpaceDN w:val="0"/>
        <w:adjustRightInd w:val="0"/>
        <w:spacing w:before="120" w:after="120" w:line="276" w:lineRule="auto"/>
        <w:contextualSpacing w:val="0"/>
      </w:pPr>
      <w:r w:rsidRPr="00DA035D">
        <w:t>cerințe de conformitate (criterii de reglementare)</w:t>
      </w:r>
      <w:r w:rsidR="005B7BB1">
        <w:t>;</w:t>
      </w:r>
    </w:p>
    <w:p w:rsidR="00DA035D" w:rsidRPr="00DA035D" w:rsidRDefault="00DA035D" w:rsidP="00211408">
      <w:pPr>
        <w:pStyle w:val="ListParagraph"/>
        <w:numPr>
          <w:ilvl w:val="0"/>
          <w:numId w:val="22"/>
        </w:numPr>
        <w:autoSpaceDE w:val="0"/>
        <w:autoSpaceDN w:val="0"/>
        <w:adjustRightInd w:val="0"/>
        <w:spacing w:before="120" w:after="120" w:line="276" w:lineRule="auto"/>
        <w:contextualSpacing w:val="0"/>
      </w:pPr>
      <w:r w:rsidRPr="00DA035D">
        <w:t>li</w:t>
      </w:r>
      <w:r w:rsidR="005B7BB1">
        <w:t>sta persoanelor de intervievat;</w:t>
      </w:r>
    </w:p>
    <w:p w:rsidR="00DA035D" w:rsidRPr="00DA035D" w:rsidRDefault="00DA035D" w:rsidP="00211408">
      <w:pPr>
        <w:pStyle w:val="ListParagraph"/>
        <w:numPr>
          <w:ilvl w:val="0"/>
          <w:numId w:val="22"/>
        </w:numPr>
        <w:autoSpaceDE w:val="0"/>
        <w:autoSpaceDN w:val="0"/>
        <w:adjustRightInd w:val="0"/>
        <w:spacing w:before="120" w:after="120" w:line="276" w:lineRule="auto"/>
        <w:contextualSpacing w:val="0"/>
      </w:pPr>
      <w:r w:rsidRPr="00DA035D">
        <w:t xml:space="preserve">metode </w:t>
      </w:r>
      <w:r w:rsidR="005B7BB1">
        <w:t>și tehnici de evaluare</w:t>
      </w:r>
      <w:r w:rsidR="003D7ACB">
        <w:t>;</w:t>
      </w:r>
    </w:p>
    <w:p w:rsidR="003D7ACB" w:rsidRDefault="00DA035D" w:rsidP="00211408">
      <w:pPr>
        <w:pStyle w:val="ListParagraph"/>
        <w:numPr>
          <w:ilvl w:val="0"/>
          <w:numId w:val="22"/>
        </w:numPr>
        <w:autoSpaceDE w:val="0"/>
        <w:autoSpaceDN w:val="0"/>
        <w:adjustRightInd w:val="0"/>
        <w:spacing w:before="120" w:after="120" w:line="276" w:lineRule="auto"/>
        <w:contextualSpacing w:val="0"/>
      </w:pPr>
      <w:r w:rsidRPr="00DA035D">
        <w:t xml:space="preserve">instrumente și metodologie </w:t>
      </w:r>
      <w:r w:rsidR="003D7ACB">
        <w:t xml:space="preserve">de </w:t>
      </w:r>
      <w:r w:rsidRPr="00DA035D">
        <w:t>testare</w:t>
      </w:r>
      <w:r w:rsidR="003D7ACB">
        <w:t>;</w:t>
      </w:r>
    </w:p>
    <w:p w:rsidR="00FC2EB5" w:rsidRDefault="003D7ACB" w:rsidP="00211408">
      <w:pPr>
        <w:pStyle w:val="ListParagraph"/>
        <w:numPr>
          <w:ilvl w:val="0"/>
          <w:numId w:val="22"/>
        </w:numPr>
        <w:autoSpaceDE w:val="0"/>
        <w:autoSpaceDN w:val="0"/>
        <w:adjustRightInd w:val="0"/>
        <w:spacing w:before="120" w:after="120" w:line="276" w:lineRule="auto"/>
        <w:contextualSpacing w:val="0"/>
      </w:pPr>
      <w:r>
        <w:t>criterii de evaluare</w:t>
      </w:r>
      <w:r w:rsidR="00FC2EB5">
        <w:t>;</w:t>
      </w:r>
    </w:p>
    <w:p w:rsidR="00DA035D" w:rsidRPr="00DA035D" w:rsidRDefault="00FC2EB5" w:rsidP="00211408">
      <w:pPr>
        <w:pStyle w:val="ListParagraph"/>
        <w:numPr>
          <w:ilvl w:val="0"/>
          <w:numId w:val="22"/>
        </w:numPr>
        <w:autoSpaceDE w:val="0"/>
        <w:autoSpaceDN w:val="0"/>
        <w:adjustRightInd w:val="0"/>
        <w:spacing w:before="120" w:after="120" w:line="276" w:lineRule="auto"/>
        <w:contextualSpacing w:val="0"/>
      </w:pPr>
      <w:r>
        <w:t>termeni limită pentru fiecare activitate, numărul zilelor alocate</w:t>
      </w:r>
      <w:r w:rsidR="003D7ACB">
        <w:t>.</w:t>
      </w:r>
    </w:p>
    <w:p w:rsidR="0058198F" w:rsidRDefault="00DA035D"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DA035D">
        <w:t xml:space="preserve">Planul </w:t>
      </w:r>
      <w:r w:rsidR="003D7ACB">
        <w:t xml:space="preserve">misiunii </w:t>
      </w:r>
      <w:r w:rsidRPr="00DA035D">
        <w:t xml:space="preserve">și programul de </w:t>
      </w:r>
      <w:r w:rsidR="00855042">
        <w:t>lucru</w:t>
      </w:r>
      <w:r w:rsidRPr="00DA035D">
        <w:t xml:space="preserve"> sunt aprobate de către conducătorul </w:t>
      </w:r>
      <w:r w:rsidR="003D7ACB">
        <w:t>subdiviziunii de audit intern</w:t>
      </w:r>
      <w:r w:rsidR="000A3EF4">
        <w:t xml:space="preserve"> pînă la inițierea lucrului în teren. Dacă sunt necesare modificări</w:t>
      </w:r>
      <w:r w:rsidR="00341773">
        <w:t xml:space="preserve">, </w:t>
      </w:r>
      <w:r w:rsidR="000A3EF4">
        <w:t xml:space="preserve">programul </w:t>
      </w:r>
      <w:r w:rsidR="00531454">
        <w:t>de lucru</w:t>
      </w:r>
      <w:r w:rsidR="00341773">
        <w:t xml:space="preserve"> este actualizat și </w:t>
      </w:r>
      <w:r w:rsidR="000A3EF4">
        <w:t>aprobat</w:t>
      </w:r>
      <w:r w:rsidR="003501A3">
        <w:t xml:space="preserve"> repetat</w:t>
      </w:r>
      <w:r w:rsidR="000A3EF4">
        <w:t>.</w:t>
      </w:r>
    </w:p>
    <w:p w:rsidR="00341773" w:rsidRDefault="0034177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Etapa lucrului în teren constă în colectarea și analiza probelor de audit.</w:t>
      </w:r>
      <w:r w:rsidR="00921976">
        <w:t xml:space="preserve"> </w:t>
      </w:r>
      <w:r>
        <w:t xml:space="preserve">Probele de audit sunt suficiente, </w:t>
      </w:r>
      <w:r w:rsidR="00921976">
        <w:t xml:space="preserve">relevante și </w:t>
      </w:r>
      <w:r>
        <w:t>sigure</w:t>
      </w:r>
      <w:r w:rsidR="00921976">
        <w:t>.</w:t>
      </w:r>
    </w:p>
    <w:p w:rsidR="00921976" w:rsidRPr="000840A1" w:rsidRDefault="00921976"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La etapa lucrului în teren, se </w:t>
      </w:r>
      <w:r w:rsidRPr="000840A1">
        <w:t>desfășoar</w:t>
      </w:r>
      <w:r>
        <w:t>ă</w:t>
      </w:r>
      <w:r w:rsidRPr="000840A1">
        <w:t xml:space="preserve"> următoarele activi</w:t>
      </w:r>
      <w:r>
        <w:t>tăți:</w:t>
      </w:r>
    </w:p>
    <w:p w:rsidR="00921976" w:rsidRPr="00EA7D0E" w:rsidRDefault="00921976" w:rsidP="00211408">
      <w:pPr>
        <w:pStyle w:val="ListParagraph"/>
        <w:numPr>
          <w:ilvl w:val="0"/>
          <w:numId w:val="24"/>
        </w:numPr>
        <w:autoSpaceDE w:val="0"/>
        <w:autoSpaceDN w:val="0"/>
        <w:adjustRightInd w:val="0"/>
        <w:spacing w:before="120" w:after="120" w:line="276" w:lineRule="auto"/>
        <w:contextualSpacing w:val="0"/>
      </w:pPr>
      <w:r>
        <w:t>i</w:t>
      </w:r>
      <w:r w:rsidRPr="00EA7D0E">
        <w:t>dentificarea și colectarea informațiilor;</w:t>
      </w:r>
    </w:p>
    <w:p w:rsidR="00921976" w:rsidRDefault="005B7271" w:rsidP="00211408">
      <w:pPr>
        <w:pStyle w:val="ListParagraph"/>
        <w:numPr>
          <w:ilvl w:val="0"/>
          <w:numId w:val="24"/>
        </w:numPr>
        <w:autoSpaceDE w:val="0"/>
        <w:autoSpaceDN w:val="0"/>
        <w:adjustRightInd w:val="0"/>
        <w:spacing w:before="120" w:after="120" w:line="276" w:lineRule="auto"/>
        <w:contextualSpacing w:val="0"/>
      </w:pPr>
      <w:r>
        <w:t>a</w:t>
      </w:r>
      <w:r w:rsidR="00921976" w:rsidRPr="00EA7D0E">
        <w:t>naliza și evaluarea informațiilor;</w:t>
      </w:r>
    </w:p>
    <w:p w:rsidR="00921976" w:rsidRPr="00EE5956" w:rsidRDefault="005B7271" w:rsidP="00211408">
      <w:pPr>
        <w:pStyle w:val="ListParagraph"/>
        <w:numPr>
          <w:ilvl w:val="0"/>
          <w:numId w:val="24"/>
        </w:numPr>
        <w:autoSpaceDE w:val="0"/>
        <w:autoSpaceDN w:val="0"/>
        <w:adjustRightInd w:val="0"/>
        <w:spacing w:before="120" w:after="120" w:line="276" w:lineRule="auto"/>
        <w:contextualSpacing w:val="0"/>
      </w:pPr>
      <w:r>
        <w:t>e</w:t>
      </w:r>
      <w:r w:rsidR="00921976" w:rsidRPr="00EE5956">
        <w:t>laborarea constatări</w:t>
      </w:r>
      <w:r>
        <w:t>lor</w:t>
      </w:r>
      <w:r w:rsidR="00921976" w:rsidRPr="00EE5956">
        <w:t xml:space="preserve"> și recomandări</w:t>
      </w:r>
      <w:r>
        <w:t>lor</w:t>
      </w:r>
      <w:r w:rsidR="00921976" w:rsidRPr="00EE5956">
        <w:t xml:space="preserve"> </w:t>
      </w:r>
      <w:r w:rsidR="00FC2EB5">
        <w:t xml:space="preserve">preliminare </w:t>
      </w:r>
      <w:r w:rsidR="00921976" w:rsidRPr="00EE5956">
        <w:t>de audit</w:t>
      </w:r>
      <w:r>
        <w:t>.</w:t>
      </w:r>
    </w:p>
    <w:p w:rsidR="00921976" w:rsidRDefault="00921976"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Auditor</w:t>
      </w:r>
      <w:r w:rsidR="00871D0E">
        <w:t>ul</w:t>
      </w:r>
      <w:r>
        <w:t xml:space="preserve"> intern examinează orice date, informații și documente cu privire la </w:t>
      </w:r>
      <w:r w:rsidR="005B7271" w:rsidRPr="00EA7D0E">
        <w:t xml:space="preserve">obiectivele </w:t>
      </w:r>
      <w:r w:rsidR="005B7271">
        <w:t xml:space="preserve">de audit </w:t>
      </w:r>
      <w:r w:rsidR="005B7271" w:rsidRPr="00EA7D0E">
        <w:t>și aria de aplicabilitate a misiunii</w:t>
      </w:r>
      <w:r w:rsidR="005B7271">
        <w:t xml:space="preserve"> </w:t>
      </w:r>
      <w:r>
        <w:t>de audit, inclusiv în format electronic, in original sau în copie.</w:t>
      </w:r>
    </w:p>
    <w:p w:rsidR="00921976" w:rsidRDefault="005B727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Auditorul intern alege și utilizează o combinați</w:t>
      </w:r>
      <w:r w:rsidR="00710B2F">
        <w:t>e</w:t>
      </w:r>
      <w:r>
        <w:t xml:space="preserve"> de metode și tehnici potrivite pentru identificarea și colectarea informațiilor, printre care:</w:t>
      </w:r>
    </w:p>
    <w:p w:rsidR="00EA7D0E" w:rsidRDefault="000C32D5" w:rsidP="00211408">
      <w:pPr>
        <w:pStyle w:val="ListParagraph"/>
        <w:numPr>
          <w:ilvl w:val="0"/>
          <w:numId w:val="25"/>
        </w:numPr>
        <w:autoSpaceDE w:val="0"/>
        <w:autoSpaceDN w:val="0"/>
        <w:adjustRightInd w:val="0"/>
        <w:spacing w:before="120" w:after="120" w:line="276" w:lineRule="auto"/>
        <w:contextualSpacing w:val="0"/>
      </w:pPr>
      <w:r>
        <w:t>i</w:t>
      </w:r>
      <w:r w:rsidR="0044712C">
        <w:t xml:space="preserve">nterviul </w:t>
      </w:r>
      <w:r w:rsidR="005F38A9">
        <w:t>–</w:t>
      </w:r>
      <w:r w:rsidR="0044712C">
        <w:t xml:space="preserve"> </w:t>
      </w:r>
      <w:r w:rsidR="005F38A9">
        <w:t>utilizat cu s</w:t>
      </w:r>
      <w:r w:rsidR="006B546B" w:rsidRPr="006B546B">
        <w:t xml:space="preserve">copul </w:t>
      </w:r>
      <w:r w:rsidR="005F38A9">
        <w:t xml:space="preserve">de a </w:t>
      </w:r>
      <w:r w:rsidR="006B546B" w:rsidRPr="006B546B">
        <w:t xml:space="preserve">obținere informații de la persoane care cunosc </w:t>
      </w:r>
      <w:r w:rsidR="005F38A9">
        <w:t xml:space="preserve">bine </w:t>
      </w:r>
      <w:r w:rsidR="006B546B" w:rsidRPr="006B546B">
        <w:t>activitățile zilnice</w:t>
      </w:r>
      <w:r w:rsidR="005F38A9">
        <w:t xml:space="preserve"> ale unității auditate;</w:t>
      </w:r>
    </w:p>
    <w:p w:rsidR="00CC7B01" w:rsidRDefault="00BF128B" w:rsidP="00211408">
      <w:pPr>
        <w:pStyle w:val="ListParagraph"/>
        <w:numPr>
          <w:ilvl w:val="0"/>
          <w:numId w:val="25"/>
        </w:numPr>
        <w:autoSpaceDE w:val="0"/>
        <w:autoSpaceDN w:val="0"/>
        <w:adjustRightInd w:val="0"/>
        <w:spacing w:before="120" w:after="120" w:line="276" w:lineRule="auto"/>
        <w:contextualSpacing w:val="0"/>
      </w:pPr>
      <w:r>
        <w:t>chestionarul de control intern –</w:t>
      </w:r>
      <w:r w:rsidR="00FC44D0">
        <w:t xml:space="preserve"> </w:t>
      </w:r>
      <w:r w:rsidRPr="00BF128B">
        <w:t>utiliz</w:t>
      </w:r>
      <w:r w:rsidR="00FC44D0">
        <w:t>at</w:t>
      </w:r>
      <w:r w:rsidRPr="00BF128B">
        <w:t xml:space="preserve"> cînd </w:t>
      </w:r>
      <w:r w:rsidR="00CC7B01">
        <w:t xml:space="preserve">există mai mulți </w:t>
      </w:r>
      <w:r w:rsidRPr="00BF128B">
        <w:t>destinatari sau ace</w:t>
      </w:r>
      <w:r w:rsidR="00CC7B01">
        <w:t>știa</w:t>
      </w:r>
      <w:r w:rsidRPr="00BF128B">
        <w:t xml:space="preserve"> se află în locaţii diferite</w:t>
      </w:r>
      <w:r>
        <w:t xml:space="preserve">, </w:t>
      </w:r>
      <w:r w:rsidR="00FC44D0" w:rsidRPr="00FC44D0">
        <w:t>pentru a identifica punctele forte</w:t>
      </w:r>
      <w:r w:rsidR="00CC7B01">
        <w:t xml:space="preserve"> </w:t>
      </w:r>
      <w:r w:rsidR="00FC44D0" w:rsidRPr="00FC44D0">
        <w:t xml:space="preserve">/ slabe şi </w:t>
      </w:r>
      <w:r w:rsidR="00CC7B01">
        <w:t xml:space="preserve">a căpăta </w:t>
      </w:r>
      <w:r w:rsidR="00FC44D0" w:rsidRPr="00FC44D0">
        <w:t>o descriere a procesului auditat şi activităţil</w:t>
      </w:r>
      <w:r w:rsidR="00CC7B01">
        <w:t>or</w:t>
      </w:r>
      <w:r w:rsidR="00FC44D0" w:rsidRPr="00FC44D0">
        <w:t xml:space="preserve"> de control</w:t>
      </w:r>
      <w:r w:rsidR="00CC7B01">
        <w:t>;</w:t>
      </w:r>
    </w:p>
    <w:p w:rsidR="006B546B" w:rsidRDefault="005F38A9" w:rsidP="00211408">
      <w:pPr>
        <w:pStyle w:val="ListParagraph"/>
        <w:numPr>
          <w:ilvl w:val="0"/>
          <w:numId w:val="25"/>
        </w:numPr>
        <w:autoSpaceDE w:val="0"/>
        <w:autoSpaceDN w:val="0"/>
        <w:adjustRightInd w:val="0"/>
        <w:spacing w:before="120" w:after="120" w:line="276" w:lineRule="auto"/>
        <w:contextualSpacing w:val="0"/>
      </w:pPr>
      <w:r>
        <w:lastRenderedPageBreak/>
        <w:t>o</w:t>
      </w:r>
      <w:r w:rsidR="006B546B" w:rsidRPr="006B546B">
        <w:t>bservarea</w:t>
      </w:r>
      <w:r>
        <w:t xml:space="preserve"> – efectuată prin </w:t>
      </w:r>
      <w:r w:rsidR="006B546B" w:rsidRPr="006B546B">
        <w:t>observarea la fața locului a unui proces sau a</w:t>
      </w:r>
      <w:r>
        <w:t>ctivități</w:t>
      </w:r>
      <w:r w:rsidR="006B546B" w:rsidRPr="006B546B">
        <w:t xml:space="preserve"> efectuate</w:t>
      </w:r>
      <w:r>
        <w:t xml:space="preserve">, cu scopul </w:t>
      </w:r>
      <w:r w:rsidR="006B546B" w:rsidRPr="006B546B">
        <w:t>obțin</w:t>
      </w:r>
      <w:r>
        <w:t xml:space="preserve">erii informațiilor </w:t>
      </w:r>
      <w:r w:rsidR="006B546B" w:rsidRPr="006B546B">
        <w:t>efectiv</w:t>
      </w:r>
      <w:r>
        <w:t>e;</w:t>
      </w:r>
    </w:p>
    <w:p w:rsidR="006B546B" w:rsidRDefault="005F38A9" w:rsidP="00211408">
      <w:pPr>
        <w:pStyle w:val="ListParagraph"/>
        <w:numPr>
          <w:ilvl w:val="0"/>
          <w:numId w:val="25"/>
        </w:numPr>
        <w:autoSpaceDE w:val="0"/>
        <w:autoSpaceDN w:val="0"/>
        <w:adjustRightInd w:val="0"/>
        <w:spacing w:before="120" w:after="120" w:line="276" w:lineRule="auto"/>
        <w:contextualSpacing w:val="0"/>
      </w:pPr>
      <w:r>
        <w:t>i</w:t>
      </w:r>
      <w:r w:rsidR="006B546B" w:rsidRPr="006B546B">
        <w:t>nspecția</w:t>
      </w:r>
      <w:r>
        <w:t xml:space="preserve"> – executată prin</w:t>
      </w:r>
      <w:r w:rsidR="006B546B" w:rsidRPr="006B546B">
        <w:t xml:space="preserve"> diverse for</w:t>
      </w:r>
      <w:r>
        <w:t>me de control sau verificare a datelor sau activelor;</w:t>
      </w:r>
    </w:p>
    <w:p w:rsidR="006B546B" w:rsidRDefault="005F38A9" w:rsidP="00211408">
      <w:pPr>
        <w:pStyle w:val="ListParagraph"/>
        <w:numPr>
          <w:ilvl w:val="0"/>
          <w:numId w:val="25"/>
        </w:numPr>
        <w:autoSpaceDE w:val="0"/>
        <w:autoSpaceDN w:val="0"/>
        <w:adjustRightInd w:val="0"/>
        <w:spacing w:before="120" w:after="120" w:line="276" w:lineRule="auto"/>
        <w:contextualSpacing w:val="0"/>
      </w:pPr>
      <w:r>
        <w:t>c</w:t>
      </w:r>
      <w:r w:rsidR="006B546B" w:rsidRPr="006B546B">
        <w:t>onfirmare</w:t>
      </w:r>
      <w:r>
        <w:t>a</w:t>
      </w:r>
      <w:r w:rsidR="006B546B" w:rsidRPr="006B546B">
        <w:t xml:space="preserve"> externă</w:t>
      </w:r>
      <w:r>
        <w:t xml:space="preserve"> – utilizată pentru </w:t>
      </w:r>
      <w:r w:rsidR="00F209F3">
        <w:t>obținerea unor dovezi suplimentare sigure;</w:t>
      </w:r>
    </w:p>
    <w:p w:rsidR="006B546B" w:rsidRDefault="00F209F3" w:rsidP="00211408">
      <w:pPr>
        <w:pStyle w:val="ListParagraph"/>
        <w:numPr>
          <w:ilvl w:val="0"/>
          <w:numId w:val="25"/>
        </w:numPr>
        <w:autoSpaceDE w:val="0"/>
        <w:autoSpaceDN w:val="0"/>
        <w:adjustRightInd w:val="0"/>
        <w:spacing w:before="120" w:after="120" w:line="276" w:lineRule="auto"/>
        <w:contextualSpacing w:val="0"/>
      </w:pPr>
      <w:r>
        <w:t>r</w:t>
      </w:r>
      <w:r w:rsidR="006B546B" w:rsidRPr="006B546B">
        <w:t>ecalcularea</w:t>
      </w:r>
      <w:r>
        <w:t xml:space="preserve"> – efectuată prin </w:t>
      </w:r>
      <w:r w:rsidR="006B546B" w:rsidRPr="006B546B">
        <w:t>verificarea exactității matematice a documentelor</w:t>
      </w:r>
      <w:r>
        <w:t>,</w:t>
      </w:r>
      <w:r w:rsidR="006B546B" w:rsidRPr="006B546B">
        <w:t xml:space="preserve"> înregistrărilor</w:t>
      </w:r>
      <w:r>
        <w:t>, calculelor;</w:t>
      </w:r>
    </w:p>
    <w:p w:rsidR="00A427C3" w:rsidRDefault="00A427C3" w:rsidP="00211408">
      <w:pPr>
        <w:pStyle w:val="ListParagraph"/>
        <w:numPr>
          <w:ilvl w:val="0"/>
          <w:numId w:val="25"/>
        </w:numPr>
        <w:autoSpaceDE w:val="0"/>
        <w:autoSpaceDN w:val="0"/>
        <w:adjustRightInd w:val="0"/>
        <w:spacing w:before="120" w:after="120" w:line="276" w:lineRule="auto"/>
        <w:contextualSpacing w:val="0"/>
      </w:pPr>
      <w:r>
        <w:t>documentarea procesului – executată prin descrierea și analiza etapelor, acțiunilor, activităților de control și fluxului documentelor dintr-un proces;</w:t>
      </w:r>
    </w:p>
    <w:p w:rsidR="00325E1B" w:rsidRPr="00325E1B" w:rsidRDefault="00325E1B" w:rsidP="00211408">
      <w:pPr>
        <w:pStyle w:val="ListParagraph"/>
        <w:numPr>
          <w:ilvl w:val="0"/>
          <w:numId w:val="25"/>
        </w:numPr>
        <w:autoSpaceDE w:val="0"/>
        <w:autoSpaceDN w:val="0"/>
        <w:adjustRightInd w:val="0"/>
        <w:spacing w:before="120" w:after="120" w:line="276" w:lineRule="auto"/>
        <w:contextualSpacing w:val="0"/>
      </w:pPr>
      <w:r w:rsidRPr="00325E1B">
        <w:t>proceduri</w:t>
      </w:r>
      <w:r w:rsidR="00F209F3">
        <w:t>le</w:t>
      </w:r>
      <w:r w:rsidRPr="00325E1B">
        <w:t xml:space="preserve"> analitice</w:t>
      </w:r>
      <w:r w:rsidR="00F209F3">
        <w:t xml:space="preserve"> – constă în analiza și evaluarea unor volume mari de date;</w:t>
      </w:r>
    </w:p>
    <w:p w:rsidR="00325E1B" w:rsidRPr="00325E1B" w:rsidRDefault="00325E1B" w:rsidP="00211408">
      <w:pPr>
        <w:pStyle w:val="ListParagraph"/>
        <w:numPr>
          <w:ilvl w:val="0"/>
          <w:numId w:val="25"/>
        </w:numPr>
        <w:autoSpaceDE w:val="0"/>
        <w:autoSpaceDN w:val="0"/>
        <w:adjustRightInd w:val="0"/>
        <w:spacing w:before="120" w:after="120" w:line="276" w:lineRule="auto"/>
        <w:contextualSpacing w:val="0"/>
      </w:pPr>
      <w:r w:rsidRPr="00325E1B">
        <w:t>tehnici asistate de calculato</w:t>
      </w:r>
      <w:r w:rsidR="00F209F3">
        <w:t xml:space="preserve">r – </w:t>
      </w:r>
      <w:r w:rsidR="00D60668">
        <w:t>utilizate la auditarea volumelor mari de date provenite din surse electronice (inclusiv „big data”), prin metode statistice sau de „machine learning”;</w:t>
      </w:r>
    </w:p>
    <w:p w:rsidR="00325E1B" w:rsidRDefault="00D60668" w:rsidP="00211408">
      <w:pPr>
        <w:pStyle w:val="ListParagraph"/>
        <w:numPr>
          <w:ilvl w:val="0"/>
          <w:numId w:val="25"/>
        </w:numPr>
        <w:autoSpaceDE w:val="0"/>
        <w:autoSpaceDN w:val="0"/>
        <w:adjustRightInd w:val="0"/>
        <w:spacing w:before="120" w:after="120" w:line="276" w:lineRule="auto"/>
        <w:contextualSpacing w:val="0"/>
      </w:pPr>
      <w:r>
        <w:t xml:space="preserve">testele – </w:t>
      </w:r>
      <w:r w:rsidR="00325E1B" w:rsidRPr="00325E1B">
        <w:t>reprezintă</w:t>
      </w:r>
      <w:r>
        <w:t xml:space="preserve"> </w:t>
      </w:r>
      <w:r w:rsidR="00325E1B" w:rsidRPr="00325E1B">
        <w:t xml:space="preserve">un instrument important pentru </w:t>
      </w:r>
      <w:r>
        <w:t xml:space="preserve">testarea </w:t>
      </w:r>
      <w:r w:rsidR="00325E1B" w:rsidRPr="00325E1B">
        <w:t>obiectivelor de control ca pa</w:t>
      </w:r>
      <w:r>
        <w:t>rte a activităților de control;</w:t>
      </w:r>
    </w:p>
    <w:p w:rsidR="00871D0E" w:rsidRDefault="00871D0E" w:rsidP="00211408">
      <w:pPr>
        <w:pStyle w:val="ListParagraph"/>
        <w:numPr>
          <w:ilvl w:val="0"/>
          <w:numId w:val="25"/>
        </w:numPr>
        <w:autoSpaceDE w:val="0"/>
        <w:autoSpaceDN w:val="0"/>
        <w:adjustRightInd w:val="0"/>
        <w:spacing w:before="120" w:after="120" w:line="276" w:lineRule="auto"/>
        <w:contextualSpacing w:val="0"/>
      </w:pPr>
      <w:r>
        <w:t>e</w:t>
      </w:r>
      <w:r w:rsidRPr="00325E1B">
        <w:t>șantionarea</w:t>
      </w:r>
      <w:r>
        <w:t xml:space="preserve"> – reprezintă aplicarea raționamentului profesional pentru a testa un număr mai mic de elemente decît întreaga populație cu obținerea suficientelor probe pentru concluzii.</w:t>
      </w:r>
    </w:p>
    <w:p w:rsidR="00325E1B" w:rsidRPr="00325E1B" w:rsidRDefault="00325E1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325E1B">
        <w:t xml:space="preserve">În timpul procesului </w:t>
      </w:r>
      <w:r w:rsidR="00871D0E">
        <w:t xml:space="preserve">de </w:t>
      </w:r>
      <w:r w:rsidRPr="00325E1B">
        <w:t>test</w:t>
      </w:r>
      <w:r w:rsidR="00871D0E">
        <w:t>are</w:t>
      </w:r>
      <w:r w:rsidRPr="00325E1B">
        <w:t xml:space="preserve">, </w:t>
      </w:r>
      <w:r w:rsidR="00871D0E">
        <w:t>auditorul intern</w:t>
      </w:r>
      <w:r w:rsidRPr="00325E1B">
        <w:t xml:space="preserve"> efectuează două tipuri de teste:</w:t>
      </w:r>
    </w:p>
    <w:p w:rsidR="00325E1B" w:rsidRPr="00325E1B" w:rsidRDefault="00325E1B" w:rsidP="00211408">
      <w:pPr>
        <w:pStyle w:val="ListParagraph"/>
        <w:numPr>
          <w:ilvl w:val="0"/>
          <w:numId w:val="26"/>
        </w:numPr>
        <w:autoSpaceDE w:val="0"/>
        <w:autoSpaceDN w:val="0"/>
        <w:adjustRightInd w:val="0"/>
        <w:spacing w:before="120" w:after="120" w:line="276" w:lineRule="auto"/>
        <w:contextualSpacing w:val="0"/>
      </w:pPr>
      <w:r w:rsidRPr="00325E1B">
        <w:t>teste de conformitate;</w:t>
      </w:r>
    </w:p>
    <w:p w:rsidR="00325E1B" w:rsidRDefault="00325E1B" w:rsidP="00211408">
      <w:pPr>
        <w:pStyle w:val="ListParagraph"/>
        <w:numPr>
          <w:ilvl w:val="0"/>
          <w:numId w:val="26"/>
        </w:numPr>
        <w:autoSpaceDE w:val="0"/>
        <w:autoSpaceDN w:val="0"/>
        <w:adjustRightInd w:val="0"/>
        <w:spacing w:before="120" w:after="120" w:line="276" w:lineRule="auto"/>
        <w:contextualSpacing w:val="0"/>
      </w:pPr>
      <w:r w:rsidRPr="00325E1B">
        <w:t xml:space="preserve">teste </w:t>
      </w:r>
      <w:r w:rsidR="00871D0E">
        <w:t>substanțiale</w:t>
      </w:r>
      <w:r w:rsidRPr="00325E1B">
        <w:t>.</w:t>
      </w:r>
    </w:p>
    <w:p w:rsidR="00325E1B" w:rsidRDefault="00325E1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325E1B">
        <w:t xml:space="preserve">Testele de conformitate sunt teste de audit efectuate pentru a examina existența sau </w:t>
      </w:r>
      <w:r w:rsidR="00ED1D1F">
        <w:t xml:space="preserve">modalitatea de </w:t>
      </w:r>
      <w:r w:rsidRPr="00325E1B">
        <w:t>instituire</w:t>
      </w:r>
      <w:r w:rsidR="00ED1D1F">
        <w:t xml:space="preserve"> </w:t>
      </w:r>
      <w:r w:rsidRPr="00325E1B">
        <w:t>a unor ac</w:t>
      </w:r>
      <w:r w:rsidR="00ED1D1F">
        <w:t>tivități de control planificate</w:t>
      </w:r>
      <w:r>
        <w:t>.</w:t>
      </w:r>
    </w:p>
    <w:p w:rsidR="00325E1B" w:rsidRDefault="00325E1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325E1B">
        <w:t xml:space="preserve">Testele </w:t>
      </w:r>
      <w:r w:rsidR="00ED1D1F">
        <w:t>substanțiale</w:t>
      </w:r>
      <w:r w:rsidR="00ED1D1F" w:rsidRPr="00325E1B">
        <w:t xml:space="preserve"> </w:t>
      </w:r>
      <w:r w:rsidRPr="00325E1B">
        <w:t xml:space="preserve">sunt proceduri analitice menite să testeze funcționarea </w:t>
      </w:r>
      <w:r w:rsidR="00ED1D1F">
        <w:t xml:space="preserve">și eficacitatea </w:t>
      </w:r>
      <w:r w:rsidRPr="00325E1B">
        <w:t>activităților de control</w:t>
      </w:r>
      <w:r>
        <w:t>.</w:t>
      </w:r>
    </w:p>
    <w:p w:rsidR="00F162EB" w:rsidRDefault="00F162EB"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F162EB">
        <w:t xml:space="preserve">Auditorul </w:t>
      </w:r>
      <w:r w:rsidR="00ED1D1F">
        <w:t xml:space="preserve">intern </w:t>
      </w:r>
      <w:r w:rsidRPr="00F162EB">
        <w:t>nu este responsabil pentru prevenirea fraudei</w:t>
      </w:r>
      <w:r>
        <w:t xml:space="preserve">. </w:t>
      </w:r>
      <w:r w:rsidR="00ED1D1F">
        <w:t>Totuși, a</w:t>
      </w:r>
      <w:r w:rsidRPr="00F162EB">
        <w:t xml:space="preserve">uditorul </w:t>
      </w:r>
      <w:r w:rsidR="00ED1D1F">
        <w:t xml:space="preserve">intern </w:t>
      </w:r>
      <w:r w:rsidRPr="00F162EB">
        <w:t>utilize</w:t>
      </w:r>
      <w:r w:rsidR="00ED1D1F">
        <w:t xml:space="preserve">ază proceduri specifice de audit </w:t>
      </w:r>
      <w:r w:rsidRPr="00F162EB">
        <w:t>care să ofere o asigurare rezonabilă de detectare a cazurilor (posibile) de fraudă</w:t>
      </w:r>
      <w:r w:rsidR="00ED1D1F">
        <w:t xml:space="preserve"> </w:t>
      </w:r>
      <w:r w:rsidR="004769D1">
        <w:t>și / sau</w:t>
      </w:r>
      <w:r w:rsidR="00ED1D1F">
        <w:t xml:space="preserve"> corupție</w:t>
      </w:r>
      <w:r w:rsidRPr="00F162EB">
        <w:t>.</w:t>
      </w:r>
    </w:p>
    <w:p w:rsidR="001D4A7C" w:rsidRDefault="001D4A7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1D4A7C">
        <w:t>Audit</w:t>
      </w:r>
      <w:r>
        <w:t xml:space="preserve">orul </w:t>
      </w:r>
      <w:r w:rsidRPr="001D4A7C">
        <w:t>intern informează în scris managerul entităţii publice, sau după caz, organele de drept competente privind descoperirea unor indicii de potenţiale fraude și corupție</w:t>
      </w:r>
      <w:r>
        <w:t>.</w:t>
      </w:r>
    </w:p>
    <w:p w:rsidR="004769D1" w:rsidRDefault="004769D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487C7C">
        <w:t>Pentru a susţine constatările, recomandările și concluziile</w:t>
      </w:r>
      <w:r>
        <w:t xml:space="preserve"> de audit, a</w:t>
      </w:r>
      <w:r w:rsidR="00487C7C" w:rsidRPr="00487C7C">
        <w:t xml:space="preserve">uditorul </w:t>
      </w:r>
      <w:r>
        <w:t xml:space="preserve">intern </w:t>
      </w:r>
      <w:r w:rsidR="00487C7C" w:rsidRPr="00487C7C">
        <w:t>documentează probele de audit</w:t>
      </w:r>
      <w:r>
        <w:t>, la fiecare etapă a lucrului în teren.</w:t>
      </w:r>
    </w:p>
    <w:p w:rsidR="00487C7C" w:rsidRPr="00487C7C" w:rsidRDefault="004769D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Auditorul intern clasifică p</w:t>
      </w:r>
      <w:r w:rsidR="00487C7C" w:rsidRPr="00487C7C">
        <w:t>robele de audit în:</w:t>
      </w:r>
    </w:p>
    <w:p w:rsidR="004769D1" w:rsidRDefault="00487C7C" w:rsidP="00211408">
      <w:pPr>
        <w:pStyle w:val="ListParagraph"/>
        <w:numPr>
          <w:ilvl w:val="0"/>
          <w:numId w:val="27"/>
        </w:numPr>
        <w:autoSpaceDE w:val="0"/>
        <w:autoSpaceDN w:val="0"/>
        <w:adjustRightInd w:val="0"/>
        <w:spacing w:before="120" w:after="120" w:line="276" w:lineRule="auto"/>
        <w:contextualSpacing w:val="0"/>
      </w:pPr>
      <w:r w:rsidRPr="00487C7C">
        <w:t>probe documentare</w:t>
      </w:r>
      <w:r w:rsidR="004769D1">
        <w:t>;</w:t>
      </w:r>
    </w:p>
    <w:p w:rsidR="00A427C3" w:rsidRDefault="00487C7C" w:rsidP="00211408">
      <w:pPr>
        <w:pStyle w:val="ListParagraph"/>
        <w:numPr>
          <w:ilvl w:val="0"/>
          <w:numId w:val="27"/>
        </w:numPr>
        <w:autoSpaceDE w:val="0"/>
        <w:autoSpaceDN w:val="0"/>
        <w:adjustRightInd w:val="0"/>
        <w:spacing w:before="120" w:after="120" w:line="276" w:lineRule="auto"/>
        <w:contextualSpacing w:val="0"/>
      </w:pPr>
      <w:r w:rsidRPr="00487C7C">
        <w:t xml:space="preserve">probe </w:t>
      </w:r>
      <w:r w:rsidR="00A427C3">
        <w:t xml:space="preserve">din </w:t>
      </w:r>
      <w:r w:rsidRPr="00487C7C">
        <w:t>depoziți</w:t>
      </w:r>
      <w:r w:rsidR="00A427C3">
        <w:t>i</w:t>
      </w:r>
      <w:r w:rsidR="00D27962">
        <w:t xml:space="preserve"> / mărturii</w:t>
      </w:r>
      <w:r w:rsidR="00A427C3">
        <w:t>;</w:t>
      </w:r>
    </w:p>
    <w:p w:rsidR="00A427C3" w:rsidRDefault="00487C7C" w:rsidP="00211408">
      <w:pPr>
        <w:pStyle w:val="ListParagraph"/>
        <w:numPr>
          <w:ilvl w:val="0"/>
          <w:numId w:val="27"/>
        </w:numPr>
        <w:autoSpaceDE w:val="0"/>
        <w:autoSpaceDN w:val="0"/>
        <w:adjustRightInd w:val="0"/>
        <w:spacing w:before="120" w:after="120" w:line="276" w:lineRule="auto"/>
        <w:contextualSpacing w:val="0"/>
      </w:pPr>
      <w:r w:rsidRPr="00487C7C">
        <w:t>probe analitice</w:t>
      </w:r>
      <w:r w:rsidR="00A427C3">
        <w:t>;</w:t>
      </w:r>
    </w:p>
    <w:p w:rsidR="00487C7C" w:rsidRDefault="00A427C3" w:rsidP="00211408">
      <w:pPr>
        <w:pStyle w:val="ListParagraph"/>
        <w:numPr>
          <w:ilvl w:val="0"/>
          <w:numId w:val="27"/>
        </w:numPr>
        <w:autoSpaceDE w:val="0"/>
        <w:autoSpaceDN w:val="0"/>
        <w:adjustRightInd w:val="0"/>
        <w:spacing w:before="120" w:after="120" w:line="276" w:lineRule="auto"/>
        <w:contextualSpacing w:val="0"/>
      </w:pPr>
      <w:r>
        <w:t>probe fizice</w:t>
      </w:r>
      <w:r w:rsidR="00487C7C" w:rsidRPr="00487C7C">
        <w:t>.</w:t>
      </w:r>
    </w:p>
    <w:p w:rsidR="00171DC7" w:rsidRDefault="00487C7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487C7C">
        <w:t xml:space="preserve">Auditorul </w:t>
      </w:r>
      <w:r w:rsidR="00A427C3">
        <w:t xml:space="preserve">intern </w:t>
      </w:r>
      <w:r w:rsidR="00171DC7">
        <w:t xml:space="preserve">efectuează o </w:t>
      </w:r>
      <w:r w:rsidR="00171DC7" w:rsidRPr="00487C7C">
        <w:t>evaluare cantitativă și evaluare calitativă</w:t>
      </w:r>
      <w:r w:rsidR="00171DC7">
        <w:t xml:space="preserve"> a probelor de audit.</w:t>
      </w:r>
    </w:p>
    <w:p w:rsidR="00487C7C" w:rsidRDefault="00171DC7"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487C7C">
        <w:t xml:space="preserve">Auditorul </w:t>
      </w:r>
      <w:r>
        <w:t xml:space="preserve">intern </w:t>
      </w:r>
      <w:r w:rsidR="00487C7C" w:rsidRPr="00487C7C">
        <w:t xml:space="preserve">confruntă probele de audit cu </w:t>
      </w:r>
      <w:r w:rsidR="00487C7C" w:rsidRPr="00764FA1">
        <w:t xml:space="preserve">criteriile de </w:t>
      </w:r>
      <w:r w:rsidR="00764FA1">
        <w:t>evaluare</w:t>
      </w:r>
      <w:r w:rsidR="00487C7C" w:rsidRPr="00487C7C">
        <w:t xml:space="preserve"> prestabilite la etapa de planificare a misiunii</w:t>
      </w:r>
      <w:r>
        <w:t xml:space="preserve"> de audit, ceea ce conduce la elaborarea</w:t>
      </w:r>
      <w:r w:rsidRPr="00171DC7">
        <w:t xml:space="preserve"> </w:t>
      </w:r>
      <w:r>
        <w:t>constatărilor</w:t>
      </w:r>
      <w:r w:rsidRPr="005B2BC4">
        <w:t xml:space="preserve"> și recomandări</w:t>
      </w:r>
      <w:r>
        <w:t>lor</w:t>
      </w:r>
      <w:r w:rsidRPr="005B2BC4">
        <w:t xml:space="preserve"> </w:t>
      </w:r>
      <w:r>
        <w:t xml:space="preserve">preliminare </w:t>
      </w:r>
      <w:r w:rsidRPr="005B2BC4">
        <w:t>de audit.</w:t>
      </w:r>
    </w:p>
    <w:p w:rsidR="00824EEC" w:rsidRDefault="00824EE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C30EB1">
        <w:lastRenderedPageBreak/>
        <w:t>Etapa lucru</w:t>
      </w:r>
      <w:r>
        <w:t>lui</w:t>
      </w:r>
      <w:r w:rsidRPr="00C30EB1">
        <w:t xml:space="preserve"> în teren se încheie cu ședința de închidere</w:t>
      </w:r>
      <w:r>
        <w:t xml:space="preserve"> a lucrului în teren,</w:t>
      </w:r>
      <w:r w:rsidRPr="00C30EB1">
        <w:t xml:space="preserve"> cu participarea conducătorului </w:t>
      </w:r>
      <w:r>
        <w:t xml:space="preserve">subdiviziunii de audit intern, </w:t>
      </w:r>
      <w:r w:rsidRPr="00C30EB1">
        <w:t xml:space="preserve">echipei de audit și conducerii </w:t>
      </w:r>
      <w:r>
        <w:t>unității</w:t>
      </w:r>
      <w:r w:rsidRPr="00C30EB1">
        <w:t xml:space="preserve"> auditate</w:t>
      </w:r>
      <w:r>
        <w:t>.</w:t>
      </w:r>
    </w:p>
    <w:p w:rsidR="00824EEC" w:rsidRDefault="00824EE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La ședință, c</w:t>
      </w:r>
      <w:r w:rsidRPr="00BB7F2A">
        <w:t xml:space="preserve">onstatările și recomandările </w:t>
      </w:r>
      <w:r>
        <w:t xml:space="preserve">preliminare de audit se discută cu unitatea auditată. </w:t>
      </w:r>
      <w:r w:rsidR="00A158C9">
        <w:t>Ulterior, s</w:t>
      </w:r>
      <w:r w:rsidRPr="00C30EB1">
        <w:t xml:space="preserve">e întocmește un proces-verbal, </w:t>
      </w:r>
      <w:r w:rsidR="00A158C9">
        <w:t xml:space="preserve">care este </w:t>
      </w:r>
      <w:r w:rsidRPr="00C30EB1">
        <w:t xml:space="preserve">semnat de conducătorul </w:t>
      </w:r>
      <w:r>
        <w:t>subdiviziunii de audit intern</w:t>
      </w:r>
      <w:r w:rsidRPr="00C30EB1">
        <w:t xml:space="preserve"> și de </w:t>
      </w:r>
      <w:r w:rsidR="003501A3">
        <w:t xml:space="preserve">conducătorul </w:t>
      </w:r>
      <w:r>
        <w:t>unității</w:t>
      </w:r>
      <w:r w:rsidRPr="00C30EB1">
        <w:t xml:space="preserve"> auditate.</w:t>
      </w:r>
    </w:p>
    <w:p w:rsidR="00D63FAF" w:rsidRDefault="00D63FAF"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E5956">
        <w:t>Etapele elaborării raportului de audit sunt următoarele</w:t>
      </w:r>
      <w:r>
        <w:t>:</w:t>
      </w:r>
    </w:p>
    <w:p w:rsidR="00D63FAF" w:rsidRPr="00747ECD" w:rsidRDefault="00747ECD" w:rsidP="00211408">
      <w:pPr>
        <w:pStyle w:val="ListParagraph"/>
        <w:numPr>
          <w:ilvl w:val="0"/>
          <w:numId w:val="28"/>
        </w:numPr>
        <w:autoSpaceDE w:val="0"/>
        <w:autoSpaceDN w:val="0"/>
        <w:adjustRightInd w:val="0"/>
        <w:spacing w:before="120" w:after="120" w:line="276" w:lineRule="auto"/>
        <w:contextualSpacing w:val="0"/>
      </w:pPr>
      <w:r w:rsidRPr="00ED6888">
        <w:t xml:space="preserve">formularea </w:t>
      </w:r>
      <w:r w:rsidR="00D63FAF" w:rsidRPr="00ED6888">
        <w:t>constatărilor</w:t>
      </w:r>
      <w:r>
        <w:t xml:space="preserve"> și </w:t>
      </w:r>
      <w:r w:rsidR="00D63FAF" w:rsidRPr="00ED6888">
        <w:t>recomandărilor de audit</w:t>
      </w:r>
      <w:r>
        <w:t>;</w:t>
      </w:r>
    </w:p>
    <w:p w:rsidR="00D63FAF" w:rsidRPr="00747ECD" w:rsidRDefault="00747ECD" w:rsidP="00211408">
      <w:pPr>
        <w:pStyle w:val="ListParagraph"/>
        <w:numPr>
          <w:ilvl w:val="0"/>
          <w:numId w:val="28"/>
        </w:numPr>
        <w:autoSpaceDE w:val="0"/>
        <w:autoSpaceDN w:val="0"/>
        <w:adjustRightInd w:val="0"/>
        <w:spacing w:before="120" w:after="120" w:line="276" w:lineRule="auto"/>
        <w:contextualSpacing w:val="0"/>
      </w:pPr>
      <w:r>
        <w:t xml:space="preserve">elaborarea proiectului </w:t>
      </w:r>
      <w:r w:rsidR="00D63FAF" w:rsidRPr="00ED6888">
        <w:t>raportului de audit</w:t>
      </w:r>
      <w:r>
        <w:t xml:space="preserve"> și revizuirea de către conducătorul subdiviziunii de audit intern;</w:t>
      </w:r>
    </w:p>
    <w:p w:rsidR="00D63FAF" w:rsidRPr="00747ECD" w:rsidRDefault="00D27962" w:rsidP="00211408">
      <w:pPr>
        <w:pStyle w:val="ListParagraph"/>
        <w:numPr>
          <w:ilvl w:val="0"/>
          <w:numId w:val="28"/>
        </w:numPr>
        <w:autoSpaceDE w:val="0"/>
        <w:autoSpaceDN w:val="0"/>
        <w:adjustRightInd w:val="0"/>
        <w:spacing w:before="120" w:after="120" w:line="276" w:lineRule="auto"/>
        <w:contextualSpacing w:val="0"/>
      </w:pPr>
      <w:r>
        <w:t>desfășurarea</w:t>
      </w:r>
      <w:r w:rsidR="00747ECD">
        <w:t xml:space="preserve"> ș</w:t>
      </w:r>
      <w:r w:rsidR="00D63FAF" w:rsidRPr="00ED6888">
        <w:t>edinţ</w:t>
      </w:r>
      <w:r w:rsidR="00747ECD">
        <w:t>ei</w:t>
      </w:r>
      <w:r w:rsidR="00D63FAF" w:rsidRPr="00ED6888">
        <w:t xml:space="preserve"> de închidere a misiunii</w:t>
      </w:r>
      <w:r w:rsidR="00747ECD">
        <w:t xml:space="preserve"> de audit;</w:t>
      </w:r>
    </w:p>
    <w:p w:rsidR="00D63FAF" w:rsidRPr="00747ECD" w:rsidRDefault="00747ECD" w:rsidP="00211408">
      <w:pPr>
        <w:pStyle w:val="ListParagraph"/>
        <w:numPr>
          <w:ilvl w:val="0"/>
          <w:numId w:val="28"/>
        </w:numPr>
        <w:autoSpaceDE w:val="0"/>
        <w:autoSpaceDN w:val="0"/>
        <w:adjustRightInd w:val="0"/>
        <w:spacing w:before="120" w:after="120" w:line="276" w:lineRule="auto"/>
        <w:contextualSpacing w:val="0"/>
      </w:pPr>
      <w:r>
        <w:t>finalizarea r</w:t>
      </w:r>
      <w:r w:rsidR="00D63FAF" w:rsidRPr="00747ECD">
        <w:t>aportul</w:t>
      </w:r>
      <w:r>
        <w:t>ui</w:t>
      </w:r>
      <w:r w:rsidR="00D63FAF" w:rsidRPr="00747ECD">
        <w:t xml:space="preserve"> de audit</w:t>
      </w:r>
      <w:r>
        <w:t xml:space="preserve">, cu includerea </w:t>
      </w:r>
      <w:r w:rsidR="00D63FAF" w:rsidRPr="00ED6888">
        <w:t>reacți</w:t>
      </w:r>
      <w:r>
        <w:t>ei</w:t>
      </w:r>
      <w:r w:rsidR="00D63FAF" w:rsidRPr="00ED6888">
        <w:t xml:space="preserve"> unităţii auditate</w:t>
      </w:r>
      <w:r>
        <w:t>;</w:t>
      </w:r>
    </w:p>
    <w:p w:rsidR="00D63FAF" w:rsidRPr="00747ECD" w:rsidRDefault="00747ECD" w:rsidP="00211408">
      <w:pPr>
        <w:pStyle w:val="ListParagraph"/>
        <w:numPr>
          <w:ilvl w:val="0"/>
          <w:numId w:val="28"/>
        </w:numPr>
        <w:autoSpaceDE w:val="0"/>
        <w:autoSpaceDN w:val="0"/>
        <w:adjustRightInd w:val="0"/>
        <w:spacing w:before="120" w:after="120" w:line="276" w:lineRule="auto"/>
        <w:contextualSpacing w:val="0"/>
      </w:pPr>
      <w:r>
        <w:t>c</w:t>
      </w:r>
      <w:r w:rsidR="00D63FAF" w:rsidRPr="00C30EB1">
        <w:t>omunicarea rezultatelor</w:t>
      </w:r>
      <w:r w:rsidRPr="00747ECD">
        <w:t xml:space="preserve"> </w:t>
      </w:r>
      <w:r>
        <w:t xml:space="preserve">către </w:t>
      </w:r>
      <w:r w:rsidRPr="00C30EB1">
        <w:t>managerul entităţii publice și altor părți interesate</w:t>
      </w:r>
      <w:r>
        <w:t>;</w:t>
      </w:r>
    </w:p>
    <w:p w:rsidR="00D63FAF" w:rsidRPr="00747ECD" w:rsidRDefault="00747ECD" w:rsidP="00211408">
      <w:pPr>
        <w:pStyle w:val="ListParagraph"/>
        <w:numPr>
          <w:ilvl w:val="0"/>
          <w:numId w:val="28"/>
        </w:numPr>
        <w:autoSpaceDE w:val="0"/>
        <w:autoSpaceDN w:val="0"/>
        <w:adjustRightInd w:val="0"/>
        <w:spacing w:before="120" w:after="120" w:line="276" w:lineRule="auto"/>
        <w:contextualSpacing w:val="0"/>
      </w:pPr>
      <w:r>
        <w:t xml:space="preserve">întocmirea planului </w:t>
      </w:r>
      <w:r w:rsidR="00D63FAF" w:rsidRPr="00C30EB1">
        <w:t>de acţiuni privind implementarea recomandărilor de audit</w:t>
      </w:r>
      <w:r>
        <w:t>.</w:t>
      </w:r>
    </w:p>
    <w:p w:rsidR="00C30EB1" w:rsidRPr="005B2BC4" w:rsidRDefault="00C30EB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5B2BC4">
        <w:t xml:space="preserve">Constatările </w:t>
      </w:r>
      <w:r w:rsidR="00687E83">
        <w:t xml:space="preserve">de </w:t>
      </w:r>
      <w:r w:rsidRPr="005B2BC4">
        <w:t>audit</w:t>
      </w:r>
      <w:r w:rsidR="00687E83">
        <w:t xml:space="preserve"> sunt obiective, specifice și cuprind s</w:t>
      </w:r>
      <w:r w:rsidRPr="005B2BC4">
        <w:t>ituația</w:t>
      </w:r>
      <w:r w:rsidR="00687E83">
        <w:t>,</w:t>
      </w:r>
      <w:r w:rsidRPr="005B2BC4">
        <w:t xml:space="preserve"> </w:t>
      </w:r>
      <w:r w:rsidR="00687E83">
        <w:t>c</w:t>
      </w:r>
      <w:r w:rsidRPr="005B2BC4">
        <w:t>riteri</w:t>
      </w:r>
      <w:r w:rsidR="00687E83">
        <w:t>ul, e</w:t>
      </w:r>
      <w:r w:rsidRPr="005B2BC4">
        <w:t xml:space="preserve">fectul </w:t>
      </w:r>
      <w:r w:rsidR="00687E83">
        <w:t>și c</w:t>
      </w:r>
      <w:r w:rsidRPr="005B2BC4">
        <w:t>auza</w:t>
      </w:r>
      <w:r w:rsidR="00687E83">
        <w:t>.</w:t>
      </w:r>
    </w:p>
    <w:p w:rsidR="00C30EB1" w:rsidRPr="005B2BC4" w:rsidRDefault="00687E83"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Recomandările de </w:t>
      </w:r>
      <w:r w:rsidR="00C30EB1" w:rsidRPr="005B2BC4">
        <w:t xml:space="preserve">audit </w:t>
      </w:r>
      <w:r w:rsidR="00EC47FC">
        <w:t>sunt elaborate astfel, indicînd acțiunea ce r</w:t>
      </w:r>
      <w:r w:rsidR="00C30EB1" w:rsidRPr="005B2BC4">
        <w:t>educe decalajul dintre situați</w:t>
      </w:r>
      <w:r w:rsidR="00EC47FC">
        <w:t>a</w:t>
      </w:r>
      <w:r w:rsidR="00C30EB1" w:rsidRPr="005B2BC4">
        <w:t xml:space="preserve"> identificat</w:t>
      </w:r>
      <w:r w:rsidR="00EC47FC">
        <w:t>ă</w:t>
      </w:r>
      <w:r w:rsidR="00C30EB1" w:rsidRPr="005B2BC4">
        <w:t xml:space="preserve"> și situația dorită.</w:t>
      </w:r>
      <w:r w:rsidR="00EC47FC">
        <w:t xml:space="preserve"> Recomandările de </w:t>
      </w:r>
      <w:r w:rsidR="00EC47FC" w:rsidRPr="005B2BC4">
        <w:t>audit</w:t>
      </w:r>
      <w:r w:rsidR="00EC47FC">
        <w:t xml:space="preserve"> soluționează situațiile și cauzele indicate de constatările de audit.</w:t>
      </w:r>
    </w:p>
    <w:p w:rsidR="00C30EB1" w:rsidRDefault="00C30EB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5B2BC4">
        <w:t>Auditor</w:t>
      </w:r>
      <w:r w:rsidR="00EC47FC">
        <w:t xml:space="preserve">ul intern </w:t>
      </w:r>
      <w:r w:rsidRPr="005B2BC4">
        <w:t xml:space="preserve">clasifică recomandările </w:t>
      </w:r>
      <w:r w:rsidR="0039543C">
        <w:t xml:space="preserve">de audit </w:t>
      </w:r>
      <w:r w:rsidRPr="005B2BC4">
        <w:t xml:space="preserve">în </w:t>
      </w:r>
      <w:r w:rsidR="0039543C">
        <w:t>recomandări cu p</w:t>
      </w:r>
      <w:r w:rsidRPr="00687E83">
        <w:t xml:space="preserve">rioritate </w:t>
      </w:r>
      <w:r w:rsidR="00DD2C6C">
        <w:t>înaltă</w:t>
      </w:r>
      <w:r w:rsidRPr="00687E83">
        <w:t>, medie</w:t>
      </w:r>
      <w:r w:rsidR="0039543C">
        <w:t xml:space="preserve"> și</w:t>
      </w:r>
      <w:r w:rsidRPr="00687E83">
        <w:t xml:space="preserve"> </w:t>
      </w:r>
      <w:r w:rsidR="00DD2C6C">
        <w:t>scăzută</w:t>
      </w:r>
      <w:r w:rsidRPr="00687E83">
        <w:t>.</w:t>
      </w:r>
    </w:p>
    <w:p w:rsidR="00C30EB1" w:rsidRDefault="00C30EB1"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C30EB1">
        <w:t>După ședința de închidere a lucrului în teren, constatările și recomandările de audit sunt incluse în proiectul raportului de audit. Proiectul raportului de audit este întocmit de către șeful echipei de audit.</w:t>
      </w:r>
    </w:p>
    <w:p w:rsidR="00D63FAF" w:rsidRDefault="00E635DC"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D63FAF">
        <w:t>Șeful echipei de audit examin</w:t>
      </w:r>
      <w:r>
        <w:t xml:space="preserve">ează </w:t>
      </w:r>
      <w:r w:rsidRPr="00D63FAF">
        <w:t>continu</w:t>
      </w:r>
      <w:r>
        <w:t>u documentele</w:t>
      </w:r>
      <w:r w:rsidRPr="00D63FAF">
        <w:t xml:space="preserve"> de lucru </w:t>
      </w:r>
      <w:r>
        <w:t>pe parcursul</w:t>
      </w:r>
      <w:r w:rsidRPr="00D63FAF">
        <w:t xml:space="preserve"> misiunii de audit</w:t>
      </w:r>
      <w:r>
        <w:t xml:space="preserve">, la fiecare etapă a realizării </w:t>
      </w:r>
      <w:r w:rsidRPr="00D63FAF">
        <w:t xml:space="preserve">programului de </w:t>
      </w:r>
      <w:r w:rsidR="00855042">
        <w:t>lucru</w:t>
      </w:r>
      <w:r w:rsidRPr="00D63FAF">
        <w:t>.</w:t>
      </w:r>
      <w:r>
        <w:t xml:space="preserve"> </w:t>
      </w:r>
      <w:r w:rsidR="00D63FAF" w:rsidRPr="00D63FAF">
        <w:t xml:space="preserve">Conducătorul </w:t>
      </w:r>
      <w:r>
        <w:t>subdiviziunii</w:t>
      </w:r>
      <w:r w:rsidR="00D63FAF" w:rsidRPr="00D63FAF">
        <w:t xml:space="preserve"> de audit intern examine</w:t>
      </w:r>
      <w:r>
        <w:t xml:space="preserve">ază </w:t>
      </w:r>
      <w:r w:rsidR="00D63FAF" w:rsidRPr="00D63FAF">
        <w:t>proiectul raportului de audit</w:t>
      </w:r>
      <w:r>
        <w:t xml:space="preserve"> </w:t>
      </w:r>
      <w:r w:rsidR="00D63FAF" w:rsidRPr="00D63FAF">
        <w:t xml:space="preserve">și dosarul </w:t>
      </w:r>
      <w:r>
        <w:t>curent al misiunii de audit</w:t>
      </w:r>
      <w:r w:rsidR="00D63FAF" w:rsidRPr="00D63FAF">
        <w:t>.</w:t>
      </w:r>
    </w:p>
    <w:p w:rsidR="00CD31E9" w:rsidRPr="00CD31E9" w:rsidRDefault="00CD31E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CD31E9">
        <w:t xml:space="preserve">Proiectul raportului de audit se prezintă în cadrul </w:t>
      </w:r>
      <w:r w:rsidRPr="00E916FC">
        <w:t>ședinței</w:t>
      </w:r>
      <w:r w:rsidRPr="00CD31E9">
        <w:t xml:space="preserve"> de închidere a misiunii</w:t>
      </w:r>
      <w:r w:rsidR="00E916FC">
        <w:t xml:space="preserve"> de audit</w:t>
      </w:r>
      <w:r w:rsidR="00E635DC">
        <w:t>, pentru a:</w:t>
      </w:r>
    </w:p>
    <w:p w:rsidR="00146EA9" w:rsidRDefault="0093324C" w:rsidP="00211408">
      <w:pPr>
        <w:pStyle w:val="ListParagraph"/>
        <w:numPr>
          <w:ilvl w:val="0"/>
          <w:numId w:val="29"/>
        </w:numPr>
        <w:autoSpaceDE w:val="0"/>
        <w:autoSpaceDN w:val="0"/>
        <w:adjustRightInd w:val="0"/>
        <w:spacing w:before="120" w:after="120" w:line="276" w:lineRule="auto"/>
        <w:contextualSpacing w:val="0"/>
      </w:pPr>
      <w:r>
        <w:t>obține acordul privind c</w:t>
      </w:r>
      <w:r w:rsidRPr="00CD31E9">
        <w:t>onstatăril</w:t>
      </w:r>
      <w:r>
        <w:t>e</w:t>
      </w:r>
      <w:r w:rsidR="00146EA9" w:rsidRPr="00146EA9">
        <w:t xml:space="preserve"> </w:t>
      </w:r>
      <w:r w:rsidR="005C4CD7">
        <w:t>(</w:t>
      </w:r>
      <w:r w:rsidR="00146EA9" w:rsidRPr="00CD31E9">
        <w:t>şi opini</w:t>
      </w:r>
      <w:r w:rsidR="00146EA9">
        <w:t>a</w:t>
      </w:r>
      <w:r w:rsidR="005C4CD7">
        <w:t>)</w:t>
      </w:r>
      <w:r w:rsidR="00146EA9" w:rsidRPr="00CD31E9">
        <w:t xml:space="preserve"> de audit;</w:t>
      </w:r>
    </w:p>
    <w:p w:rsidR="0093324C" w:rsidRPr="00CD31E9" w:rsidRDefault="00146EA9" w:rsidP="00211408">
      <w:pPr>
        <w:pStyle w:val="ListParagraph"/>
        <w:numPr>
          <w:ilvl w:val="0"/>
          <w:numId w:val="29"/>
        </w:numPr>
        <w:autoSpaceDE w:val="0"/>
        <w:autoSpaceDN w:val="0"/>
        <w:adjustRightInd w:val="0"/>
        <w:spacing w:before="120" w:after="120" w:line="276" w:lineRule="auto"/>
        <w:contextualSpacing w:val="0"/>
      </w:pPr>
      <w:r>
        <w:t xml:space="preserve">examina aplicarea în practică a </w:t>
      </w:r>
      <w:r w:rsidR="0093324C" w:rsidRPr="00CD31E9">
        <w:t>recomandăril</w:t>
      </w:r>
      <w:r>
        <w:t>or de audit;</w:t>
      </w:r>
    </w:p>
    <w:p w:rsidR="00CD31E9" w:rsidRPr="00CD31E9" w:rsidRDefault="00CD31E9" w:rsidP="00211408">
      <w:pPr>
        <w:pStyle w:val="ListParagraph"/>
        <w:numPr>
          <w:ilvl w:val="0"/>
          <w:numId w:val="29"/>
        </w:numPr>
        <w:autoSpaceDE w:val="0"/>
        <w:autoSpaceDN w:val="0"/>
        <w:adjustRightInd w:val="0"/>
        <w:spacing w:before="120" w:after="120" w:line="276" w:lineRule="auto"/>
        <w:contextualSpacing w:val="0"/>
      </w:pPr>
      <w:r w:rsidRPr="00CD31E9">
        <w:t>conveni</w:t>
      </w:r>
      <w:r w:rsidR="003501A3">
        <w:t>, după caz,</w:t>
      </w:r>
      <w:r w:rsidRPr="00CD31E9">
        <w:t xml:space="preserve"> asupra unui </w:t>
      </w:r>
      <w:r w:rsidR="0093324C">
        <w:t xml:space="preserve">termen </w:t>
      </w:r>
      <w:r w:rsidRPr="00CD31E9">
        <w:t xml:space="preserve">pentru primirea comentariilor la constatările </w:t>
      </w:r>
      <w:r w:rsidR="0093324C">
        <w:t xml:space="preserve">și recomandările </w:t>
      </w:r>
      <w:r w:rsidRPr="00CD31E9">
        <w:t>de audit</w:t>
      </w:r>
      <w:r w:rsidR="0093324C">
        <w:t>,</w:t>
      </w:r>
      <w:r w:rsidRPr="00CD31E9">
        <w:t xml:space="preserve"> în cazul dezacordului</w:t>
      </w:r>
      <w:r w:rsidR="00146EA9">
        <w:t xml:space="preserve"> unității auditate</w:t>
      </w:r>
      <w:r w:rsidRPr="00CD31E9">
        <w:t>.</w:t>
      </w:r>
    </w:p>
    <w:p w:rsidR="00CD31E9" w:rsidRPr="00CD31E9" w:rsidRDefault="00CD31E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CD31E9">
        <w:t>La şedinţa de închidere a misiunii participă echipa de audit şi reprezentanţii unităţii auditate.</w:t>
      </w:r>
    </w:p>
    <w:p w:rsidR="00146EA9" w:rsidRDefault="00146EA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În cazul dezacordului, </w:t>
      </w:r>
      <w:r w:rsidR="00CD31E9" w:rsidRPr="00CD31E9">
        <w:t>unit</w:t>
      </w:r>
      <w:r>
        <w:t xml:space="preserve">atea </w:t>
      </w:r>
      <w:r w:rsidR="00CD31E9" w:rsidRPr="00CD31E9">
        <w:t>auditat</w:t>
      </w:r>
      <w:r>
        <w:t>ă prezintă subdiviziunii de audit intern comentarii în formă scrisă</w:t>
      </w:r>
      <w:r w:rsidR="005C4CD7">
        <w:t>,</w:t>
      </w:r>
      <w:r w:rsidR="005C4CD7" w:rsidRPr="005C4CD7">
        <w:t xml:space="preserve"> </w:t>
      </w:r>
      <w:r w:rsidR="005C4CD7" w:rsidRPr="00CD31E9">
        <w:t>la constatările şi recomandările de audit, în termenii stabiliţi</w:t>
      </w:r>
      <w:r w:rsidR="005C4CD7">
        <w:t xml:space="preserve"> de comun </w:t>
      </w:r>
      <w:r w:rsidR="006947F0">
        <w:t>acord</w:t>
      </w:r>
      <w:r w:rsidR="005C4CD7">
        <w:t>.</w:t>
      </w:r>
    </w:p>
    <w:p w:rsidR="00705D06" w:rsidRDefault="00705D06"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t xml:space="preserve">Acceptarea sau neacceptarea comentariilor unității auditate se reflectă sau </w:t>
      </w:r>
      <w:r w:rsidR="006947F0">
        <w:t xml:space="preserve">se </w:t>
      </w:r>
      <w:r w:rsidR="00213753">
        <w:t>argumentează</w:t>
      </w:r>
      <w:r>
        <w:t xml:space="preserve"> în raportul de audit. </w:t>
      </w:r>
      <w:r w:rsidR="00CD31E9" w:rsidRPr="00CD31E9">
        <w:t xml:space="preserve">Raportul de audit este finalizat </w:t>
      </w:r>
      <w:r>
        <w:t>de către șeful echipei de audit</w:t>
      </w:r>
      <w:r w:rsidRPr="00CD31E9">
        <w:t xml:space="preserve"> </w:t>
      </w:r>
      <w:r w:rsidR="00CD31E9" w:rsidRPr="00CD31E9">
        <w:t>în baza proiectului</w:t>
      </w:r>
      <w:r>
        <w:t xml:space="preserve"> raportului de audit</w:t>
      </w:r>
      <w:r w:rsidR="00CD31E9" w:rsidRPr="00CD31E9">
        <w:t xml:space="preserve">, </w:t>
      </w:r>
      <w:r>
        <w:t xml:space="preserve">considerînd îndrumările </w:t>
      </w:r>
      <w:r w:rsidRPr="00CD31E9">
        <w:t>conducătorului</w:t>
      </w:r>
      <w:r>
        <w:t xml:space="preserve"> subdiviziunii de audit intern.</w:t>
      </w:r>
    </w:p>
    <w:p w:rsidR="00CD31E9" w:rsidRPr="00ED6888" w:rsidRDefault="00CD31E9" w:rsidP="00211408">
      <w:pPr>
        <w:pStyle w:val="ListParagraph"/>
        <w:numPr>
          <w:ilvl w:val="0"/>
          <w:numId w:val="2"/>
        </w:numPr>
        <w:tabs>
          <w:tab w:val="left" w:pos="426"/>
        </w:tabs>
        <w:autoSpaceDE w:val="0"/>
        <w:autoSpaceDN w:val="0"/>
        <w:adjustRightInd w:val="0"/>
        <w:spacing w:before="120" w:after="120" w:line="276" w:lineRule="auto"/>
        <w:ind w:left="0" w:firstLine="0"/>
        <w:contextualSpacing w:val="0"/>
        <w:jc w:val="both"/>
      </w:pPr>
      <w:r w:rsidRPr="00ED6888">
        <w:t>Rapo</w:t>
      </w:r>
      <w:r w:rsidR="00213753">
        <w:t xml:space="preserve">rtul </w:t>
      </w:r>
      <w:r w:rsidRPr="00ED6888">
        <w:t xml:space="preserve">de audit </w:t>
      </w:r>
      <w:r w:rsidR="00213753">
        <w:t>dispune de</w:t>
      </w:r>
      <w:r w:rsidRPr="00ED6888">
        <w:t xml:space="preserve"> următoarele caracteristici:</w:t>
      </w:r>
    </w:p>
    <w:p w:rsidR="00CD31E9" w:rsidRPr="00ED6888" w:rsidRDefault="00213753" w:rsidP="00211408">
      <w:pPr>
        <w:pStyle w:val="ListParagraph"/>
        <w:numPr>
          <w:ilvl w:val="0"/>
          <w:numId w:val="30"/>
        </w:numPr>
        <w:autoSpaceDE w:val="0"/>
        <w:autoSpaceDN w:val="0"/>
        <w:adjustRightInd w:val="0"/>
        <w:spacing w:before="120" w:after="120" w:line="276" w:lineRule="auto"/>
        <w:contextualSpacing w:val="0"/>
      </w:pPr>
      <w:r>
        <w:t>exactitate</w:t>
      </w:r>
      <w:r w:rsidR="00CD31E9" w:rsidRPr="00ED6888">
        <w:t>;</w:t>
      </w:r>
    </w:p>
    <w:p w:rsidR="00CD31E9" w:rsidRPr="00ED6888" w:rsidRDefault="00CD31E9" w:rsidP="00211408">
      <w:pPr>
        <w:pStyle w:val="ListParagraph"/>
        <w:numPr>
          <w:ilvl w:val="0"/>
          <w:numId w:val="30"/>
        </w:numPr>
        <w:autoSpaceDE w:val="0"/>
        <w:autoSpaceDN w:val="0"/>
        <w:adjustRightInd w:val="0"/>
        <w:spacing w:before="120" w:after="120" w:line="276" w:lineRule="auto"/>
        <w:contextualSpacing w:val="0"/>
      </w:pPr>
      <w:r w:rsidRPr="00ED6888">
        <w:lastRenderedPageBreak/>
        <w:t>claritate;</w:t>
      </w:r>
    </w:p>
    <w:p w:rsidR="00CD31E9" w:rsidRPr="00ED6888" w:rsidRDefault="00213753" w:rsidP="00211408">
      <w:pPr>
        <w:pStyle w:val="ListParagraph"/>
        <w:numPr>
          <w:ilvl w:val="0"/>
          <w:numId w:val="30"/>
        </w:numPr>
        <w:autoSpaceDE w:val="0"/>
        <w:autoSpaceDN w:val="0"/>
        <w:adjustRightInd w:val="0"/>
        <w:spacing w:before="120" w:after="120" w:line="276" w:lineRule="auto"/>
        <w:contextualSpacing w:val="0"/>
      </w:pPr>
      <w:r>
        <w:t>obiectivitate;</w:t>
      </w:r>
    </w:p>
    <w:p w:rsidR="00CD31E9" w:rsidRPr="00ED6888" w:rsidRDefault="00213753" w:rsidP="00211408">
      <w:pPr>
        <w:pStyle w:val="ListParagraph"/>
        <w:numPr>
          <w:ilvl w:val="0"/>
          <w:numId w:val="30"/>
        </w:numPr>
        <w:autoSpaceDE w:val="0"/>
        <w:autoSpaceDN w:val="0"/>
        <w:adjustRightInd w:val="0"/>
        <w:spacing w:before="120" w:after="120" w:line="276" w:lineRule="auto"/>
        <w:contextualSpacing w:val="0"/>
      </w:pPr>
      <w:r>
        <w:t>concizie;</w:t>
      </w:r>
    </w:p>
    <w:p w:rsidR="00CD31E9" w:rsidRPr="00ED6888" w:rsidRDefault="00213753" w:rsidP="00211408">
      <w:pPr>
        <w:pStyle w:val="ListParagraph"/>
        <w:numPr>
          <w:ilvl w:val="0"/>
          <w:numId w:val="30"/>
        </w:numPr>
        <w:autoSpaceDE w:val="0"/>
        <w:autoSpaceDN w:val="0"/>
        <w:adjustRightInd w:val="0"/>
        <w:spacing w:before="120" w:after="120" w:line="276" w:lineRule="auto"/>
        <w:contextualSpacing w:val="0"/>
      </w:pPr>
      <w:r>
        <w:t>corectitudine</w:t>
      </w:r>
      <w:r w:rsidR="00CD31E9" w:rsidRPr="00ED6888">
        <w:t>;</w:t>
      </w:r>
    </w:p>
    <w:p w:rsidR="00CD31E9" w:rsidRPr="00ED6888" w:rsidRDefault="00213753" w:rsidP="00211408">
      <w:pPr>
        <w:pStyle w:val="ListParagraph"/>
        <w:numPr>
          <w:ilvl w:val="0"/>
          <w:numId w:val="30"/>
        </w:numPr>
        <w:autoSpaceDE w:val="0"/>
        <w:autoSpaceDN w:val="0"/>
        <w:adjustRightInd w:val="0"/>
        <w:spacing w:before="120" w:after="120" w:line="276" w:lineRule="auto"/>
        <w:contextualSpacing w:val="0"/>
      </w:pPr>
      <w:r>
        <w:t>oportunitate</w:t>
      </w:r>
      <w:r w:rsidR="00CD31E9" w:rsidRPr="00ED6888">
        <w:t>;</w:t>
      </w:r>
    </w:p>
    <w:p w:rsidR="00CD31E9" w:rsidRDefault="00213753" w:rsidP="00211408">
      <w:pPr>
        <w:pStyle w:val="ListParagraph"/>
        <w:numPr>
          <w:ilvl w:val="0"/>
          <w:numId w:val="30"/>
        </w:numPr>
        <w:autoSpaceDE w:val="0"/>
        <w:autoSpaceDN w:val="0"/>
        <w:adjustRightInd w:val="0"/>
        <w:spacing w:before="120" w:after="120" w:line="276" w:lineRule="auto"/>
        <w:contextualSpacing w:val="0"/>
      </w:pPr>
      <w:r>
        <w:t>remediere</w:t>
      </w:r>
      <w:r w:rsidR="00CD31E9" w:rsidRPr="00ED6888">
        <w:t>.</w:t>
      </w:r>
    </w:p>
    <w:p w:rsidR="00CD31E9" w:rsidRPr="00D63FAF" w:rsidRDefault="00CD31E9" w:rsidP="002814B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D63FAF">
        <w:t>Rapo</w:t>
      </w:r>
      <w:r w:rsidR="00213753">
        <w:t xml:space="preserve">rtul </w:t>
      </w:r>
      <w:r w:rsidRPr="00D63FAF">
        <w:t xml:space="preserve">de audit </w:t>
      </w:r>
      <w:r w:rsidR="00213753">
        <w:t>include următoarele elemente:</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sumar executiv;</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introducere;</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context administrativ;</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constatările de audit;</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recomandările de audit;</w:t>
      </w:r>
    </w:p>
    <w:p w:rsidR="00CD31E9" w:rsidRPr="00D63FAF" w:rsidRDefault="00CD31E9" w:rsidP="00211408">
      <w:pPr>
        <w:pStyle w:val="ListParagraph"/>
        <w:numPr>
          <w:ilvl w:val="0"/>
          <w:numId w:val="31"/>
        </w:numPr>
        <w:autoSpaceDE w:val="0"/>
        <w:autoSpaceDN w:val="0"/>
        <w:adjustRightInd w:val="0"/>
        <w:spacing w:before="120" w:after="120" w:line="276" w:lineRule="auto"/>
        <w:contextualSpacing w:val="0"/>
      </w:pPr>
      <w:r w:rsidRPr="00D63FAF">
        <w:t>concluzi</w:t>
      </w:r>
      <w:r w:rsidR="00CB7F31">
        <w:t>e</w:t>
      </w:r>
      <w:r w:rsidRPr="00D63FAF">
        <w:t xml:space="preserve"> și opini</w:t>
      </w:r>
      <w:r w:rsidR="00CB7F31">
        <w:t>e</w:t>
      </w:r>
      <w:r w:rsidRPr="00D63FAF">
        <w:t xml:space="preserve"> general</w:t>
      </w:r>
      <w:r w:rsidR="00CB7F31">
        <w:t>ă</w:t>
      </w:r>
      <w:r w:rsidRPr="00D63FAF">
        <w:t>;</w:t>
      </w:r>
    </w:p>
    <w:p w:rsidR="00CD31E9" w:rsidRDefault="00CD31E9" w:rsidP="00211408">
      <w:pPr>
        <w:pStyle w:val="ListParagraph"/>
        <w:numPr>
          <w:ilvl w:val="0"/>
          <w:numId w:val="31"/>
        </w:numPr>
        <w:autoSpaceDE w:val="0"/>
        <w:autoSpaceDN w:val="0"/>
        <w:adjustRightInd w:val="0"/>
        <w:spacing w:before="120" w:after="120" w:line="276" w:lineRule="auto"/>
        <w:contextualSpacing w:val="0"/>
      </w:pPr>
      <w:r w:rsidRPr="00D63FAF">
        <w:t>anexe</w:t>
      </w:r>
      <w:r>
        <w:t>.</w:t>
      </w:r>
    </w:p>
    <w:p w:rsidR="00CD31E9" w:rsidRDefault="00CB7F31"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 xml:space="preserve">Pînă la </w:t>
      </w:r>
      <w:r w:rsidRPr="00EE5956">
        <w:t>prezentarea</w:t>
      </w:r>
      <w:r>
        <w:t xml:space="preserve"> </w:t>
      </w:r>
      <w:r w:rsidRPr="00EE5956">
        <w:t>raportului de audit final</w:t>
      </w:r>
      <w:r>
        <w:t xml:space="preserve"> </w:t>
      </w:r>
      <w:r w:rsidRPr="00EE5956">
        <w:t>managerului entităţii publice</w:t>
      </w:r>
      <w:r>
        <w:t>,</w:t>
      </w:r>
      <w:r w:rsidRPr="00CB7F31">
        <w:t xml:space="preserve"> </w:t>
      </w:r>
      <w:r w:rsidRPr="00EE5956">
        <w:t>conducătorul</w:t>
      </w:r>
      <w:r w:rsidRPr="00CB7F31">
        <w:t xml:space="preserve"> </w:t>
      </w:r>
      <w:r>
        <w:t xml:space="preserve">subdiviziunii de audit intern </w:t>
      </w:r>
      <w:r w:rsidRPr="00EE5956">
        <w:t>finalizează revizuirea</w:t>
      </w:r>
      <w:r>
        <w:t xml:space="preserve"> raportului de audit.</w:t>
      </w:r>
    </w:p>
    <w:p w:rsidR="00CB7F31" w:rsidRDefault="00A158C9"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Mențiunea</w:t>
      </w:r>
      <w:r w:rsidR="00CB7F31">
        <w:t xml:space="preserve"> „R</w:t>
      </w:r>
      <w:r w:rsidRPr="00EE5956">
        <w:t xml:space="preserve">ealizat în conformitate cu </w:t>
      </w:r>
      <w:r w:rsidR="00CB7F31">
        <w:t xml:space="preserve">Standardele naționale de audit intern” </w:t>
      </w:r>
      <w:r w:rsidRPr="00EE5956">
        <w:t>se include în</w:t>
      </w:r>
      <w:r w:rsidR="00CB7F31">
        <w:t xml:space="preserve"> </w:t>
      </w:r>
      <w:r w:rsidRPr="00EE5956">
        <w:t>raportul de audit doar dacă rezultatele Programului de asigurare și îmbunătățire a calității activității de audit intern susțin această afirmație.</w:t>
      </w:r>
      <w:r w:rsidR="00CB7F31">
        <w:t xml:space="preserve"> </w:t>
      </w:r>
      <w:r w:rsidRPr="00EE5956">
        <w:t>Dacă există</w:t>
      </w:r>
      <w:r w:rsidR="00CB7F31">
        <w:t xml:space="preserve"> neconformitate cu Codul etic /</w:t>
      </w:r>
      <w:r w:rsidRPr="00EE5956">
        <w:t xml:space="preserve"> </w:t>
      </w:r>
      <w:r w:rsidR="00CB7F31">
        <w:t xml:space="preserve">Standardele naționale de audit intern, </w:t>
      </w:r>
      <w:r w:rsidR="00DA481E" w:rsidRPr="00EE5956">
        <w:t>în raportul de audit intern</w:t>
      </w:r>
      <w:r w:rsidR="00DA481E">
        <w:t xml:space="preserve"> se </w:t>
      </w:r>
      <w:r w:rsidR="00DA481E" w:rsidRPr="00EE5956">
        <w:t>menționează</w:t>
      </w:r>
      <w:r w:rsidR="00DA481E">
        <w:t xml:space="preserve"> cauza și </w:t>
      </w:r>
      <w:r w:rsidR="00DA481E" w:rsidRPr="00EE5956">
        <w:t>impactul neconformității</w:t>
      </w:r>
      <w:r w:rsidR="00DA481E">
        <w:t xml:space="preserve"> </w:t>
      </w:r>
      <w:r w:rsidR="00DA481E" w:rsidRPr="00EE5956">
        <w:t>asupra rezultatelor misiunii de audit</w:t>
      </w:r>
      <w:r w:rsidR="00DA481E">
        <w:t>.</w:t>
      </w:r>
    </w:p>
    <w:p w:rsidR="00DA481E" w:rsidRDefault="00A158C9"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Conducătorul </w:t>
      </w:r>
      <w:r w:rsidR="00DA481E">
        <w:t xml:space="preserve">subdiviziunii de audit intern </w:t>
      </w:r>
      <w:r w:rsidRPr="00EE5956">
        <w:t xml:space="preserve">remite raportul </w:t>
      </w:r>
      <w:r w:rsidR="00DA481E" w:rsidRPr="00EE5956">
        <w:t xml:space="preserve">final </w:t>
      </w:r>
      <w:r w:rsidRPr="00EE5956">
        <w:t xml:space="preserve">de audit către managerul entităţii publice pentru </w:t>
      </w:r>
      <w:r w:rsidR="00DA481E">
        <w:t>a:</w:t>
      </w:r>
    </w:p>
    <w:p w:rsidR="00DA481E" w:rsidRDefault="00DA481E" w:rsidP="00211408">
      <w:pPr>
        <w:pStyle w:val="ListParagraph"/>
        <w:numPr>
          <w:ilvl w:val="0"/>
          <w:numId w:val="32"/>
        </w:numPr>
        <w:autoSpaceDE w:val="0"/>
        <w:autoSpaceDN w:val="0"/>
        <w:adjustRightInd w:val="0"/>
        <w:spacing w:before="120" w:after="120" w:line="276" w:lineRule="auto"/>
        <w:contextualSpacing w:val="0"/>
      </w:pPr>
      <w:r>
        <w:t xml:space="preserve">lua act de </w:t>
      </w:r>
      <w:r w:rsidRPr="00EE5956">
        <w:t>constatările</w:t>
      </w:r>
      <w:r w:rsidRPr="00DA481E">
        <w:t xml:space="preserve"> </w:t>
      </w:r>
      <w:r w:rsidRPr="00EE5956">
        <w:t>de audit</w:t>
      </w:r>
      <w:r>
        <w:t>;</w:t>
      </w:r>
    </w:p>
    <w:p w:rsidR="0087207D" w:rsidRDefault="00DA481E" w:rsidP="00211408">
      <w:pPr>
        <w:pStyle w:val="ListParagraph"/>
        <w:numPr>
          <w:ilvl w:val="0"/>
          <w:numId w:val="32"/>
        </w:numPr>
        <w:autoSpaceDE w:val="0"/>
        <w:autoSpaceDN w:val="0"/>
        <w:adjustRightInd w:val="0"/>
        <w:spacing w:before="120" w:after="120" w:line="276" w:lineRule="auto"/>
        <w:contextualSpacing w:val="0"/>
      </w:pPr>
      <w:r>
        <w:t xml:space="preserve">decide de a implementa sau nu </w:t>
      </w:r>
      <w:r w:rsidRPr="00EE5956">
        <w:t>recomandările de audit</w:t>
      </w:r>
      <w:r w:rsidR="0087207D">
        <w:t>;</w:t>
      </w:r>
    </w:p>
    <w:p w:rsidR="00DA481E" w:rsidRDefault="0087207D" w:rsidP="00211408">
      <w:pPr>
        <w:pStyle w:val="ListParagraph"/>
        <w:numPr>
          <w:ilvl w:val="0"/>
          <w:numId w:val="32"/>
        </w:numPr>
        <w:autoSpaceDE w:val="0"/>
        <w:autoSpaceDN w:val="0"/>
        <w:adjustRightInd w:val="0"/>
        <w:spacing w:before="120" w:after="120" w:line="276" w:lineRule="auto"/>
        <w:contextualSpacing w:val="0"/>
      </w:pPr>
      <w:r>
        <w:t>aproba raportul final de audit</w:t>
      </w:r>
      <w:r w:rsidR="00DA481E">
        <w:t>.</w:t>
      </w:r>
    </w:p>
    <w:p w:rsidR="0087207D" w:rsidRDefault="00A158C9"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În cazul în care managerul entităţii publice acceptă riscul de a nu întreprinde nimic privind unele constatări şi recomandări de audit, conducătorul </w:t>
      </w:r>
      <w:r w:rsidR="00DA481E">
        <w:t xml:space="preserve">subdiviziunii de audit intern </w:t>
      </w:r>
      <w:r w:rsidRPr="00EE5956">
        <w:t xml:space="preserve">evaluează riscul </w:t>
      </w:r>
      <w:r w:rsidR="0087207D">
        <w:t>respectiv, comunică în scris și discută cu managerul entității publice acest aspect.</w:t>
      </w:r>
    </w:p>
    <w:p w:rsidR="0010189C" w:rsidRDefault="0087207D"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Ulterior aprobării raportului de audit, c</w:t>
      </w:r>
      <w:r w:rsidR="00A158C9" w:rsidRPr="00EE5956">
        <w:t xml:space="preserve">onducătorul </w:t>
      </w:r>
      <w:r>
        <w:t xml:space="preserve">subdiviziunii de audit intern </w:t>
      </w:r>
      <w:r w:rsidR="0010189C">
        <w:t>transmite raportul de audit către unitatea auditată şi, după caz, altor părţi interesate (alte subdiviziuni structurale, adjuncţi ai managerului entităţii publice, altor entități).</w:t>
      </w:r>
    </w:p>
    <w:p w:rsidR="0087207D" w:rsidRDefault="0010189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Raportul de audit este însoţit de o scrisoare în care se menţionează termenul-limită pentru elaborarea Planului de acţiuni privind implementarea recomandărilor de audit.</w:t>
      </w:r>
    </w:p>
    <w:p w:rsidR="00A66C14" w:rsidRDefault="0010189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Unitatea</w:t>
      </w:r>
      <w:r w:rsidRPr="00D46B93">
        <w:t xml:space="preserve"> auditată </w:t>
      </w:r>
      <w:r>
        <w:t xml:space="preserve">întocmește </w:t>
      </w:r>
      <w:r w:rsidRPr="00D46B93">
        <w:t xml:space="preserve">proiectul </w:t>
      </w:r>
      <w:r w:rsidR="00E916FC" w:rsidRPr="00D46B93">
        <w:t xml:space="preserve">planului </w:t>
      </w:r>
      <w:r w:rsidRPr="00D46B93">
        <w:t>de acțiuni pentru implementarea recomandărilor de audit</w:t>
      </w:r>
      <w:r w:rsidR="00A66C14">
        <w:t>, cu includerea acțiunilor</w:t>
      </w:r>
      <w:r w:rsidR="00A66C14" w:rsidRPr="00D46B93">
        <w:t xml:space="preserve"> pentru implementarea recomandărilor de audit, în funcție de decizia managerului entității publice</w:t>
      </w:r>
      <w:r w:rsidR="00A66C14">
        <w:t>, precum și termenilor de implementare și persoanelor responsabile.</w:t>
      </w:r>
    </w:p>
    <w:p w:rsidR="00A158C9" w:rsidRDefault="00074EF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lastRenderedPageBreak/>
        <w:t xml:space="preserve">Unitatea </w:t>
      </w:r>
      <w:r w:rsidR="00A158C9" w:rsidRPr="00D46B93">
        <w:t xml:space="preserve">auditată </w:t>
      </w:r>
      <w:r>
        <w:t>transmite</w:t>
      </w:r>
      <w:r w:rsidR="00A158C9" w:rsidRPr="00D46B93">
        <w:t xml:space="preserve"> proiectul planului de acţiuni către conducătorul </w:t>
      </w:r>
      <w:r>
        <w:t xml:space="preserve">subdiviziunii </w:t>
      </w:r>
      <w:r w:rsidR="00A158C9" w:rsidRPr="00D46B93">
        <w:t>de audit intern</w:t>
      </w:r>
      <w:r>
        <w:t xml:space="preserve"> pentru </w:t>
      </w:r>
      <w:r w:rsidR="00A158C9" w:rsidRPr="00D46B93">
        <w:t>examin</w:t>
      </w:r>
      <w:r>
        <w:t>are</w:t>
      </w:r>
      <w:r w:rsidR="00A158C9" w:rsidRPr="00D46B93">
        <w:t>.</w:t>
      </w:r>
      <w:r>
        <w:t xml:space="preserve"> Ulterior, unitatea</w:t>
      </w:r>
      <w:r w:rsidR="00A158C9" w:rsidRPr="00D46B93">
        <w:t xml:space="preserve"> auditată </w:t>
      </w:r>
      <w:r>
        <w:t>transmite</w:t>
      </w:r>
      <w:r w:rsidRPr="00D46B93">
        <w:t xml:space="preserve"> proiectul planului de acţiuni </w:t>
      </w:r>
      <w:r>
        <w:t xml:space="preserve">către </w:t>
      </w:r>
      <w:r w:rsidR="00A158C9" w:rsidRPr="00D46B93">
        <w:t>managerul entității publice</w:t>
      </w:r>
      <w:r>
        <w:t xml:space="preserve"> spre aprobare.</w:t>
      </w:r>
    </w:p>
    <w:p w:rsidR="00074EF7" w:rsidRPr="00EE5956" w:rsidRDefault="00074EF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Dacă </w:t>
      </w:r>
      <w:r>
        <w:t xml:space="preserve">în </w:t>
      </w:r>
      <w:r w:rsidRPr="00EE5956">
        <w:t xml:space="preserve">raportul de audit transmis </w:t>
      </w:r>
      <w:r>
        <w:t xml:space="preserve">a fost identificată </w:t>
      </w:r>
      <w:r w:rsidRPr="00EE5956">
        <w:t xml:space="preserve">o eroare sau omisiune semnificativă, </w:t>
      </w:r>
      <w:r>
        <w:t xml:space="preserve">aceasta este </w:t>
      </w:r>
      <w:r w:rsidRPr="00EE5956">
        <w:t xml:space="preserve">corectată </w:t>
      </w:r>
      <w:r>
        <w:t xml:space="preserve">și comunicată </w:t>
      </w:r>
      <w:r w:rsidRPr="00EE5956">
        <w:t xml:space="preserve">tuturor părților </w:t>
      </w:r>
      <w:r>
        <w:t xml:space="preserve">interesate </w:t>
      </w:r>
      <w:r w:rsidRPr="00EE5956">
        <w:t>care au primit originalul raportului de audit.</w:t>
      </w:r>
    </w:p>
    <w:p w:rsidR="00074EF7" w:rsidRPr="00D46B93" w:rsidRDefault="009924A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993352">
        <w:t xml:space="preserve">Conducătorul </w:t>
      </w:r>
      <w:r>
        <w:t>subdiviziunii</w:t>
      </w:r>
      <w:r w:rsidRPr="00993352">
        <w:t xml:space="preserve"> de audit intern instituie un sistem eficient de </w:t>
      </w:r>
      <w:r>
        <w:t xml:space="preserve">urmărire a implementării recomandărilor de audit, </w:t>
      </w:r>
      <w:r w:rsidRPr="00993352">
        <w:t>în funcție de prioritatea lor pentru implementare (</w:t>
      </w:r>
      <w:r w:rsidR="00DD2C6C">
        <w:t>înaltă</w:t>
      </w:r>
      <w:r w:rsidRPr="00993352">
        <w:t>, med</w:t>
      </w:r>
      <w:r>
        <w:t>ie și scăzută) și în baza planurilor de acțiuni pentru implementarea recomandărilor de audit, aprobate de conducătorul entității publice.</w:t>
      </w:r>
    </w:p>
    <w:p w:rsidR="00993352" w:rsidRPr="00993352" w:rsidRDefault="004F49E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Urmărirea implementării recomandărilor de audit se efectuează sistematic prin una sau mai multe din</w:t>
      </w:r>
      <w:r w:rsidR="00993352" w:rsidRPr="00993352">
        <w:t xml:space="preserve"> următoarele mod</w:t>
      </w:r>
      <w:r>
        <w:t>alități</w:t>
      </w:r>
      <w:r w:rsidR="008A34A7">
        <w:t>, în dependență de prioritatea recomandărilor de audit</w:t>
      </w:r>
      <w:r w:rsidR="00993352" w:rsidRPr="00993352">
        <w:t>:</w:t>
      </w:r>
    </w:p>
    <w:p w:rsidR="004F49E7" w:rsidRDefault="004F49E7" w:rsidP="00211408">
      <w:pPr>
        <w:pStyle w:val="ListParagraph"/>
        <w:numPr>
          <w:ilvl w:val="0"/>
          <w:numId w:val="33"/>
        </w:numPr>
        <w:autoSpaceDE w:val="0"/>
        <w:autoSpaceDN w:val="0"/>
        <w:adjustRightInd w:val="0"/>
        <w:spacing w:before="120" w:after="120" w:line="276" w:lineRule="auto"/>
        <w:contextualSpacing w:val="0"/>
      </w:pPr>
      <w:r w:rsidRPr="00993352">
        <w:t xml:space="preserve">activitate separată </w:t>
      </w:r>
      <w:r w:rsidR="00DD2C6C">
        <w:t xml:space="preserve">destinată urmăririi implementării </w:t>
      </w:r>
      <w:r w:rsidRPr="00993352">
        <w:t xml:space="preserve">recomandărilor </w:t>
      </w:r>
      <w:r w:rsidR="00DD2C6C">
        <w:t>de audit cu</w:t>
      </w:r>
      <w:r w:rsidRPr="00993352">
        <w:t xml:space="preserve"> prioritate </w:t>
      </w:r>
      <w:r w:rsidR="00DD2C6C" w:rsidRPr="00993352">
        <w:t xml:space="preserve">înaltă </w:t>
      </w:r>
      <w:r w:rsidRPr="00993352">
        <w:t>și emiterii raportului anual de activitate</w:t>
      </w:r>
      <w:r w:rsidR="00DD2C6C">
        <w:t>;</w:t>
      </w:r>
    </w:p>
    <w:p w:rsidR="004F49E7" w:rsidRPr="00993352" w:rsidRDefault="00DD2C6C" w:rsidP="00211408">
      <w:pPr>
        <w:pStyle w:val="ListParagraph"/>
        <w:numPr>
          <w:ilvl w:val="0"/>
          <w:numId w:val="33"/>
        </w:numPr>
        <w:autoSpaceDE w:val="0"/>
        <w:autoSpaceDN w:val="0"/>
        <w:adjustRightInd w:val="0"/>
        <w:spacing w:before="120" w:after="120" w:line="276" w:lineRule="auto"/>
        <w:contextualSpacing w:val="0"/>
      </w:pPr>
      <w:r>
        <w:t>c</w:t>
      </w:r>
      <w:r w:rsidR="004F49E7" w:rsidRPr="00993352">
        <w:t>a parte</w:t>
      </w:r>
      <w:r>
        <w:t xml:space="preserve"> / obiectiv</w:t>
      </w:r>
      <w:r w:rsidR="004F49E7" w:rsidRPr="00993352">
        <w:t xml:space="preserve"> a unei alte misiuni de audit</w:t>
      </w:r>
      <w:r w:rsidR="00026C45">
        <w:t>, rezultatele fiind incluse în raportul final de audit</w:t>
      </w:r>
      <w:r w:rsidR="004F49E7" w:rsidRPr="00993352">
        <w:t>;</w:t>
      </w:r>
    </w:p>
    <w:p w:rsidR="00993352" w:rsidRPr="00993352" w:rsidRDefault="00DD2C6C" w:rsidP="00211408">
      <w:pPr>
        <w:pStyle w:val="ListParagraph"/>
        <w:numPr>
          <w:ilvl w:val="0"/>
          <w:numId w:val="33"/>
        </w:numPr>
        <w:autoSpaceDE w:val="0"/>
        <w:autoSpaceDN w:val="0"/>
        <w:adjustRightInd w:val="0"/>
        <w:spacing w:before="120" w:after="120" w:line="276" w:lineRule="auto"/>
        <w:contextualSpacing w:val="0"/>
      </w:pPr>
      <w:r>
        <w:t>audit ulterior</w:t>
      </w:r>
      <w:r w:rsidR="00740313">
        <w:t>, cu elaborarea unui raport de audit separat</w:t>
      </w:r>
      <w:r>
        <w:t>.</w:t>
      </w:r>
    </w:p>
    <w:p w:rsidR="00DD2C6C" w:rsidRDefault="00DD2C6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 xml:space="preserve">Activitatea separată de urmărire a implementării recomandărilor de </w:t>
      </w:r>
      <w:r w:rsidR="00026C45">
        <w:t xml:space="preserve">audit presupune utilizarea unui formular privind implementarea recomandărilor de audit, în care unitatea auditată include </w:t>
      </w:r>
      <w:r w:rsidR="00026C45" w:rsidRPr="00993352">
        <w:t xml:space="preserve">răspunsurile sale </w:t>
      </w:r>
      <w:r w:rsidR="00026C45">
        <w:t>privind</w:t>
      </w:r>
      <w:r w:rsidR="00026C45" w:rsidRPr="00993352">
        <w:t xml:space="preserve"> acțiunile întreprinse</w:t>
      </w:r>
      <w:r w:rsidR="00026C45">
        <w:t>, inclusiv gradul de implementare. Pentru justificare, unitatea auditată anexează documentele relevante.</w:t>
      </w:r>
    </w:p>
    <w:p w:rsidR="00993352" w:rsidRPr="00993352" w:rsidRDefault="00993352"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993352">
        <w:t xml:space="preserve">Planificarea </w:t>
      </w:r>
      <w:r w:rsidR="00DA4819">
        <w:t xml:space="preserve">și efectuarea </w:t>
      </w:r>
      <w:r w:rsidRPr="00993352">
        <w:t xml:space="preserve">unui audit </w:t>
      </w:r>
      <w:r w:rsidR="00DA4819">
        <w:t>ulterior cuprinde</w:t>
      </w:r>
      <w:r w:rsidRPr="00993352">
        <w:t>:</w:t>
      </w:r>
    </w:p>
    <w:p w:rsidR="00993352" w:rsidRPr="00993352" w:rsidRDefault="00993352" w:rsidP="00211408">
      <w:pPr>
        <w:pStyle w:val="ListParagraph"/>
        <w:numPr>
          <w:ilvl w:val="0"/>
          <w:numId w:val="34"/>
        </w:numPr>
        <w:autoSpaceDE w:val="0"/>
        <w:autoSpaceDN w:val="0"/>
        <w:adjustRightInd w:val="0"/>
        <w:spacing w:before="120" w:after="120" w:line="276" w:lineRule="auto"/>
        <w:contextualSpacing w:val="0"/>
      </w:pPr>
      <w:r w:rsidRPr="00993352">
        <w:t xml:space="preserve">examinarea planului de acțiuni </w:t>
      </w:r>
      <w:r w:rsidR="00DA4819">
        <w:t>privind implementarea recomandărilor de audit</w:t>
      </w:r>
      <w:r w:rsidRPr="00993352">
        <w:t>;</w:t>
      </w:r>
    </w:p>
    <w:p w:rsidR="00993352" w:rsidRPr="00993352" w:rsidRDefault="00993352" w:rsidP="00211408">
      <w:pPr>
        <w:pStyle w:val="ListParagraph"/>
        <w:numPr>
          <w:ilvl w:val="0"/>
          <w:numId w:val="34"/>
        </w:numPr>
        <w:autoSpaceDE w:val="0"/>
        <w:autoSpaceDN w:val="0"/>
        <w:adjustRightInd w:val="0"/>
        <w:spacing w:before="120" w:after="120" w:line="276" w:lineRule="auto"/>
        <w:contextualSpacing w:val="0"/>
      </w:pPr>
      <w:r w:rsidRPr="00993352">
        <w:t>identificarea probelor de audit necesare pentru a asigura că rezultatele dorite au fost obținute;</w:t>
      </w:r>
    </w:p>
    <w:p w:rsidR="00026C45" w:rsidRDefault="00993352" w:rsidP="00211408">
      <w:pPr>
        <w:pStyle w:val="ListParagraph"/>
        <w:numPr>
          <w:ilvl w:val="0"/>
          <w:numId w:val="34"/>
        </w:numPr>
        <w:autoSpaceDE w:val="0"/>
        <w:autoSpaceDN w:val="0"/>
        <w:adjustRightInd w:val="0"/>
        <w:spacing w:before="120" w:after="120" w:line="276" w:lineRule="auto"/>
        <w:contextualSpacing w:val="0"/>
      </w:pPr>
      <w:r w:rsidRPr="00993352">
        <w:t>stabilirea testelor neces</w:t>
      </w:r>
      <w:r w:rsidR="00026C45">
        <w:t>are</w:t>
      </w:r>
      <w:r w:rsidR="00DA4819">
        <w:t xml:space="preserve">, suplimentare </w:t>
      </w:r>
      <w:r w:rsidR="00026C45">
        <w:t>interviuri</w:t>
      </w:r>
      <w:r w:rsidR="00DA4819">
        <w:t>lor</w:t>
      </w:r>
      <w:r w:rsidR="00026C45">
        <w:t>.</w:t>
      </w:r>
    </w:p>
    <w:p w:rsidR="00993352" w:rsidRPr="00993352" w:rsidRDefault="00993352"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993352">
        <w:t xml:space="preserve">Conducătorul </w:t>
      </w:r>
      <w:r w:rsidR="00740313">
        <w:t xml:space="preserve">subdiviziunii </w:t>
      </w:r>
      <w:r w:rsidRPr="00993352">
        <w:t>de audit intern convin</w:t>
      </w:r>
      <w:r w:rsidR="00740313">
        <w:t>e</w:t>
      </w:r>
      <w:r w:rsidRPr="00993352">
        <w:t xml:space="preserve"> cu managerul entității publice modalitatea </w:t>
      </w:r>
      <w:r w:rsidR="008A34A7">
        <w:t xml:space="preserve">de </w:t>
      </w:r>
      <w:r w:rsidR="00740313">
        <w:t xml:space="preserve">urmărire și </w:t>
      </w:r>
      <w:r w:rsidRPr="00993352">
        <w:t xml:space="preserve">raportare a implementării recomandărilor </w:t>
      </w:r>
      <w:r w:rsidR="00740313">
        <w:t xml:space="preserve">de audit </w:t>
      </w:r>
      <w:r w:rsidRPr="00993352">
        <w:t xml:space="preserve">în întreaga entitate publică. Acest mecanism </w:t>
      </w:r>
      <w:r w:rsidR="00740313">
        <w:t>include raportare trimestrială</w:t>
      </w:r>
      <w:r w:rsidRPr="00993352">
        <w:t xml:space="preserve"> și </w:t>
      </w:r>
      <w:r w:rsidR="00740313">
        <w:t>anuală a</w:t>
      </w:r>
      <w:r w:rsidRPr="00993352">
        <w:t xml:space="preserve"> situației privind implementarea recomandărilor de audit</w:t>
      </w:r>
      <w:r w:rsidR="00DA4819">
        <w:t>.</w:t>
      </w:r>
    </w:p>
    <w:p w:rsidR="00B305D4" w:rsidRDefault="00993352"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993352">
        <w:t xml:space="preserve">În </w:t>
      </w:r>
      <w:r w:rsidR="00740313">
        <w:t xml:space="preserve">rezultatul </w:t>
      </w:r>
      <w:r w:rsidRPr="00993352">
        <w:t xml:space="preserve">procesului de </w:t>
      </w:r>
      <w:r w:rsidR="00740313">
        <w:t xml:space="preserve">urmărirea a implementării </w:t>
      </w:r>
      <w:r w:rsidRPr="00993352">
        <w:t xml:space="preserve">recomandărilor de audit, conducătorul </w:t>
      </w:r>
      <w:r w:rsidR="00740313">
        <w:t xml:space="preserve">subdiviziunii </w:t>
      </w:r>
      <w:r w:rsidRPr="00993352">
        <w:t xml:space="preserve">de audit intern </w:t>
      </w:r>
      <w:r w:rsidR="00740313">
        <w:t>stabilește măsura în care p</w:t>
      </w:r>
      <w:r w:rsidRPr="00993352">
        <w:t xml:space="preserve">lanul strategic și anual </w:t>
      </w:r>
      <w:r w:rsidR="00DA4819">
        <w:t xml:space="preserve">al activității de audit intern </w:t>
      </w:r>
      <w:r w:rsidR="002313A5">
        <w:t xml:space="preserve">vor fi </w:t>
      </w:r>
      <w:r w:rsidRPr="00993352">
        <w:t>revizuit</w:t>
      </w:r>
      <w:r w:rsidR="002313A5">
        <w:t>e</w:t>
      </w:r>
      <w:r w:rsidRPr="00993352">
        <w:t xml:space="preserve"> pentru a </w:t>
      </w:r>
      <w:r w:rsidR="00290F26">
        <w:t xml:space="preserve">reflecta </w:t>
      </w:r>
      <w:r w:rsidR="002313A5">
        <w:t>schimbările expunerii generale a entității publice la riscuri</w:t>
      </w:r>
      <w:r w:rsidR="00290F26">
        <w:t>.</w:t>
      </w:r>
    </w:p>
    <w:p w:rsidR="00993352" w:rsidRDefault="00993352" w:rsidP="00487C7C">
      <w:pPr>
        <w:autoSpaceDE w:val="0"/>
        <w:autoSpaceDN w:val="0"/>
        <w:adjustRightInd w:val="0"/>
        <w:spacing w:before="120" w:after="120" w:line="276" w:lineRule="auto"/>
        <w:rPr>
          <w:lang w:val="ro-RO"/>
        </w:rPr>
      </w:pPr>
    </w:p>
    <w:p w:rsidR="00BC2CBB" w:rsidRPr="00EE5956" w:rsidRDefault="00BC2CBB" w:rsidP="00BC2CBB">
      <w:pPr>
        <w:autoSpaceDE w:val="0"/>
        <w:autoSpaceDN w:val="0"/>
        <w:adjustRightInd w:val="0"/>
        <w:spacing w:before="120" w:after="120" w:line="276" w:lineRule="auto"/>
        <w:jc w:val="center"/>
        <w:rPr>
          <w:b/>
          <w:lang w:val="ro-RO"/>
        </w:rPr>
      </w:pPr>
      <w:r w:rsidRPr="00EE5956">
        <w:rPr>
          <w:b/>
          <w:lang w:val="ro-RO"/>
        </w:rPr>
        <w:t>Secțiunea a 5-a</w:t>
      </w:r>
    </w:p>
    <w:p w:rsidR="00BC2CBB" w:rsidRPr="00EE5956" w:rsidRDefault="00BC2CBB" w:rsidP="00BC2CBB">
      <w:pPr>
        <w:autoSpaceDE w:val="0"/>
        <w:autoSpaceDN w:val="0"/>
        <w:adjustRightInd w:val="0"/>
        <w:spacing w:before="120" w:after="120" w:line="276" w:lineRule="auto"/>
        <w:jc w:val="center"/>
        <w:rPr>
          <w:b/>
          <w:lang w:val="ro-RO"/>
        </w:rPr>
      </w:pPr>
      <w:r w:rsidRPr="00EE5956">
        <w:rPr>
          <w:b/>
          <w:lang w:val="ro-RO"/>
        </w:rPr>
        <w:t>Documentarea activității și arhivarea</w:t>
      </w:r>
    </w:p>
    <w:p w:rsidR="006D3387" w:rsidRPr="006D3387" w:rsidRDefault="00047073"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Auditorul intern documentează</w:t>
      </w:r>
      <w:r w:rsidR="004D7459">
        <w:t>, electronic sau pe hîrtie,</w:t>
      </w:r>
      <w:r>
        <w:t xml:space="preserve"> </w:t>
      </w:r>
      <w:r w:rsidR="006D3387" w:rsidRPr="006D3387">
        <w:t xml:space="preserve">activitatea de audit pentru a susţine rezultatele </w:t>
      </w:r>
      <w:r>
        <w:t xml:space="preserve">misiunii de audit. </w:t>
      </w:r>
      <w:r w:rsidR="005749B6" w:rsidRPr="006D3387">
        <w:t xml:space="preserve">Calitatea documentelor de lucru </w:t>
      </w:r>
      <w:r w:rsidR="006D3387" w:rsidRPr="006D3387">
        <w:t xml:space="preserve">demonstrează competența, conştiinciozitatea profesională și conformitatea cu </w:t>
      </w:r>
      <w:r w:rsidRPr="006D3387">
        <w:t xml:space="preserve">Standardele </w:t>
      </w:r>
      <w:r>
        <w:t>naționale de audit intern</w:t>
      </w:r>
      <w:r w:rsidR="006D3387" w:rsidRPr="006D3387">
        <w:t>.</w:t>
      </w:r>
    </w:p>
    <w:p w:rsidR="006D3387" w:rsidRPr="006D3387" w:rsidRDefault="00047073"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lastRenderedPageBreak/>
        <w:t xml:space="preserve">Misiunea de audit </w:t>
      </w:r>
      <w:r w:rsidR="006D3387" w:rsidRPr="006D3387">
        <w:t>este documentat</w:t>
      </w:r>
      <w:r>
        <w:t xml:space="preserve">ă </w:t>
      </w:r>
      <w:r w:rsidR="00FC6128">
        <w:t xml:space="preserve">corespunzător </w:t>
      </w:r>
      <w:r>
        <w:t>la fiecare</w:t>
      </w:r>
      <w:r w:rsidR="006D3387" w:rsidRPr="006D3387">
        <w:t xml:space="preserve"> etap</w:t>
      </w:r>
      <w:r>
        <w:t xml:space="preserve">ă </w:t>
      </w:r>
      <w:r w:rsidR="006D3387" w:rsidRPr="006D3387">
        <w:t xml:space="preserve">pentru a susţine constatările, concluziile și recomandările </w:t>
      </w:r>
      <w:r>
        <w:t xml:space="preserve">de audit, precum </w:t>
      </w:r>
      <w:r w:rsidR="006D3387" w:rsidRPr="006D3387">
        <w:t xml:space="preserve">și informațiile </w:t>
      </w:r>
      <w:r>
        <w:t xml:space="preserve">privind urmărirea </w:t>
      </w:r>
      <w:r w:rsidR="006D3387" w:rsidRPr="006D3387">
        <w:t>implementării recomandărilor de audit.</w:t>
      </w:r>
    </w:p>
    <w:p w:rsidR="006D3387" w:rsidRPr="006D3387" w:rsidRDefault="006D338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Toate documentele de lucru </w:t>
      </w:r>
      <w:r w:rsidR="00FC6128">
        <w:t xml:space="preserve">sunt </w:t>
      </w:r>
      <w:r w:rsidRPr="006D3387">
        <w:t>semnate și datate de auditor</w:t>
      </w:r>
      <w:r w:rsidR="00FC6128">
        <w:t>ul intern</w:t>
      </w:r>
      <w:r w:rsidR="005749B6">
        <w:t>.</w:t>
      </w:r>
      <w:r w:rsidR="00FC6128">
        <w:t xml:space="preserve"> Documentele de lucru revizuite de către ș</w:t>
      </w:r>
      <w:r w:rsidRPr="006D3387">
        <w:t xml:space="preserve">eful echipei </w:t>
      </w:r>
      <w:r w:rsidR="00FC6128">
        <w:t xml:space="preserve">de audit / </w:t>
      </w:r>
      <w:r w:rsidRPr="006D3387">
        <w:t xml:space="preserve">conducătorul </w:t>
      </w:r>
      <w:r w:rsidR="00FC6128">
        <w:t xml:space="preserve">subdiviziunii </w:t>
      </w:r>
      <w:r w:rsidRPr="006D3387">
        <w:t xml:space="preserve">de audit intern </w:t>
      </w:r>
      <w:r w:rsidR="00FC6128">
        <w:t xml:space="preserve">sunt </w:t>
      </w:r>
      <w:r w:rsidRPr="006D3387">
        <w:t>semn</w:t>
      </w:r>
      <w:r w:rsidR="00FC6128">
        <w:t>ate și datate</w:t>
      </w:r>
      <w:r w:rsidRPr="006D3387">
        <w:t>.</w:t>
      </w:r>
    </w:p>
    <w:p w:rsidR="006D3387" w:rsidRPr="006D3387" w:rsidRDefault="006D338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Documentele de </w:t>
      </w:r>
      <w:r w:rsidR="00FC6128">
        <w:t>lucru sunt</w:t>
      </w:r>
      <w:r w:rsidRPr="006D3387">
        <w:t xml:space="preserve"> păstrate în dosare de audit, organizate în mod standard, pentru a </w:t>
      </w:r>
      <w:r w:rsidR="00FC6128">
        <w:t xml:space="preserve">facilita procesul de documentare și examinare de către </w:t>
      </w:r>
      <w:r w:rsidRPr="006D3387">
        <w:t>auditor</w:t>
      </w:r>
      <w:r w:rsidR="00FC6128">
        <w:t>ul intern</w:t>
      </w:r>
      <w:r w:rsidRPr="006D3387">
        <w:t xml:space="preserve">, șeful echipei </w:t>
      </w:r>
      <w:r w:rsidR="00FC6128">
        <w:t xml:space="preserve">de audit </w:t>
      </w:r>
      <w:r w:rsidRPr="006D3387">
        <w:t xml:space="preserve">și conducătorul </w:t>
      </w:r>
      <w:r w:rsidR="00FC6128">
        <w:t>subdiviziunii</w:t>
      </w:r>
      <w:r w:rsidRPr="006D3387">
        <w:t xml:space="preserve"> de audit intern</w:t>
      </w:r>
      <w:r w:rsidR="005749B6">
        <w:t>.</w:t>
      </w:r>
    </w:p>
    <w:p w:rsidR="006D3387" w:rsidRPr="006D3387" w:rsidRDefault="00124584"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 xml:space="preserve">Documentele de lucru sunt organizate în două tipuri de </w:t>
      </w:r>
      <w:r w:rsidR="006D3387" w:rsidRPr="006D3387">
        <w:t>dosare</w:t>
      </w:r>
      <w:r w:rsidR="00AF08E3">
        <w:t xml:space="preserve"> de audit</w:t>
      </w:r>
      <w:r w:rsidR="006D3387" w:rsidRPr="006D3387">
        <w:t>:</w:t>
      </w:r>
    </w:p>
    <w:p w:rsidR="006D3387" w:rsidRPr="006D3387" w:rsidRDefault="006D3387" w:rsidP="00211408">
      <w:pPr>
        <w:pStyle w:val="ListParagraph"/>
        <w:numPr>
          <w:ilvl w:val="0"/>
          <w:numId w:val="35"/>
        </w:numPr>
        <w:autoSpaceDE w:val="0"/>
        <w:autoSpaceDN w:val="0"/>
        <w:adjustRightInd w:val="0"/>
        <w:spacing w:before="120" w:after="120" w:line="276" w:lineRule="auto"/>
        <w:contextualSpacing w:val="0"/>
      </w:pPr>
      <w:r w:rsidRPr="006D3387">
        <w:t>dosarul permanent;</w:t>
      </w:r>
    </w:p>
    <w:p w:rsidR="006D3387" w:rsidRPr="006D3387" w:rsidRDefault="006D3387" w:rsidP="00211408">
      <w:pPr>
        <w:pStyle w:val="ListParagraph"/>
        <w:numPr>
          <w:ilvl w:val="0"/>
          <w:numId w:val="35"/>
        </w:numPr>
        <w:autoSpaceDE w:val="0"/>
        <w:autoSpaceDN w:val="0"/>
        <w:adjustRightInd w:val="0"/>
        <w:spacing w:before="120" w:after="120" w:line="276" w:lineRule="auto"/>
        <w:contextualSpacing w:val="0"/>
      </w:pPr>
      <w:r w:rsidRPr="006D3387">
        <w:t>dosarul curent al misiunii de audit</w:t>
      </w:r>
      <w:r w:rsidR="008D7317">
        <w:t>.</w:t>
      </w:r>
    </w:p>
    <w:p w:rsidR="005749B6" w:rsidRDefault="006D338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Dosarul permanent conține informații care nu se schimbă frecvent</w:t>
      </w:r>
      <w:r w:rsidR="00F7336F">
        <w:t xml:space="preserve"> și</w:t>
      </w:r>
      <w:r w:rsidRPr="006D3387">
        <w:t xml:space="preserve"> care sunt esențiale și relevante pentru </w:t>
      </w:r>
      <w:r w:rsidR="00F7336F">
        <w:t>î</w:t>
      </w:r>
      <w:r w:rsidRPr="006D3387">
        <w:t xml:space="preserve">nțelegerea entității publice și </w:t>
      </w:r>
      <w:r w:rsidR="00F7336F">
        <w:t xml:space="preserve">unităților </w:t>
      </w:r>
      <w:r w:rsidRPr="006D3387">
        <w:t>auditate.</w:t>
      </w:r>
      <w:r w:rsidR="00F7336F">
        <w:t xml:space="preserve"> </w:t>
      </w:r>
      <w:r w:rsidRPr="006D3387">
        <w:t>Dosarul permanent oferă informații inițiale pentru auditori</w:t>
      </w:r>
      <w:r w:rsidR="00F7336F">
        <w:t>i</w:t>
      </w:r>
      <w:r w:rsidRPr="006D3387">
        <w:t xml:space="preserve"> interni</w:t>
      </w:r>
      <w:r w:rsidR="00F7336F">
        <w:t xml:space="preserve"> și se examinează </w:t>
      </w:r>
      <w:r w:rsidRPr="006D3387">
        <w:t xml:space="preserve">la începutul unei noi misiuni </w:t>
      </w:r>
      <w:r w:rsidR="00F7336F">
        <w:t xml:space="preserve">de audit și se actualizează </w:t>
      </w:r>
      <w:r w:rsidRPr="006D3387">
        <w:t xml:space="preserve">în </w:t>
      </w:r>
      <w:r w:rsidR="005749B6">
        <w:t xml:space="preserve">cazul </w:t>
      </w:r>
      <w:r w:rsidR="00F7336F">
        <w:t>modificărilor majore</w:t>
      </w:r>
      <w:r w:rsidR="005749B6">
        <w:t>.</w:t>
      </w:r>
    </w:p>
    <w:p w:rsidR="008D7317" w:rsidRPr="00EE5956" w:rsidRDefault="006D338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Dosarul curent al misiuni</w:t>
      </w:r>
      <w:r w:rsidR="00A913BE">
        <w:t>i</w:t>
      </w:r>
      <w:r w:rsidRPr="006D3387">
        <w:t xml:space="preserve"> de audit conține toate informațiile </w:t>
      </w:r>
      <w:r w:rsidR="00A913BE">
        <w:t xml:space="preserve">și documentele de lucru </w:t>
      </w:r>
      <w:r w:rsidRPr="006D3387">
        <w:t xml:space="preserve">colectate </w:t>
      </w:r>
      <w:r w:rsidR="00A913BE">
        <w:t xml:space="preserve">și elaborate </w:t>
      </w:r>
      <w:r w:rsidRPr="006D3387">
        <w:t xml:space="preserve">în timpul </w:t>
      </w:r>
      <w:r w:rsidR="00A913BE">
        <w:t xml:space="preserve">misiunii de audit </w:t>
      </w:r>
      <w:r w:rsidRPr="006D3387">
        <w:t>curent</w:t>
      </w:r>
      <w:r w:rsidR="00A913BE">
        <w:t>e</w:t>
      </w:r>
      <w:r w:rsidR="008D7317">
        <w:t>.</w:t>
      </w:r>
      <w:r w:rsidR="00A913BE">
        <w:t xml:space="preserve"> Misiunea de</w:t>
      </w:r>
      <w:r w:rsidR="008D7317">
        <w:t xml:space="preserve"> consiliere</w:t>
      </w:r>
      <w:r w:rsidR="00A913BE">
        <w:t xml:space="preserve"> se documentează similar misiunii de asigurare.</w:t>
      </w:r>
    </w:p>
    <w:p w:rsidR="00455DFF" w:rsidRDefault="00455DFF"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Conducătorul </w:t>
      </w:r>
      <w:r>
        <w:t xml:space="preserve">subdiviziunii </w:t>
      </w:r>
      <w:r w:rsidRPr="006D3387">
        <w:t>de audit intern stabile</w:t>
      </w:r>
      <w:r>
        <w:t>ște</w:t>
      </w:r>
      <w:r w:rsidRPr="006D3387">
        <w:t xml:space="preserve"> reguli </w:t>
      </w:r>
      <w:r>
        <w:t xml:space="preserve">de </w:t>
      </w:r>
      <w:r w:rsidR="005C2685">
        <w:t xml:space="preserve">primire, </w:t>
      </w:r>
      <w:r w:rsidRPr="006D3387">
        <w:t>păstrare</w:t>
      </w:r>
      <w:r w:rsidR="005C2685">
        <w:t>, acces și transmitere</w:t>
      </w:r>
      <w:r>
        <w:t xml:space="preserve"> </w:t>
      </w:r>
      <w:r w:rsidRPr="006D3387">
        <w:t xml:space="preserve">a </w:t>
      </w:r>
      <w:r w:rsidR="005C2685">
        <w:t xml:space="preserve">documentelor de lucru și  </w:t>
      </w:r>
      <w:r w:rsidRPr="006D3387">
        <w:t>dosarelor de audit</w:t>
      </w:r>
      <w:r>
        <w:t>, în corespundere cu procedurile</w:t>
      </w:r>
      <w:r w:rsidRPr="006D3387">
        <w:t xml:space="preserve"> interne de organizare şi administrare a entităţii publice, precum şi cu normele de drept.</w:t>
      </w:r>
    </w:p>
    <w:p w:rsidR="00455DFF" w:rsidRDefault="00455DFF"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Conducătorul </w:t>
      </w:r>
      <w:r>
        <w:t xml:space="preserve">subdiviziunii </w:t>
      </w:r>
      <w:r w:rsidRPr="006D3387">
        <w:t>de audit intern asi</w:t>
      </w:r>
      <w:r>
        <w:t>gură</w:t>
      </w:r>
      <w:r w:rsidRPr="006D3387">
        <w:t xml:space="preserve"> confidențialitatea și securitatea datelor cu caracter personal care a</w:t>
      </w:r>
      <w:r>
        <w:t>u fost</w:t>
      </w:r>
      <w:r w:rsidRPr="006D3387">
        <w:t xml:space="preserve"> acces</w:t>
      </w:r>
      <w:r>
        <w:t>ate</w:t>
      </w:r>
      <w:r w:rsidRPr="006D3387">
        <w:t xml:space="preserve">, în conformitate cu </w:t>
      </w:r>
      <w:r>
        <w:t>cadrul normativ.</w:t>
      </w:r>
    </w:p>
    <w:p w:rsidR="006D3387" w:rsidRDefault="006D338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Conducătorul </w:t>
      </w:r>
      <w:r w:rsidR="00A913BE">
        <w:t xml:space="preserve">subdiviziunii </w:t>
      </w:r>
      <w:r w:rsidRPr="006D3387">
        <w:t xml:space="preserve">de audit intern </w:t>
      </w:r>
      <w:r w:rsidR="00AF08E3">
        <w:t>instituie activități de control al</w:t>
      </w:r>
      <w:r w:rsidRPr="006D3387">
        <w:t xml:space="preserve"> accesul</w:t>
      </w:r>
      <w:r w:rsidR="00AF08E3">
        <w:t>ui</w:t>
      </w:r>
      <w:r w:rsidRPr="006D3387">
        <w:t xml:space="preserve"> la dosarele </w:t>
      </w:r>
      <w:r w:rsidR="00AF08E3">
        <w:t xml:space="preserve">de audit </w:t>
      </w:r>
      <w:r w:rsidRPr="006D3387">
        <w:t>și obțin</w:t>
      </w:r>
      <w:r w:rsidR="00AF08E3">
        <w:t>e</w:t>
      </w:r>
      <w:r w:rsidRPr="006D3387">
        <w:t xml:space="preserve"> aprobarea </w:t>
      </w:r>
      <w:r w:rsidR="00AF08E3">
        <w:t xml:space="preserve">conducătorului entității publice </w:t>
      </w:r>
      <w:r w:rsidRPr="006D3387">
        <w:t>și</w:t>
      </w:r>
      <w:r w:rsidR="00AF08E3">
        <w:t xml:space="preserve"> </w:t>
      </w:r>
      <w:r w:rsidRPr="006D3387">
        <w:t>/</w:t>
      </w:r>
      <w:r w:rsidR="00AF08E3">
        <w:t xml:space="preserve"> </w:t>
      </w:r>
      <w:r w:rsidRPr="006D3387">
        <w:t xml:space="preserve">sau a </w:t>
      </w:r>
      <w:r w:rsidR="00AF08E3">
        <w:t xml:space="preserve">subdiviziunii </w:t>
      </w:r>
      <w:r w:rsidRPr="006D3387">
        <w:t>juridic</w:t>
      </w:r>
      <w:r w:rsidR="00AF08E3">
        <w:t xml:space="preserve">e pentru a </w:t>
      </w:r>
      <w:r w:rsidRPr="006D3387">
        <w:t xml:space="preserve">elibera </w:t>
      </w:r>
      <w:r w:rsidR="00AF08E3">
        <w:t>documente de lucru către alte părți interesate sau externe</w:t>
      </w:r>
      <w:r w:rsidRPr="006D3387">
        <w:t>.</w:t>
      </w:r>
    </w:p>
    <w:p w:rsidR="00455DFF" w:rsidRDefault="00455DFF" w:rsidP="001F1B6D">
      <w:pPr>
        <w:autoSpaceDE w:val="0"/>
        <w:autoSpaceDN w:val="0"/>
        <w:adjustRightInd w:val="0"/>
        <w:spacing w:before="120" w:after="120" w:line="276" w:lineRule="auto"/>
        <w:rPr>
          <w:lang w:val="ro-RO"/>
        </w:rPr>
      </w:pPr>
    </w:p>
    <w:p w:rsidR="00966F64" w:rsidRPr="00EE5956" w:rsidRDefault="00966F64" w:rsidP="00966F64">
      <w:pPr>
        <w:autoSpaceDE w:val="0"/>
        <w:autoSpaceDN w:val="0"/>
        <w:adjustRightInd w:val="0"/>
        <w:spacing w:before="120" w:after="120" w:line="276" w:lineRule="auto"/>
        <w:jc w:val="center"/>
        <w:rPr>
          <w:b/>
          <w:lang w:val="ro-RO"/>
        </w:rPr>
      </w:pPr>
      <w:r w:rsidRPr="00EE5956">
        <w:rPr>
          <w:b/>
          <w:lang w:val="ro-RO"/>
        </w:rPr>
        <w:t>Secțiunea a 6-a</w:t>
      </w:r>
    </w:p>
    <w:p w:rsidR="00966F64" w:rsidRPr="00EE5956" w:rsidRDefault="00966F64" w:rsidP="00966F64">
      <w:pPr>
        <w:autoSpaceDE w:val="0"/>
        <w:autoSpaceDN w:val="0"/>
        <w:adjustRightInd w:val="0"/>
        <w:spacing w:before="120" w:after="120" w:line="276" w:lineRule="auto"/>
        <w:jc w:val="center"/>
        <w:rPr>
          <w:b/>
          <w:lang w:val="ro-RO"/>
        </w:rPr>
      </w:pPr>
      <w:r w:rsidRPr="00EE5956">
        <w:rPr>
          <w:b/>
          <w:lang w:val="ro-RO"/>
        </w:rPr>
        <w:t>Raportarea activității de audit intern</w:t>
      </w:r>
    </w:p>
    <w:p w:rsidR="005C2685" w:rsidRPr="005C2685" w:rsidRDefault="003F1ADB"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6D3387">
        <w:t xml:space="preserve">Conducătorul </w:t>
      </w:r>
      <w:r>
        <w:t xml:space="preserve">subdiviziunii </w:t>
      </w:r>
      <w:r w:rsidRPr="006D3387">
        <w:t xml:space="preserve">de audit intern </w:t>
      </w:r>
      <w:r>
        <w:t>raportează</w:t>
      </w:r>
      <w:r w:rsidR="00CC5DFB">
        <w:t>,</w:t>
      </w:r>
      <w:r>
        <w:t xml:space="preserve"> cel puțin anual</w:t>
      </w:r>
      <w:r w:rsidR="00CC5DFB">
        <w:t xml:space="preserve">, </w:t>
      </w:r>
      <w:r w:rsidR="005C2685" w:rsidRPr="005C2685">
        <w:t>cu privirea la activitatea de audit intern desfășurată.</w:t>
      </w:r>
      <w:r w:rsidR="00CC5DFB">
        <w:t xml:space="preserve"> </w:t>
      </w:r>
      <w:r w:rsidR="005C2685" w:rsidRPr="005C2685">
        <w:t>Forma</w:t>
      </w:r>
      <w:r w:rsidR="00CC5DFB">
        <w:t xml:space="preserve"> și </w:t>
      </w:r>
      <w:r w:rsidR="005C2685" w:rsidRPr="005C2685">
        <w:t xml:space="preserve">conținutul </w:t>
      </w:r>
      <w:r w:rsidR="00CC5DFB">
        <w:t>raportului</w:t>
      </w:r>
      <w:r w:rsidR="005C2685" w:rsidRPr="005C2685">
        <w:t xml:space="preserve"> este convenită cu managerul entității publice.</w:t>
      </w:r>
    </w:p>
    <w:p w:rsidR="005C2685" w:rsidRPr="005C2685" w:rsidRDefault="00CC5DFB"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 xml:space="preserve">Raportul privind activitatea de audit intern se </w:t>
      </w:r>
      <w:r w:rsidR="005C2685" w:rsidRPr="005C2685">
        <w:t>prezintă managerului entității publice</w:t>
      </w:r>
      <w:r>
        <w:t xml:space="preserve"> </w:t>
      </w:r>
      <w:r w:rsidR="005C2685" w:rsidRPr="005C2685">
        <w:t>pînă la data de 20 februarie</w:t>
      </w:r>
      <w:r>
        <w:t xml:space="preserve"> și include urmă</w:t>
      </w:r>
      <w:r w:rsidR="005C2685" w:rsidRPr="005C2685">
        <w:t xml:space="preserve">toarele </w:t>
      </w:r>
      <w:r>
        <w:t>elemente</w:t>
      </w:r>
      <w:r w:rsidR="005C2685" w:rsidRPr="005C2685">
        <w:t>:</w:t>
      </w:r>
    </w:p>
    <w:p w:rsidR="005C2685" w:rsidRPr="005C2685" w:rsidRDefault="00CC5DFB" w:rsidP="00211408">
      <w:pPr>
        <w:pStyle w:val="ListParagraph"/>
        <w:numPr>
          <w:ilvl w:val="0"/>
          <w:numId w:val="36"/>
        </w:numPr>
        <w:autoSpaceDE w:val="0"/>
        <w:autoSpaceDN w:val="0"/>
        <w:adjustRightInd w:val="0"/>
        <w:spacing w:before="120" w:after="120" w:line="276" w:lineRule="auto"/>
        <w:contextualSpacing w:val="0"/>
      </w:pPr>
      <w:r>
        <w:t>misiunile de audit efectuate, gradul</w:t>
      </w:r>
      <w:r w:rsidR="005C2685" w:rsidRPr="005C2685">
        <w:t xml:space="preserve"> de realizare a planului anual și a indicatorilor de performanță;</w:t>
      </w:r>
    </w:p>
    <w:p w:rsidR="005C2685" w:rsidRPr="005C2685" w:rsidRDefault="005C2685" w:rsidP="00211408">
      <w:pPr>
        <w:pStyle w:val="ListParagraph"/>
        <w:numPr>
          <w:ilvl w:val="0"/>
          <w:numId w:val="36"/>
        </w:numPr>
        <w:autoSpaceDE w:val="0"/>
        <w:autoSpaceDN w:val="0"/>
        <w:adjustRightInd w:val="0"/>
        <w:spacing w:before="120" w:after="120" w:line="276" w:lineRule="auto"/>
        <w:contextualSpacing w:val="0"/>
      </w:pPr>
      <w:r w:rsidRPr="005C2685">
        <w:t xml:space="preserve">concluziile de bază privind funcționarea sistemului de control intern managerial, precum și  principalele recomandări </w:t>
      </w:r>
      <w:r w:rsidR="00931B68">
        <w:t xml:space="preserve">de audit </w:t>
      </w:r>
      <w:r w:rsidRPr="005C2685">
        <w:t>oferite;</w:t>
      </w:r>
    </w:p>
    <w:p w:rsidR="005C2685" w:rsidRPr="005C2685" w:rsidRDefault="005C2685" w:rsidP="00211408">
      <w:pPr>
        <w:pStyle w:val="ListParagraph"/>
        <w:numPr>
          <w:ilvl w:val="0"/>
          <w:numId w:val="36"/>
        </w:numPr>
        <w:autoSpaceDE w:val="0"/>
        <w:autoSpaceDN w:val="0"/>
        <w:adjustRightInd w:val="0"/>
        <w:spacing w:before="120" w:after="120" w:line="276" w:lineRule="auto"/>
        <w:contextualSpacing w:val="0"/>
      </w:pPr>
      <w:r w:rsidRPr="005C2685">
        <w:t xml:space="preserve">statutul implementării recomandărilor </w:t>
      </w:r>
      <w:r w:rsidR="00931B68">
        <w:t>de audit</w:t>
      </w:r>
      <w:r w:rsidRPr="005C2685">
        <w:t>;</w:t>
      </w:r>
    </w:p>
    <w:p w:rsidR="005C2685" w:rsidRPr="005C2685" w:rsidRDefault="00931B68" w:rsidP="00211408">
      <w:pPr>
        <w:pStyle w:val="ListParagraph"/>
        <w:numPr>
          <w:ilvl w:val="0"/>
          <w:numId w:val="36"/>
        </w:numPr>
        <w:autoSpaceDE w:val="0"/>
        <w:autoSpaceDN w:val="0"/>
        <w:adjustRightInd w:val="0"/>
        <w:spacing w:before="120" w:after="120" w:line="276" w:lineRule="auto"/>
        <w:contextualSpacing w:val="0"/>
      </w:pPr>
      <w:r>
        <w:lastRenderedPageBreak/>
        <w:t>iregularități</w:t>
      </w:r>
      <w:r w:rsidR="005C2685" w:rsidRPr="005C2685">
        <w:t xml:space="preserve"> și suspiciuni</w:t>
      </w:r>
      <w:r>
        <w:t xml:space="preserve"> de </w:t>
      </w:r>
      <w:r w:rsidR="005C2685" w:rsidRPr="005C2685">
        <w:t>fraudă constatate;</w:t>
      </w:r>
    </w:p>
    <w:p w:rsidR="005C2685" w:rsidRPr="005C2685" w:rsidRDefault="005C2685" w:rsidP="00211408">
      <w:pPr>
        <w:pStyle w:val="ListParagraph"/>
        <w:numPr>
          <w:ilvl w:val="0"/>
          <w:numId w:val="36"/>
        </w:numPr>
        <w:autoSpaceDE w:val="0"/>
        <w:autoSpaceDN w:val="0"/>
        <w:adjustRightInd w:val="0"/>
        <w:spacing w:before="120" w:after="120" w:line="276" w:lineRule="auto"/>
        <w:contextualSpacing w:val="0"/>
      </w:pPr>
      <w:r w:rsidRPr="005C2685">
        <w:t>riscuri acceptate de management, care pot avea impact asupra entității publice;</w:t>
      </w:r>
    </w:p>
    <w:p w:rsidR="005C2685" w:rsidRDefault="005C2685" w:rsidP="00211408">
      <w:pPr>
        <w:pStyle w:val="ListParagraph"/>
        <w:numPr>
          <w:ilvl w:val="0"/>
          <w:numId w:val="36"/>
        </w:numPr>
        <w:autoSpaceDE w:val="0"/>
        <w:autoSpaceDN w:val="0"/>
        <w:adjustRightInd w:val="0"/>
        <w:spacing w:before="120" w:after="120" w:line="276" w:lineRule="auto"/>
        <w:contextualSpacing w:val="0"/>
      </w:pPr>
      <w:r w:rsidRPr="005C2685">
        <w:t xml:space="preserve">rezultatele evaluărilor interne și externe a calității activității de audit intern, după caz; </w:t>
      </w:r>
    </w:p>
    <w:p w:rsidR="005C2685" w:rsidRPr="005C2685" w:rsidRDefault="0059644D" w:rsidP="00211408">
      <w:pPr>
        <w:pStyle w:val="ListParagraph"/>
        <w:numPr>
          <w:ilvl w:val="0"/>
          <w:numId w:val="36"/>
        </w:numPr>
        <w:autoSpaceDE w:val="0"/>
        <w:autoSpaceDN w:val="0"/>
        <w:adjustRightInd w:val="0"/>
        <w:spacing w:before="120" w:after="120" w:line="276" w:lineRule="auto"/>
        <w:contextualSpacing w:val="0"/>
      </w:pPr>
      <w:r>
        <w:t>capacități</w:t>
      </w:r>
      <w:r w:rsidR="00931B68">
        <w:t xml:space="preserve"> și resurse de </w:t>
      </w:r>
      <w:r>
        <w:t>audit</w:t>
      </w:r>
      <w:r w:rsidR="00931B68">
        <w:t xml:space="preserve">, </w:t>
      </w:r>
      <w:r w:rsidR="005C2685" w:rsidRPr="005C2685">
        <w:t>recomandări</w:t>
      </w:r>
      <w:r w:rsidR="00931B68">
        <w:t xml:space="preserve"> de</w:t>
      </w:r>
      <w:r w:rsidR="005C2685" w:rsidRPr="005C2685">
        <w:t xml:space="preserve"> dezvolt</w:t>
      </w:r>
      <w:r w:rsidR="00931B68">
        <w:t xml:space="preserve">are a </w:t>
      </w:r>
      <w:r w:rsidR="005C2685" w:rsidRPr="005C2685">
        <w:t>auditului intern.</w:t>
      </w:r>
    </w:p>
    <w:p w:rsidR="005C2685" w:rsidRPr="005C2685" w:rsidRDefault="005C2685"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5C2685">
        <w:t xml:space="preserve">Raportul privind activitatea de audit intern se </w:t>
      </w:r>
      <w:r w:rsidR="00931B68">
        <w:t xml:space="preserve">transmite </w:t>
      </w:r>
      <w:r w:rsidRPr="005C2685">
        <w:t>Curții de Conturi</w:t>
      </w:r>
      <w:r w:rsidR="00931B68">
        <w:t xml:space="preserve">, </w:t>
      </w:r>
      <w:r w:rsidRPr="005C2685">
        <w:t xml:space="preserve">pînă la data </w:t>
      </w:r>
      <w:r w:rsidR="00931B68">
        <w:t>01 martie.</w:t>
      </w:r>
    </w:p>
    <w:p w:rsidR="005C2685" w:rsidRPr="005C2685" w:rsidRDefault="008A34A7"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t>Suplimentar, c</w:t>
      </w:r>
      <w:r w:rsidR="00931B68">
        <w:t xml:space="preserve">onducătorul subdiviziunii de audit intern </w:t>
      </w:r>
      <w:r w:rsidR="005C2685" w:rsidRPr="005C2685">
        <w:t xml:space="preserve">raportează </w:t>
      </w:r>
      <w:r w:rsidR="00931B68" w:rsidRPr="005C2685">
        <w:t xml:space="preserve">anual </w:t>
      </w:r>
      <w:r w:rsidR="005C2685" w:rsidRPr="005C2685">
        <w:t xml:space="preserve">Ministerului Finanțelor, pînă la data de </w:t>
      </w:r>
      <w:r w:rsidR="00931B68">
        <w:t>0</w:t>
      </w:r>
      <w:r w:rsidR="005C2685" w:rsidRPr="005C2685">
        <w:t>1 martie</w:t>
      </w:r>
      <w:r w:rsidR="00931B68">
        <w:t xml:space="preserve">. Forma și conținutul </w:t>
      </w:r>
      <w:r>
        <w:t xml:space="preserve">acestui </w:t>
      </w:r>
      <w:r w:rsidR="00931B68">
        <w:t xml:space="preserve">raport </w:t>
      </w:r>
      <w:r>
        <w:t>sunt</w:t>
      </w:r>
      <w:r w:rsidR="00931B68">
        <w:t xml:space="preserve"> stabilit</w:t>
      </w:r>
      <w:r>
        <w:t>e</w:t>
      </w:r>
      <w:r w:rsidR="00931B68">
        <w:t xml:space="preserve"> de</w:t>
      </w:r>
      <w:r w:rsidR="00931B68" w:rsidRPr="00931B68">
        <w:t xml:space="preserve"> </w:t>
      </w:r>
      <w:r w:rsidR="00931B68" w:rsidRPr="005C2685">
        <w:t>Ministerul Finanțelor</w:t>
      </w:r>
      <w:r w:rsidR="00931B68">
        <w:t>.</w:t>
      </w:r>
    </w:p>
    <w:p w:rsidR="005C2685" w:rsidRDefault="005C2685" w:rsidP="001F1B6D">
      <w:pPr>
        <w:autoSpaceDE w:val="0"/>
        <w:autoSpaceDN w:val="0"/>
        <w:adjustRightInd w:val="0"/>
        <w:spacing w:before="120" w:after="120" w:line="276" w:lineRule="auto"/>
        <w:rPr>
          <w:lang w:val="ro-RO"/>
        </w:rPr>
      </w:pPr>
    </w:p>
    <w:p w:rsidR="00966F64" w:rsidRPr="00EE5956" w:rsidRDefault="00966F64" w:rsidP="00966F64">
      <w:pPr>
        <w:autoSpaceDE w:val="0"/>
        <w:autoSpaceDN w:val="0"/>
        <w:adjustRightInd w:val="0"/>
        <w:spacing w:before="120" w:after="120" w:line="276" w:lineRule="auto"/>
        <w:jc w:val="center"/>
        <w:rPr>
          <w:b/>
          <w:lang w:val="ro-RO"/>
        </w:rPr>
      </w:pPr>
      <w:bookmarkStart w:id="0" w:name="_GoBack"/>
      <w:bookmarkEnd w:id="0"/>
      <w:r w:rsidRPr="00EE5956">
        <w:rPr>
          <w:b/>
          <w:lang w:val="ro-RO"/>
        </w:rPr>
        <w:t>Secțiunea a 7-a</w:t>
      </w:r>
    </w:p>
    <w:p w:rsidR="00516608" w:rsidRPr="00EE5956" w:rsidRDefault="004D0108" w:rsidP="004D0108">
      <w:pPr>
        <w:autoSpaceDE w:val="0"/>
        <w:autoSpaceDN w:val="0"/>
        <w:adjustRightInd w:val="0"/>
        <w:spacing w:before="120" w:after="120" w:line="276" w:lineRule="auto"/>
        <w:jc w:val="center"/>
        <w:rPr>
          <w:b/>
          <w:lang w:val="ro-RO"/>
        </w:rPr>
      </w:pPr>
      <w:r w:rsidRPr="00EE5956">
        <w:rPr>
          <w:b/>
          <w:lang w:val="ro-RO"/>
        </w:rPr>
        <w:t>Programul de asigurare şi îmbunătăţire a calităţii activității de audit intern</w:t>
      </w:r>
    </w:p>
    <w:p w:rsidR="0093329E" w:rsidRDefault="00DC22D2"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Conducătorul </w:t>
      </w:r>
      <w:r w:rsidR="001945E5">
        <w:t xml:space="preserve">subdiviziunii de audit intern </w:t>
      </w:r>
      <w:r w:rsidR="00C62DA1" w:rsidRPr="00EE5956">
        <w:t>menține</w:t>
      </w:r>
      <w:r w:rsidR="002D16A6" w:rsidRPr="00EE5956">
        <w:t xml:space="preserve"> </w:t>
      </w:r>
      <w:r w:rsidR="00822395" w:rsidRPr="00EE5956">
        <w:t>un P</w:t>
      </w:r>
      <w:r w:rsidR="002D16A6" w:rsidRPr="00EE5956">
        <w:t xml:space="preserve">rogram de asigurare şi îmbunătăţire a calităţii </w:t>
      </w:r>
      <w:r w:rsidR="001945E5">
        <w:t xml:space="preserve">activității de audit intern </w:t>
      </w:r>
      <w:r w:rsidR="002D16A6" w:rsidRPr="00EE5956">
        <w:t>pentru toate aspectele activităţii</w:t>
      </w:r>
      <w:r w:rsidR="00C62DA1" w:rsidRPr="00EE5956">
        <w:t>, care permite evaluare</w:t>
      </w:r>
      <w:r w:rsidR="003D1D16" w:rsidRPr="00EE5956">
        <w:t xml:space="preserve">a conformității, eficienței și eficacității </w:t>
      </w:r>
      <w:r w:rsidR="001945E5">
        <w:t>acesteia</w:t>
      </w:r>
      <w:r w:rsidR="003D1D16" w:rsidRPr="00EE5956">
        <w:t>, precum și identificarea opor</w:t>
      </w:r>
      <w:r w:rsidR="001945E5">
        <w:t>tunităților de îmbunătățire.</w:t>
      </w:r>
    </w:p>
    <w:p w:rsidR="00E15096" w:rsidRPr="00EE5956" w:rsidRDefault="00E15096"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Programul de asigurare și îmbunătățire a calității</w:t>
      </w:r>
      <w:r>
        <w:t xml:space="preserve"> se elaborează de către conducătorul subdiviziunii de audit intern și se aprobă de către managerul entității publice.</w:t>
      </w:r>
    </w:p>
    <w:p w:rsidR="002D16A6" w:rsidRPr="00EE5956" w:rsidRDefault="0093329E"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Programul de asigurare și îmbunătățire a calității </w:t>
      </w:r>
      <w:r w:rsidR="001945E5">
        <w:t>se</w:t>
      </w:r>
      <w:r w:rsidR="002D16A6" w:rsidRPr="00EE5956">
        <w:t xml:space="preserve"> aplic</w:t>
      </w:r>
      <w:r w:rsidR="001945E5">
        <w:t xml:space="preserve">ă </w:t>
      </w:r>
      <w:r w:rsidR="00982D83">
        <w:t xml:space="preserve">din </w:t>
      </w:r>
      <w:r w:rsidR="002D16A6" w:rsidRPr="00EE5956">
        <w:t>perspectiv</w:t>
      </w:r>
      <w:r w:rsidR="00982D83">
        <w:t>a</w:t>
      </w:r>
      <w:r w:rsidR="002D16A6" w:rsidRPr="00EE5956">
        <w:t>:</w:t>
      </w:r>
    </w:p>
    <w:p w:rsidR="002D16A6" w:rsidRPr="00EE5956" w:rsidRDefault="002D16A6" w:rsidP="00211408">
      <w:pPr>
        <w:pStyle w:val="ListParagraph"/>
        <w:numPr>
          <w:ilvl w:val="0"/>
          <w:numId w:val="37"/>
        </w:numPr>
        <w:autoSpaceDE w:val="0"/>
        <w:autoSpaceDN w:val="0"/>
        <w:adjustRightInd w:val="0"/>
        <w:spacing w:before="120" w:after="120" w:line="276" w:lineRule="auto"/>
        <w:contextualSpacing w:val="0"/>
      </w:pPr>
      <w:r w:rsidRPr="00EE5956">
        <w:t>misiunii</w:t>
      </w:r>
      <w:r w:rsidR="001631A0" w:rsidRPr="00EE5956">
        <w:t xml:space="preserve"> de audit</w:t>
      </w:r>
      <w:r w:rsidRPr="00EE5956">
        <w:t>;</w:t>
      </w:r>
    </w:p>
    <w:p w:rsidR="002D16A6" w:rsidRPr="00EE5956" w:rsidRDefault="002D16A6" w:rsidP="00211408">
      <w:pPr>
        <w:pStyle w:val="ListParagraph"/>
        <w:numPr>
          <w:ilvl w:val="0"/>
          <w:numId w:val="37"/>
        </w:numPr>
        <w:autoSpaceDE w:val="0"/>
        <w:autoSpaceDN w:val="0"/>
        <w:adjustRightInd w:val="0"/>
        <w:spacing w:before="120" w:after="120" w:line="276" w:lineRule="auto"/>
        <w:contextualSpacing w:val="0"/>
      </w:pPr>
      <w:r w:rsidRPr="00EE5956">
        <w:t>activităţii de audit</w:t>
      </w:r>
      <w:r w:rsidRPr="00DD120C">
        <w:t xml:space="preserve"> </w:t>
      </w:r>
      <w:r w:rsidRPr="00EE5956">
        <w:t>intern</w:t>
      </w:r>
      <w:r w:rsidRPr="00DD120C">
        <w:t>;</w:t>
      </w:r>
    </w:p>
    <w:p w:rsidR="002D16A6" w:rsidRPr="00EE5956" w:rsidRDefault="002D16A6" w:rsidP="00211408">
      <w:pPr>
        <w:pStyle w:val="ListParagraph"/>
        <w:numPr>
          <w:ilvl w:val="0"/>
          <w:numId w:val="37"/>
        </w:numPr>
        <w:autoSpaceDE w:val="0"/>
        <w:autoSpaceDN w:val="0"/>
        <w:adjustRightInd w:val="0"/>
        <w:spacing w:before="120" w:after="120" w:line="276" w:lineRule="auto"/>
        <w:contextualSpacing w:val="0"/>
      </w:pPr>
      <w:r w:rsidRPr="00DD120C">
        <w:t>externă</w:t>
      </w:r>
      <w:r w:rsidR="001631A0" w:rsidRPr="00DD120C">
        <w:t>.</w:t>
      </w:r>
    </w:p>
    <w:p w:rsidR="002D16A6" w:rsidRPr="00EE5956" w:rsidRDefault="002D16A6"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Programul de asigurare şi îmbunătăţire a calităţii cuprinde:</w:t>
      </w:r>
    </w:p>
    <w:p w:rsidR="001E0F96" w:rsidRPr="00EE5956" w:rsidRDefault="00982D83" w:rsidP="00211408">
      <w:pPr>
        <w:pStyle w:val="ListParagraph"/>
        <w:numPr>
          <w:ilvl w:val="0"/>
          <w:numId w:val="38"/>
        </w:numPr>
        <w:autoSpaceDE w:val="0"/>
        <w:autoSpaceDN w:val="0"/>
        <w:adjustRightInd w:val="0"/>
        <w:spacing w:before="120" w:after="120" w:line="276" w:lineRule="auto"/>
        <w:contextualSpacing w:val="0"/>
      </w:pPr>
      <w:r>
        <w:t>evaluări interne</w:t>
      </w:r>
      <w:r w:rsidR="002D16A6" w:rsidRPr="00EE5956">
        <w:t>;</w:t>
      </w:r>
    </w:p>
    <w:p w:rsidR="001E0F96" w:rsidRPr="00EE5956" w:rsidRDefault="002D16A6" w:rsidP="00211408">
      <w:pPr>
        <w:pStyle w:val="ListParagraph"/>
        <w:numPr>
          <w:ilvl w:val="0"/>
          <w:numId w:val="38"/>
        </w:numPr>
        <w:autoSpaceDE w:val="0"/>
        <w:autoSpaceDN w:val="0"/>
        <w:adjustRightInd w:val="0"/>
        <w:spacing w:before="120" w:after="120" w:line="276" w:lineRule="auto"/>
        <w:contextualSpacing w:val="0"/>
      </w:pPr>
      <w:r w:rsidRPr="00EE5956">
        <w:t>evaluări externe</w:t>
      </w:r>
      <w:r w:rsidR="003D1D16" w:rsidRPr="00EE5956">
        <w:t>.</w:t>
      </w:r>
    </w:p>
    <w:p w:rsidR="00843ADB" w:rsidRPr="00EE5956" w:rsidRDefault="006F5860"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Evaluările interne </w:t>
      </w:r>
      <w:r w:rsidR="00982D83">
        <w:t>cuprind:</w:t>
      </w:r>
    </w:p>
    <w:p w:rsidR="001E0F96" w:rsidRPr="00EE5956" w:rsidRDefault="00982D83" w:rsidP="00211408">
      <w:pPr>
        <w:pStyle w:val="ListParagraph"/>
        <w:numPr>
          <w:ilvl w:val="0"/>
          <w:numId w:val="39"/>
        </w:numPr>
        <w:autoSpaceDE w:val="0"/>
        <w:autoSpaceDN w:val="0"/>
        <w:adjustRightInd w:val="0"/>
        <w:spacing w:before="120" w:after="120" w:line="276" w:lineRule="auto"/>
        <w:contextualSpacing w:val="0"/>
      </w:pPr>
      <w:r>
        <w:t>monitorizare</w:t>
      </w:r>
      <w:r w:rsidR="00843ADB" w:rsidRPr="00EE5956">
        <w:t xml:space="preserve"> continuă;</w:t>
      </w:r>
    </w:p>
    <w:p w:rsidR="00843ADB" w:rsidRPr="00EE5956" w:rsidRDefault="00AB7439" w:rsidP="00211408">
      <w:pPr>
        <w:pStyle w:val="ListParagraph"/>
        <w:numPr>
          <w:ilvl w:val="0"/>
          <w:numId w:val="39"/>
        </w:numPr>
        <w:autoSpaceDE w:val="0"/>
        <w:autoSpaceDN w:val="0"/>
        <w:adjustRightInd w:val="0"/>
        <w:spacing w:before="120" w:after="120" w:line="276" w:lineRule="auto"/>
        <w:contextualSpacing w:val="0"/>
      </w:pPr>
      <w:r w:rsidRPr="00EE5956">
        <w:t>auto</w:t>
      </w:r>
      <w:r w:rsidR="006F5860" w:rsidRPr="00EE5956">
        <w:t>evaluări periodice.</w:t>
      </w:r>
    </w:p>
    <w:p w:rsidR="00982D83" w:rsidRDefault="00FC69D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 xml:space="preserve">Evaluările externe se efectuează de către </w:t>
      </w:r>
      <w:r w:rsidR="00982D83">
        <w:t xml:space="preserve">Ministerul Finanțelor prin una </w:t>
      </w:r>
      <w:r w:rsidR="00982D83" w:rsidRPr="00EE5956">
        <w:t>din următoarele modalități</w:t>
      </w:r>
      <w:r w:rsidR="00982D83">
        <w:t>:</w:t>
      </w:r>
    </w:p>
    <w:p w:rsidR="00FC69DC" w:rsidRPr="00EE5956" w:rsidRDefault="00FC69DC" w:rsidP="00211408">
      <w:pPr>
        <w:pStyle w:val="ListParagraph"/>
        <w:numPr>
          <w:ilvl w:val="0"/>
          <w:numId w:val="40"/>
        </w:numPr>
        <w:autoSpaceDE w:val="0"/>
        <w:autoSpaceDN w:val="0"/>
        <w:adjustRightInd w:val="0"/>
        <w:spacing w:before="120" w:after="120" w:line="276" w:lineRule="auto"/>
        <w:contextualSpacing w:val="0"/>
      </w:pPr>
      <w:r w:rsidRPr="00EE5956">
        <w:t>evaluare externă completă;</w:t>
      </w:r>
    </w:p>
    <w:p w:rsidR="00FC69DC" w:rsidRPr="00EE5956" w:rsidRDefault="00FC69DC" w:rsidP="00211408">
      <w:pPr>
        <w:pStyle w:val="ListParagraph"/>
        <w:numPr>
          <w:ilvl w:val="0"/>
          <w:numId w:val="40"/>
        </w:numPr>
        <w:autoSpaceDE w:val="0"/>
        <w:autoSpaceDN w:val="0"/>
        <w:adjustRightInd w:val="0"/>
        <w:spacing w:before="120" w:after="120" w:line="276" w:lineRule="auto"/>
        <w:contextualSpacing w:val="0"/>
      </w:pPr>
      <w:r w:rsidRPr="00EE5956">
        <w:t>validare independentă externă a rezultatelor autoevaluării.</w:t>
      </w:r>
    </w:p>
    <w:p w:rsidR="00B97D3A" w:rsidRPr="00EE5956" w:rsidRDefault="00FC69DC"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Evaluările interne și evaluările externe sunt realizate conform prevederil</w:t>
      </w:r>
      <w:r w:rsidR="00E15096">
        <w:t>or</w:t>
      </w:r>
      <w:r w:rsidRPr="00EE5956">
        <w:t xml:space="preserve"> </w:t>
      </w:r>
      <w:r w:rsidR="00C62DA1" w:rsidRPr="00EE5956">
        <w:t>Hotăr</w:t>
      </w:r>
      <w:r w:rsidR="003419CA" w:rsidRPr="00EE5956">
        <w:t>î</w:t>
      </w:r>
      <w:r w:rsidR="00C62DA1" w:rsidRPr="00EE5956">
        <w:t xml:space="preserve">rii Guvernului </w:t>
      </w:r>
      <w:r w:rsidR="00E15096" w:rsidRPr="00EE5956">
        <w:t>nr.617</w:t>
      </w:r>
      <w:r w:rsidR="00E15096">
        <w:t xml:space="preserve"> </w:t>
      </w:r>
      <w:r w:rsidR="00E15096" w:rsidRPr="00EE5956">
        <w:t>/</w:t>
      </w:r>
      <w:r w:rsidR="00E15096">
        <w:t xml:space="preserve"> </w:t>
      </w:r>
      <w:r w:rsidR="00E15096" w:rsidRPr="00EE5956">
        <w:t>2019</w:t>
      </w:r>
      <w:r w:rsidR="00E15096">
        <w:t xml:space="preserve"> </w:t>
      </w:r>
      <w:r w:rsidR="00C62DA1" w:rsidRPr="00EE5956">
        <w:t>pentru aprobarea Regulamentului privind evaluarea calității activității de audit intern în sectorul public.</w:t>
      </w:r>
    </w:p>
    <w:p w:rsidR="00423D88" w:rsidRPr="00EE5956" w:rsidRDefault="00822395"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t>Rezultatele Programului de asigurare şi îmbunătăţire a calităţii se comunică managerului entității publice</w:t>
      </w:r>
      <w:r w:rsidR="00481B9A" w:rsidRPr="00EE5956">
        <w:t xml:space="preserve">, cel puțin </w:t>
      </w:r>
      <w:r w:rsidR="00423D88" w:rsidRPr="00EE5956">
        <w:t xml:space="preserve">anual, </w:t>
      </w:r>
      <w:r w:rsidR="00DC22D2" w:rsidRPr="00EE5956">
        <w:t xml:space="preserve">separat sau </w:t>
      </w:r>
      <w:r w:rsidR="00E15096">
        <w:t>ca parte a</w:t>
      </w:r>
      <w:r w:rsidR="00423D88" w:rsidRPr="00EE5956">
        <w:t xml:space="preserve"> raportării activității de audit intern.</w:t>
      </w:r>
    </w:p>
    <w:p w:rsidR="00A01F81" w:rsidRDefault="001F66E4"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EE5956">
        <w:lastRenderedPageBreak/>
        <w:t xml:space="preserve">Conducătorul </w:t>
      </w:r>
      <w:r w:rsidR="00E15096">
        <w:t xml:space="preserve">subdiviziunii de audit intern </w:t>
      </w:r>
      <w:r w:rsidR="00A01F81">
        <w:t>afirmă că „</w:t>
      </w:r>
      <w:r w:rsidR="00A01F81" w:rsidRPr="00EE5956">
        <w:t xml:space="preserve">Activitatea </w:t>
      </w:r>
      <w:r w:rsidRPr="00EE5956">
        <w:t xml:space="preserve">de audit intern este conformă cu </w:t>
      </w:r>
      <w:r w:rsidR="00A01F81">
        <w:t>Standardele naționale de audit intern</w:t>
      </w:r>
      <w:r w:rsidRPr="00EE5956">
        <w:t xml:space="preserve">” doar dacă </w:t>
      </w:r>
      <w:r w:rsidR="00A01F81">
        <w:t xml:space="preserve">rezultatele </w:t>
      </w:r>
      <w:r w:rsidR="00A01F81" w:rsidRPr="00EE5956">
        <w:t>Programului de asigurare şi îmbunătăţire a calităţii</w:t>
      </w:r>
      <w:r w:rsidR="00A01F81">
        <w:t xml:space="preserve"> </w:t>
      </w:r>
      <w:r w:rsidR="00A01F81" w:rsidRPr="00EE5956">
        <w:t xml:space="preserve">confirmă </w:t>
      </w:r>
      <w:r w:rsidR="00A01F81">
        <w:t xml:space="preserve">această </w:t>
      </w:r>
      <w:r w:rsidR="006947F0">
        <w:t>declarație</w:t>
      </w:r>
      <w:r w:rsidR="00A01F81">
        <w:t>.</w:t>
      </w:r>
    </w:p>
    <w:p w:rsidR="00A01F81" w:rsidRDefault="00AB7439" w:rsidP="00211408">
      <w:pPr>
        <w:pStyle w:val="ListParagraph"/>
        <w:numPr>
          <w:ilvl w:val="0"/>
          <w:numId w:val="2"/>
        </w:numPr>
        <w:tabs>
          <w:tab w:val="left" w:pos="567"/>
        </w:tabs>
        <w:autoSpaceDE w:val="0"/>
        <w:autoSpaceDN w:val="0"/>
        <w:adjustRightInd w:val="0"/>
        <w:spacing w:before="120" w:after="120" w:line="276" w:lineRule="auto"/>
        <w:ind w:left="0" w:firstLine="0"/>
        <w:contextualSpacing w:val="0"/>
        <w:jc w:val="both"/>
      </w:pPr>
      <w:r w:rsidRPr="00A01F81">
        <w:t>N</w:t>
      </w:r>
      <w:r w:rsidR="00880463" w:rsidRPr="00A01F81">
        <w:t>econform</w:t>
      </w:r>
      <w:r w:rsidR="00A01F81">
        <w:t xml:space="preserve">itatea cu Standardele naționale de audit intern și </w:t>
      </w:r>
      <w:r w:rsidR="00880463" w:rsidRPr="00A01F81">
        <w:t xml:space="preserve">Codul etic, care au impact asupra </w:t>
      </w:r>
      <w:r w:rsidR="00481B9A" w:rsidRPr="00A01F81">
        <w:t xml:space="preserve">organizării </w:t>
      </w:r>
      <w:r w:rsidR="00A01F81" w:rsidRPr="00A01F81">
        <w:t>sau funcțion</w:t>
      </w:r>
      <w:r w:rsidR="00A01F81">
        <w:t xml:space="preserve">ării </w:t>
      </w:r>
      <w:r w:rsidR="00880463" w:rsidRPr="00A01F81">
        <w:t>audit</w:t>
      </w:r>
      <w:r w:rsidR="00A01F81">
        <w:t>ului</w:t>
      </w:r>
      <w:r w:rsidR="00880463" w:rsidRPr="00A01F81">
        <w:t xml:space="preserve"> intern </w:t>
      </w:r>
      <w:r w:rsidRPr="00A01F81">
        <w:t xml:space="preserve">sunt </w:t>
      </w:r>
      <w:r w:rsidR="00A01F81">
        <w:t xml:space="preserve">comunicate </w:t>
      </w:r>
      <w:r w:rsidRPr="00A01F81">
        <w:t xml:space="preserve">managerului </w:t>
      </w:r>
      <w:r w:rsidR="001F66E4" w:rsidRPr="00A01F81">
        <w:t>entităţii publice.</w:t>
      </w:r>
    </w:p>
    <w:sectPr w:rsidR="00A01F81" w:rsidSect="00EE6185">
      <w:footerReference w:type="default" r:id="rId10"/>
      <w:pgSz w:w="11906" w:h="16838"/>
      <w:pgMar w:top="851" w:right="849" w:bottom="851" w:left="1418" w:header="720" w:footer="4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80" w:rsidRDefault="00E76F80">
      <w:r>
        <w:separator/>
      </w:r>
    </w:p>
  </w:endnote>
  <w:endnote w:type="continuationSeparator" w:id="0">
    <w:p w:rsidR="00E76F80" w:rsidRDefault="00E7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38036"/>
      <w:docPartObj>
        <w:docPartGallery w:val="Page Numbers (Bottom of Page)"/>
        <w:docPartUnique/>
      </w:docPartObj>
    </w:sdtPr>
    <w:sdtEndPr>
      <w:rPr>
        <w:noProof/>
      </w:rPr>
    </w:sdtEndPr>
    <w:sdtContent>
      <w:p w:rsidR="00994AB8" w:rsidRDefault="002E50E0">
        <w:pPr>
          <w:pStyle w:val="Footer"/>
          <w:jc w:val="right"/>
        </w:pPr>
        <w:r>
          <w:fldChar w:fldCharType="begin"/>
        </w:r>
        <w:r>
          <w:instrText xml:space="preserve"> PAGE   \* MERGEFORMAT </w:instrText>
        </w:r>
        <w:r>
          <w:fldChar w:fldCharType="separate"/>
        </w:r>
        <w:r w:rsidR="00D01BF0">
          <w:rPr>
            <w:noProof/>
          </w:rPr>
          <w:t>16</w:t>
        </w:r>
        <w:r>
          <w:rPr>
            <w:noProof/>
          </w:rPr>
          <w:fldChar w:fldCharType="end"/>
        </w:r>
      </w:p>
    </w:sdtContent>
  </w:sdt>
  <w:p w:rsidR="00994AB8" w:rsidRDefault="00994AB8" w:rsidP="00F525B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80" w:rsidRDefault="00E76F80">
      <w:r>
        <w:separator/>
      </w:r>
    </w:p>
  </w:footnote>
  <w:footnote w:type="continuationSeparator" w:id="0">
    <w:p w:rsidR="00E76F80" w:rsidRDefault="00E76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373"/>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C44F8"/>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35996"/>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91011"/>
    <w:multiLevelType w:val="hybridMultilevel"/>
    <w:tmpl w:val="1BFC17F6"/>
    <w:name w:val="WW8Num33"/>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46B1DD3"/>
    <w:multiLevelType w:val="multilevel"/>
    <w:tmpl w:val="6C848EF8"/>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4C76F08"/>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15224"/>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914213"/>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53781A"/>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44635"/>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36362"/>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B7AE2"/>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21C88"/>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3B5"/>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45D3E"/>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DE7796"/>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5D19BB"/>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234AA"/>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26345"/>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D35D92"/>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2768BB"/>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FE3305"/>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E2A70"/>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6F4CF1"/>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1A2E48"/>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684099"/>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59663F"/>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E94765"/>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50D03"/>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A7328C"/>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32F22"/>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1020A2"/>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7E0800"/>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00A90"/>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24607A"/>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096D11"/>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4579DB"/>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AC3016"/>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0F0489"/>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4D3B36"/>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451866"/>
    <w:multiLevelType w:val="hybridMultilevel"/>
    <w:tmpl w:val="CCF09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A2A4B"/>
    <w:multiLevelType w:val="hybridMultilevel"/>
    <w:tmpl w:val="E1F04E56"/>
    <w:lvl w:ilvl="0" w:tplc="F202C1B6">
      <w:start w:val="1"/>
      <w:numFmt w:val="decimal"/>
      <w:lvlText w:val="%1."/>
      <w:lvlJc w:val="left"/>
      <w:pPr>
        <w:ind w:left="720" w:hanging="360"/>
      </w:pPr>
      <w:rPr>
        <w:rFonts w:hint="default"/>
        <w:b/>
      </w:rPr>
    </w:lvl>
    <w:lvl w:ilvl="1" w:tplc="A62A3B76">
      <w:start w:val="1"/>
      <w:numFmt w:val="lowerLetter"/>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1"/>
  </w:num>
  <w:num w:numId="3">
    <w:abstractNumId w:val="34"/>
  </w:num>
  <w:num w:numId="4">
    <w:abstractNumId w:val="10"/>
  </w:num>
  <w:num w:numId="5">
    <w:abstractNumId w:val="8"/>
  </w:num>
  <w:num w:numId="6">
    <w:abstractNumId w:val="2"/>
  </w:num>
  <w:num w:numId="7">
    <w:abstractNumId w:val="28"/>
  </w:num>
  <w:num w:numId="8">
    <w:abstractNumId w:val="31"/>
  </w:num>
  <w:num w:numId="9">
    <w:abstractNumId w:val="37"/>
  </w:num>
  <w:num w:numId="10">
    <w:abstractNumId w:val="22"/>
  </w:num>
  <w:num w:numId="11">
    <w:abstractNumId w:val="20"/>
  </w:num>
  <w:num w:numId="12">
    <w:abstractNumId w:val="13"/>
  </w:num>
  <w:num w:numId="13">
    <w:abstractNumId w:val="16"/>
  </w:num>
  <w:num w:numId="14">
    <w:abstractNumId w:val="32"/>
  </w:num>
  <w:num w:numId="15">
    <w:abstractNumId w:val="40"/>
  </w:num>
  <w:num w:numId="16">
    <w:abstractNumId w:val="7"/>
  </w:num>
  <w:num w:numId="17">
    <w:abstractNumId w:val="17"/>
  </w:num>
  <w:num w:numId="18">
    <w:abstractNumId w:val="9"/>
  </w:num>
  <w:num w:numId="19">
    <w:abstractNumId w:val="1"/>
  </w:num>
  <w:num w:numId="20">
    <w:abstractNumId w:val="39"/>
  </w:num>
  <w:num w:numId="21">
    <w:abstractNumId w:val="35"/>
  </w:num>
  <w:num w:numId="22">
    <w:abstractNumId w:val="24"/>
  </w:num>
  <w:num w:numId="23">
    <w:abstractNumId w:val="38"/>
  </w:num>
  <w:num w:numId="24">
    <w:abstractNumId w:val="0"/>
  </w:num>
  <w:num w:numId="25">
    <w:abstractNumId w:val="21"/>
  </w:num>
  <w:num w:numId="26">
    <w:abstractNumId w:val="11"/>
  </w:num>
  <w:num w:numId="27">
    <w:abstractNumId w:val="15"/>
  </w:num>
  <w:num w:numId="28">
    <w:abstractNumId w:val="23"/>
  </w:num>
  <w:num w:numId="29">
    <w:abstractNumId w:val="18"/>
  </w:num>
  <w:num w:numId="30">
    <w:abstractNumId w:val="5"/>
  </w:num>
  <w:num w:numId="31">
    <w:abstractNumId w:val="29"/>
  </w:num>
  <w:num w:numId="32">
    <w:abstractNumId w:val="19"/>
  </w:num>
  <w:num w:numId="33">
    <w:abstractNumId w:val="30"/>
  </w:num>
  <w:num w:numId="34">
    <w:abstractNumId w:val="6"/>
  </w:num>
  <w:num w:numId="35">
    <w:abstractNumId w:val="27"/>
  </w:num>
  <w:num w:numId="36">
    <w:abstractNumId w:val="33"/>
  </w:num>
  <w:num w:numId="37">
    <w:abstractNumId w:val="14"/>
  </w:num>
  <w:num w:numId="38">
    <w:abstractNumId w:val="12"/>
  </w:num>
  <w:num w:numId="39">
    <w:abstractNumId w:val="26"/>
  </w:num>
  <w:num w:numId="40">
    <w:abstractNumId w:val="25"/>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o:colormru v:ext="edit" colors="#1a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CC"/>
    <w:rsid w:val="00001095"/>
    <w:rsid w:val="0000198D"/>
    <w:rsid w:val="00001DDD"/>
    <w:rsid w:val="000021DA"/>
    <w:rsid w:val="00002C5A"/>
    <w:rsid w:val="000032D7"/>
    <w:rsid w:val="00004399"/>
    <w:rsid w:val="00004A8F"/>
    <w:rsid w:val="00007D10"/>
    <w:rsid w:val="00007DAE"/>
    <w:rsid w:val="00010298"/>
    <w:rsid w:val="000105BB"/>
    <w:rsid w:val="00010601"/>
    <w:rsid w:val="00011515"/>
    <w:rsid w:val="00012EDA"/>
    <w:rsid w:val="00014894"/>
    <w:rsid w:val="00016FF2"/>
    <w:rsid w:val="0001779E"/>
    <w:rsid w:val="00017ECA"/>
    <w:rsid w:val="00020160"/>
    <w:rsid w:val="00020343"/>
    <w:rsid w:val="000208F0"/>
    <w:rsid w:val="000211F0"/>
    <w:rsid w:val="00021382"/>
    <w:rsid w:val="00021671"/>
    <w:rsid w:val="000217DE"/>
    <w:rsid w:val="00021A36"/>
    <w:rsid w:val="00022BC5"/>
    <w:rsid w:val="000242C1"/>
    <w:rsid w:val="0002430A"/>
    <w:rsid w:val="00024D69"/>
    <w:rsid w:val="00025D02"/>
    <w:rsid w:val="000265DB"/>
    <w:rsid w:val="00026C45"/>
    <w:rsid w:val="000305EA"/>
    <w:rsid w:val="00030A64"/>
    <w:rsid w:val="00031096"/>
    <w:rsid w:val="000310E6"/>
    <w:rsid w:val="000313B8"/>
    <w:rsid w:val="000324CB"/>
    <w:rsid w:val="000339C0"/>
    <w:rsid w:val="00033B4E"/>
    <w:rsid w:val="00034143"/>
    <w:rsid w:val="000348C6"/>
    <w:rsid w:val="00034981"/>
    <w:rsid w:val="00034D46"/>
    <w:rsid w:val="00036546"/>
    <w:rsid w:val="000367F5"/>
    <w:rsid w:val="00036C57"/>
    <w:rsid w:val="00036F82"/>
    <w:rsid w:val="00037127"/>
    <w:rsid w:val="00037A79"/>
    <w:rsid w:val="00040FD4"/>
    <w:rsid w:val="000412F7"/>
    <w:rsid w:val="000420E2"/>
    <w:rsid w:val="0004211C"/>
    <w:rsid w:val="00042524"/>
    <w:rsid w:val="00044D18"/>
    <w:rsid w:val="0004593D"/>
    <w:rsid w:val="00046040"/>
    <w:rsid w:val="000464D5"/>
    <w:rsid w:val="00046B05"/>
    <w:rsid w:val="00046ED7"/>
    <w:rsid w:val="00047073"/>
    <w:rsid w:val="000473BC"/>
    <w:rsid w:val="00047410"/>
    <w:rsid w:val="000500EC"/>
    <w:rsid w:val="00050BAB"/>
    <w:rsid w:val="000510CC"/>
    <w:rsid w:val="000516DF"/>
    <w:rsid w:val="00051835"/>
    <w:rsid w:val="00052424"/>
    <w:rsid w:val="00052512"/>
    <w:rsid w:val="000531C0"/>
    <w:rsid w:val="00054A0D"/>
    <w:rsid w:val="00055045"/>
    <w:rsid w:val="000559DF"/>
    <w:rsid w:val="00055B12"/>
    <w:rsid w:val="00056356"/>
    <w:rsid w:val="00057EA4"/>
    <w:rsid w:val="000609F0"/>
    <w:rsid w:val="00060FF1"/>
    <w:rsid w:val="00061AB6"/>
    <w:rsid w:val="0006244E"/>
    <w:rsid w:val="000625F2"/>
    <w:rsid w:val="00062796"/>
    <w:rsid w:val="000629B1"/>
    <w:rsid w:val="00062DB7"/>
    <w:rsid w:val="00062E16"/>
    <w:rsid w:val="00064EE7"/>
    <w:rsid w:val="00064FE8"/>
    <w:rsid w:val="0006579C"/>
    <w:rsid w:val="0006659A"/>
    <w:rsid w:val="00066DA2"/>
    <w:rsid w:val="00066DCD"/>
    <w:rsid w:val="000707B1"/>
    <w:rsid w:val="00070C34"/>
    <w:rsid w:val="00071BE8"/>
    <w:rsid w:val="000730DB"/>
    <w:rsid w:val="0007398D"/>
    <w:rsid w:val="000746BA"/>
    <w:rsid w:val="00074EF7"/>
    <w:rsid w:val="00075406"/>
    <w:rsid w:val="0007687A"/>
    <w:rsid w:val="00076EF2"/>
    <w:rsid w:val="00080B21"/>
    <w:rsid w:val="00082DD7"/>
    <w:rsid w:val="00082F5C"/>
    <w:rsid w:val="000838C0"/>
    <w:rsid w:val="00083BC4"/>
    <w:rsid w:val="000840A1"/>
    <w:rsid w:val="0008484E"/>
    <w:rsid w:val="00084BC0"/>
    <w:rsid w:val="00086A20"/>
    <w:rsid w:val="00087910"/>
    <w:rsid w:val="000902F5"/>
    <w:rsid w:val="00090336"/>
    <w:rsid w:val="00090350"/>
    <w:rsid w:val="00090880"/>
    <w:rsid w:val="00090BF1"/>
    <w:rsid w:val="000910C3"/>
    <w:rsid w:val="00091EDA"/>
    <w:rsid w:val="000922B1"/>
    <w:rsid w:val="000923C9"/>
    <w:rsid w:val="00094245"/>
    <w:rsid w:val="00094266"/>
    <w:rsid w:val="00094F15"/>
    <w:rsid w:val="0009538F"/>
    <w:rsid w:val="000965D3"/>
    <w:rsid w:val="0009666B"/>
    <w:rsid w:val="00097042"/>
    <w:rsid w:val="0009766D"/>
    <w:rsid w:val="00097982"/>
    <w:rsid w:val="00097F97"/>
    <w:rsid w:val="000A002A"/>
    <w:rsid w:val="000A2701"/>
    <w:rsid w:val="000A32A4"/>
    <w:rsid w:val="000A3518"/>
    <w:rsid w:val="000A35C8"/>
    <w:rsid w:val="000A3EF4"/>
    <w:rsid w:val="000A4120"/>
    <w:rsid w:val="000A567D"/>
    <w:rsid w:val="000A58BE"/>
    <w:rsid w:val="000A5E45"/>
    <w:rsid w:val="000A6BA3"/>
    <w:rsid w:val="000A6E5F"/>
    <w:rsid w:val="000A7684"/>
    <w:rsid w:val="000A76BA"/>
    <w:rsid w:val="000A7C12"/>
    <w:rsid w:val="000B06B4"/>
    <w:rsid w:val="000B0998"/>
    <w:rsid w:val="000B0E1D"/>
    <w:rsid w:val="000B0FA9"/>
    <w:rsid w:val="000B188D"/>
    <w:rsid w:val="000B1991"/>
    <w:rsid w:val="000B297D"/>
    <w:rsid w:val="000B2DBF"/>
    <w:rsid w:val="000B35CF"/>
    <w:rsid w:val="000B3D68"/>
    <w:rsid w:val="000B4067"/>
    <w:rsid w:val="000B4467"/>
    <w:rsid w:val="000B4C93"/>
    <w:rsid w:val="000B50B0"/>
    <w:rsid w:val="000B5777"/>
    <w:rsid w:val="000B5AAA"/>
    <w:rsid w:val="000B5BA5"/>
    <w:rsid w:val="000B6184"/>
    <w:rsid w:val="000B75CA"/>
    <w:rsid w:val="000B7C42"/>
    <w:rsid w:val="000C0A2E"/>
    <w:rsid w:val="000C0D2B"/>
    <w:rsid w:val="000C130B"/>
    <w:rsid w:val="000C1AFB"/>
    <w:rsid w:val="000C1D3B"/>
    <w:rsid w:val="000C221D"/>
    <w:rsid w:val="000C2C47"/>
    <w:rsid w:val="000C31F4"/>
    <w:rsid w:val="000C32D5"/>
    <w:rsid w:val="000C400C"/>
    <w:rsid w:val="000C4018"/>
    <w:rsid w:val="000C4B6A"/>
    <w:rsid w:val="000C4D63"/>
    <w:rsid w:val="000C4EDB"/>
    <w:rsid w:val="000C5329"/>
    <w:rsid w:val="000C5386"/>
    <w:rsid w:val="000C53F3"/>
    <w:rsid w:val="000C5984"/>
    <w:rsid w:val="000C6107"/>
    <w:rsid w:val="000C6435"/>
    <w:rsid w:val="000C65F4"/>
    <w:rsid w:val="000D06F7"/>
    <w:rsid w:val="000D0F72"/>
    <w:rsid w:val="000D1748"/>
    <w:rsid w:val="000D2B5F"/>
    <w:rsid w:val="000D2C40"/>
    <w:rsid w:val="000D3B24"/>
    <w:rsid w:val="000D4125"/>
    <w:rsid w:val="000D4743"/>
    <w:rsid w:val="000D4864"/>
    <w:rsid w:val="000D5258"/>
    <w:rsid w:val="000D5316"/>
    <w:rsid w:val="000D6425"/>
    <w:rsid w:val="000D655B"/>
    <w:rsid w:val="000D672C"/>
    <w:rsid w:val="000D6FFC"/>
    <w:rsid w:val="000D701A"/>
    <w:rsid w:val="000D7FF1"/>
    <w:rsid w:val="000E046A"/>
    <w:rsid w:val="000E06D1"/>
    <w:rsid w:val="000E1E61"/>
    <w:rsid w:val="000E2687"/>
    <w:rsid w:val="000E2FE1"/>
    <w:rsid w:val="000E3951"/>
    <w:rsid w:val="000E3CE0"/>
    <w:rsid w:val="000E4087"/>
    <w:rsid w:val="000E5FEF"/>
    <w:rsid w:val="000E667B"/>
    <w:rsid w:val="000E6CDB"/>
    <w:rsid w:val="000E6DCB"/>
    <w:rsid w:val="000E6F5C"/>
    <w:rsid w:val="000F02FC"/>
    <w:rsid w:val="000F0812"/>
    <w:rsid w:val="000F081C"/>
    <w:rsid w:val="000F0C5C"/>
    <w:rsid w:val="000F1A0B"/>
    <w:rsid w:val="000F1F79"/>
    <w:rsid w:val="000F3407"/>
    <w:rsid w:val="000F38F9"/>
    <w:rsid w:val="000F41FB"/>
    <w:rsid w:val="000F4884"/>
    <w:rsid w:val="000F4914"/>
    <w:rsid w:val="000F5026"/>
    <w:rsid w:val="000F5267"/>
    <w:rsid w:val="000F5B64"/>
    <w:rsid w:val="000F6957"/>
    <w:rsid w:val="000F6BAA"/>
    <w:rsid w:val="000F7083"/>
    <w:rsid w:val="000F76AA"/>
    <w:rsid w:val="000F76F8"/>
    <w:rsid w:val="0010189C"/>
    <w:rsid w:val="00101BD7"/>
    <w:rsid w:val="00101BFF"/>
    <w:rsid w:val="00101E12"/>
    <w:rsid w:val="00101E31"/>
    <w:rsid w:val="00102091"/>
    <w:rsid w:val="0010244B"/>
    <w:rsid w:val="00102A7B"/>
    <w:rsid w:val="00102C5F"/>
    <w:rsid w:val="00102FEA"/>
    <w:rsid w:val="001058F9"/>
    <w:rsid w:val="001060DD"/>
    <w:rsid w:val="001066BF"/>
    <w:rsid w:val="00106C08"/>
    <w:rsid w:val="00107C5A"/>
    <w:rsid w:val="0011165D"/>
    <w:rsid w:val="00112448"/>
    <w:rsid w:val="00114E1C"/>
    <w:rsid w:val="00115893"/>
    <w:rsid w:val="00115A8B"/>
    <w:rsid w:val="00115FAD"/>
    <w:rsid w:val="001165B8"/>
    <w:rsid w:val="001165DE"/>
    <w:rsid w:val="001204A9"/>
    <w:rsid w:val="00120F0D"/>
    <w:rsid w:val="0012382F"/>
    <w:rsid w:val="00123966"/>
    <w:rsid w:val="00124584"/>
    <w:rsid w:val="001259F0"/>
    <w:rsid w:val="0012617D"/>
    <w:rsid w:val="00126433"/>
    <w:rsid w:val="00126890"/>
    <w:rsid w:val="00127A83"/>
    <w:rsid w:val="0013046F"/>
    <w:rsid w:val="00130744"/>
    <w:rsid w:val="00130C09"/>
    <w:rsid w:val="00130E9B"/>
    <w:rsid w:val="001319FC"/>
    <w:rsid w:val="00131E6A"/>
    <w:rsid w:val="00131EC9"/>
    <w:rsid w:val="001322C0"/>
    <w:rsid w:val="00132EDF"/>
    <w:rsid w:val="00134853"/>
    <w:rsid w:val="00135B59"/>
    <w:rsid w:val="00136EAA"/>
    <w:rsid w:val="001371E9"/>
    <w:rsid w:val="00140252"/>
    <w:rsid w:val="00142BEB"/>
    <w:rsid w:val="0014314A"/>
    <w:rsid w:val="00143478"/>
    <w:rsid w:val="00143BBA"/>
    <w:rsid w:val="0014409B"/>
    <w:rsid w:val="00144573"/>
    <w:rsid w:val="00144851"/>
    <w:rsid w:val="00144C03"/>
    <w:rsid w:val="001452D2"/>
    <w:rsid w:val="00145EC7"/>
    <w:rsid w:val="001463DB"/>
    <w:rsid w:val="00146840"/>
    <w:rsid w:val="00146EA9"/>
    <w:rsid w:val="001474A8"/>
    <w:rsid w:val="00147BC3"/>
    <w:rsid w:val="00147D0D"/>
    <w:rsid w:val="001512D8"/>
    <w:rsid w:val="00151927"/>
    <w:rsid w:val="0015192E"/>
    <w:rsid w:val="00151AA0"/>
    <w:rsid w:val="00151F0F"/>
    <w:rsid w:val="0015516A"/>
    <w:rsid w:val="001556CA"/>
    <w:rsid w:val="00156607"/>
    <w:rsid w:val="00156AAF"/>
    <w:rsid w:val="00156FED"/>
    <w:rsid w:val="00160A61"/>
    <w:rsid w:val="0016129F"/>
    <w:rsid w:val="001620BD"/>
    <w:rsid w:val="001627AD"/>
    <w:rsid w:val="00162E07"/>
    <w:rsid w:val="001631A0"/>
    <w:rsid w:val="001634F4"/>
    <w:rsid w:val="001663F0"/>
    <w:rsid w:val="00166481"/>
    <w:rsid w:val="001665F8"/>
    <w:rsid w:val="00167111"/>
    <w:rsid w:val="0016731F"/>
    <w:rsid w:val="0016758E"/>
    <w:rsid w:val="00167A13"/>
    <w:rsid w:val="00171806"/>
    <w:rsid w:val="00171DC7"/>
    <w:rsid w:val="00171E56"/>
    <w:rsid w:val="001721D8"/>
    <w:rsid w:val="00172350"/>
    <w:rsid w:val="00172661"/>
    <w:rsid w:val="00172758"/>
    <w:rsid w:val="00172B31"/>
    <w:rsid w:val="001737E9"/>
    <w:rsid w:val="0017445D"/>
    <w:rsid w:val="001754C6"/>
    <w:rsid w:val="001755C9"/>
    <w:rsid w:val="001766F0"/>
    <w:rsid w:val="0017709A"/>
    <w:rsid w:val="0017749C"/>
    <w:rsid w:val="00180D19"/>
    <w:rsid w:val="0018247A"/>
    <w:rsid w:val="001827C6"/>
    <w:rsid w:val="00182C12"/>
    <w:rsid w:val="00182D47"/>
    <w:rsid w:val="00183BBF"/>
    <w:rsid w:val="0018416A"/>
    <w:rsid w:val="001845DC"/>
    <w:rsid w:val="00184E0C"/>
    <w:rsid w:val="00185829"/>
    <w:rsid w:val="001859D3"/>
    <w:rsid w:val="001863CA"/>
    <w:rsid w:val="001870D7"/>
    <w:rsid w:val="00187BD4"/>
    <w:rsid w:val="00187C36"/>
    <w:rsid w:val="0019011F"/>
    <w:rsid w:val="0019265C"/>
    <w:rsid w:val="001928E4"/>
    <w:rsid w:val="001945E5"/>
    <w:rsid w:val="001957DE"/>
    <w:rsid w:val="0019677A"/>
    <w:rsid w:val="001971DE"/>
    <w:rsid w:val="00197CCC"/>
    <w:rsid w:val="001A12A7"/>
    <w:rsid w:val="001A1A13"/>
    <w:rsid w:val="001A27A9"/>
    <w:rsid w:val="001A35D1"/>
    <w:rsid w:val="001A3D51"/>
    <w:rsid w:val="001A3DAB"/>
    <w:rsid w:val="001A45C5"/>
    <w:rsid w:val="001A5D7B"/>
    <w:rsid w:val="001A6336"/>
    <w:rsid w:val="001A6413"/>
    <w:rsid w:val="001A794A"/>
    <w:rsid w:val="001B0734"/>
    <w:rsid w:val="001B10CC"/>
    <w:rsid w:val="001B24E0"/>
    <w:rsid w:val="001B34AB"/>
    <w:rsid w:val="001B3AE0"/>
    <w:rsid w:val="001B4666"/>
    <w:rsid w:val="001B61E7"/>
    <w:rsid w:val="001B6FD2"/>
    <w:rsid w:val="001B70F4"/>
    <w:rsid w:val="001B739E"/>
    <w:rsid w:val="001B7DD1"/>
    <w:rsid w:val="001C0398"/>
    <w:rsid w:val="001C064C"/>
    <w:rsid w:val="001C155E"/>
    <w:rsid w:val="001C16C0"/>
    <w:rsid w:val="001C1815"/>
    <w:rsid w:val="001C23BB"/>
    <w:rsid w:val="001C27CB"/>
    <w:rsid w:val="001C2B23"/>
    <w:rsid w:val="001C3EC4"/>
    <w:rsid w:val="001C4201"/>
    <w:rsid w:val="001C4E1A"/>
    <w:rsid w:val="001C63B9"/>
    <w:rsid w:val="001C6B71"/>
    <w:rsid w:val="001C7B7A"/>
    <w:rsid w:val="001D0F12"/>
    <w:rsid w:val="001D1145"/>
    <w:rsid w:val="001D16F5"/>
    <w:rsid w:val="001D1767"/>
    <w:rsid w:val="001D17B5"/>
    <w:rsid w:val="001D1AA4"/>
    <w:rsid w:val="001D1E84"/>
    <w:rsid w:val="001D2D57"/>
    <w:rsid w:val="001D39B9"/>
    <w:rsid w:val="001D3BEF"/>
    <w:rsid w:val="001D49A4"/>
    <w:rsid w:val="001D4A7C"/>
    <w:rsid w:val="001D4B80"/>
    <w:rsid w:val="001D5B61"/>
    <w:rsid w:val="001D5F12"/>
    <w:rsid w:val="001D6591"/>
    <w:rsid w:val="001D6AB7"/>
    <w:rsid w:val="001E0F96"/>
    <w:rsid w:val="001E16C1"/>
    <w:rsid w:val="001E28FB"/>
    <w:rsid w:val="001E2BE4"/>
    <w:rsid w:val="001E2D46"/>
    <w:rsid w:val="001E2E2F"/>
    <w:rsid w:val="001E4B52"/>
    <w:rsid w:val="001E4F9F"/>
    <w:rsid w:val="001E56D2"/>
    <w:rsid w:val="001E6DC5"/>
    <w:rsid w:val="001E7906"/>
    <w:rsid w:val="001F0882"/>
    <w:rsid w:val="001F180D"/>
    <w:rsid w:val="001F1B6D"/>
    <w:rsid w:val="001F319F"/>
    <w:rsid w:val="001F4495"/>
    <w:rsid w:val="001F44A3"/>
    <w:rsid w:val="001F4E4A"/>
    <w:rsid w:val="001F4FAE"/>
    <w:rsid w:val="001F66E4"/>
    <w:rsid w:val="001F6A91"/>
    <w:rsid w:val="00200077"/>
    <w:rsid w:val="00200215"/>
    <w:rsid w:val="00200ACB"/>
    <w:rsid w:val="00200F78"/>
    <w:rsid w:val="002015CD"/>
    <w:rsid w:val="00202EA7"/>
    <w:rsid w:val="00203392"/>
    <w:rsid w:val="002049D7"/>
    <w:rsid w:val="00205285"/>
    <w:rsid w:val="00205853"/>
    <w:rsid w:val="002067F8"/>
    <w:rsid w:val="00206A48"/>
    <w:rsid w:val="00206F03"/>
    <w:rsid w:val="00211408"/>
    <w:rsid w:val="00211A4C"/>
    <w:rsid w:val="00213753"/>
    <w:rsid w:val="0021400D"/>
    <w:rsid w:val="002140F6"/>
    <w:rsid w:val="00214C3F"/>
    <w:rsid w:val="00215F00"/>
    <w:rsid w:val="00216C86"/>
    <w:rsid w:val="0021746B"/>
    <w:rsid w:val="00217A68"/>
    <w:rsid w:val="00217E4D"/>
    <w:rsid w:val="002204C9"/>
    <w:rsid w:val="00222624"/>
    <w:rsid w:val="00222A06"/>
    <w:rsid w:val="00222D37"/>
    <w:rsid w:val="00223BDF"/>
    <w:rsid w:val="0022405B"/>
    <w:rsid w:val="00224467"/>
    <w:rsid w:val="00225AA3"/>
    <w:rsid w:val="00225E7B"/>
    <w:rsid w:val="00226170"/>
    <w:rsid w:val="002263E1"/>
    <w:rsid w:val="00226B2A"/>
    <w:rsid w:val="00226D19"/>
    <w:rsid w:val="00226E49"/>
    <w:rsid w:val="00226E99"/>
    <w:rsid w:val="00226EF7"/>
    <w:rsid w:val="00227904"/>
    <w:rsid w:val="00227C71"/>
    <w:rsid w:val="0023033D"/>
    <w:rsid w:val="002313A5"/>
    <w:rsid w:val="00231400"/>
    <w:rsid w:val="00233E61"/>
    <w:rsid w:val="00234329"/>
    <w:rsid w:val="0023445D"/>
    <w:rsid w:val="0023468C"/>
    <w:rsid w:val="00234706"/>
    <w:rsid w:val="0023480A"/>
    <w:rsid w:val="00234930"/>
    <w:rsid w:val="0023493C"/>
    <w:rsid w:val="00235178"/>
    <w:rsid w:val="00236A56"/>
    <w:rsid w:val="00236D7C"/>
    <w:rsid w:val="002372A4"/>
    <w:rsid w:val="00237D75"/>
    <w:rsid w:val="0024094F"/>
    <w:rsid w:val="0024148F"/>
    <w:rsid w:val="00241BBB"/>
    <w:rsid w:val="00241D55"/>
    <w:rsid w:val="00242240"/>
    <w:rsid w:val="00242BE5"/>
    <w:rsid w:val="00242EBD"/>
    <w:rsid w:val="00242FAE"/>
    <w:rsid w:val="00243D69"/>
    <w:rsid w:val="00243DA5"/>
    <w:rsid w:val="00244266"/>
    <w:rsid w:val="002444D7"/>
    <w:rsid w:val="0024551B"/>
    <w:rsid w:val="00245525"/>
    <w:rsid w:val="00245859"/>
    <w:rsid w:val="00246F15"/>
    <w:rsid w:val="00247956"/>
    <w:rsid w:val="002511A1"/>
    <w:rsid w:val="002518F5"/>
    <w:rsid w:val="002523EC"/>
    <w:rsid w:val="0025249E"/>
    <w:rsid w:val="002538F7"/>
    <w:rsid w:val="00253989"/>
    <w:rsid w:val="002539B3"/>
    <w:rsid w:val="00255886"/>
    <w:rsid w:val="0025614F"/>
    <w:rsid w:val="002563CE"/>
    <w:rsid w:val="00256842"/>
    <w:rsid w:val="002573A0"/>
    <w:rsid w:val="00257A08"/>
    <w:rsid w:val="00260219"/>
    <w:rsid w:val="00260C87"/>
    <w:rsid w:val="00261132"/>
    <w:rsid w:val="002617E3"/>
    <w:rsid w:val="00261B13"/>
    <w:rsid w:val="00262891"/>
    <w:rsid w:val="00262B72"/>
    <w:rsid w:val="00263AFA"/>
    <w:rsid w:val="00263EEE"/>
    <w:rsid w:val="002649B9"/>
    <w:rsid w:val="00265301"/>
    <w:rsid w:val="00265A84"/>
    <w:rsid w:val="0026671C"/>
    <w:rsid w:val="00266755"/>
    <w:rsid w:val="00266921"/>
    <w:rsid w:val="00267D25"/>
    <w:rsid w:val="0027079E"/>
    <w:rsid w:val="002712F9"/>
    <w:rsid w:val="00271B58"/>
    <w:rsid w:val="00272B6A"/>
    <w:rsid w:val="00273098"/>
    <w:rsid w:val="002733A9"/>
    <w:rsid w:val="00274661"/>
    <w:rsid w:val="00274A05"/>
    <w:rsid w:val="00276163"/>
    <w:rsid w:val="00277C7A"/>
    <w:rsid w:val="002801B0"/>
    <w:rsid w:val="00280834"/>
    <w:rsid w:val="00280ACF"/>
    <w:rsid w:val="00280C55"/>
    <w:rsid w:val="002814B8"/>
    <w:rsid w:val="002816B6"/>
    <w:rsid w:val="00282140"/>
    <w:rsid w:val="002837E2"/>
    <w:rsid w:val="002840C3"/>
    <w:rsid w:val="00285098"/>
    <w:rsid w:val="0028570E"/>
    <w:rsid w:val="002866F5"/>
    <w:rsid w:val="002870D5"/>
    <w:rsid w:val="002879B3"/>
    <w:rsid w:val="00287C8E"/>
    <w:rsid w:val="00290F26"/>
    <w:rsid w:val="00291C0E"/>
    <w:rsid w:val="00291EE8"/>
    <w:rsid w:val="002935C6"/>
    <w:rsid w:val="00294128"/>
    <w:rsid w:val="002951BB"/>
    <w:rsid w:val="00295316"/>
    <w:rsid w:val="002970F5"/>
    <w:rsid w:val="00297EB9"/>
    <w:rsid w:val="002A0176"/>
    <w:rsid w:val="002A14CF"/>
    <w:rsid w:val="002A17B9"/>
    <w:rsid w:val="002A2233"/>
    <w:rsid w:val="002A2B61"/>
    <w:rsid w:val="002A3CDE"/>
    <w:rsid w:val="002A40DD"/>
    <w:rsid w:val="002A413B"/>
    <w:rsid w:val="002A477A"/>
    <w:rsid w:val="002A4929"/>
    <w:rsid w:val="002A51AD"/>
    <w:rsid w:val="002A554E"/>
    <w:rsid w:val="002A5629"/>
    <w:rsid w:val="002A5970"/>
    <w:rsid w:val="002A5F9F"/>
    <w:rsid w:val="002A611A"/>
    <w:rsid w:val="002A6C69"/>
    <w:rsid w:val="002A7291"/>
    <w:rsid w:val="002A7776"/>
    <w:rsid w:val="002A78B1"/>
    <w:rsid w:val="002B0103"/>
    <w:rsid w:val="002B0433"/>
    <w:rsid w:val="002B06BA"/>
    <w:rsid w:val="002B2B97"/>
    <w:rsid w:val="002B324A"/>
    <w:rsid w:val="002B41A5"/>
    <w:rsid w:val="002B471A"/>
    <w:rsid w:val="002B559A"/>
    <w:rsid w:val="002B56DC"/>
    <w:rsid w:val="002B5911"/>
    <w:rsid w:val="002B61A7"/>
    <w:rsid w:val="002B687C"/>
    <w:rsid w:val="002B6A46"/>
    <w:rsid w:val="002B749C"/>
    <w:rsid w:val="002B7BF9"/>
    <w:rsid w:val="002B7FBE"/>
    <w:rsid w:val="002C063E"/>
    <w:rsid w:val="002C0FAA"/>
    <w:rsid w:val="002C109D"/>
    <w:rsid w:val="002C221E"/>
    <w:rsid w:val="002C3CE6"/>
    <w:rsid w:val="002C4375"/>
    <w:rsid w:val="002C4615"/>
    <w:rsid w:val="002C634E"/>
    <w:rsid w:val="002C6575"/>
    <w:rsid w:val="002C6705"/>
    <w:rsid w:val="002C7425"/>
    <w:rsid w:val="002D131E"/>
    <w:rsid w:val="002D148F"/>
    <w:rsid w:val="002D16A6"/>
    <w:rsid w:val="002D1735"/>
    <w:rsid w:val="002D1DCB"/>
    <w:rsid w:val="002D2287"/>
    <w:rsid w:val="002D228C"/>
    <w:rsid w:val="002D37AB"/>
    <w:rsid w:val="002D3878"/>
    <w:rsid w:val="002D3CA8"/>
    <w:rsid w:val="002D60EC"/>
    <w:rsid w:val="002D6894"/>
    <w:rsid w:val="002D6A13"/>
    <w:rsid w:val="002D7CCA"/>
    <w:rsid w:val="002E0AC2"/>
    <w:rsid w:val="002E0DA6"/>
    <w:rsid w:val="002E4023"/>
    <w:rsid w:val="002E43E3"/>
    <w:rsid w:val="002E454E"/>
    <w:rsid w:val="002E4780"/>
    <w:rsid w:val="002E4AB4"/>
    <w:rsid w:val="002E4F6C"/>
    <w:rsid w:val="002E50E0"/>
    <w:rsid w:val="002E5675"/>
    <w:rsid w:val="002E6999"/>
    <w:rsid w:val="002E7180"/>
    <w:rsid w:val="002F2893"/>
    <w:rsid w:val="002F3244"/>
    <w:rsid w:val="002F5207"/>
    <w:rsid w:val="002F5676"/>
    <w:rsid w:val="002F5BE4"/>
    <w:rsid w:val="002F5DBA"/>
    <w:rsid w:val="002F5E70"/>
    <w:rsid w:val="002F67FB"/>
    <w:rsid w:val="002F6D10"/>
    <w:rsid w:val="002F7070"/>
    <w:rsid w:val="002F72FD"/>
    <w:rsid w:val="002F7C58"/>
    <w:rsid w:val="00300A66"/>
    <w:rsid w:val="003020D3"/>
    <w:rsid w:val="003023CA"/>
    <w:rsid w:val="0030375C"/>
    <w:rsid w:val="00303EB1"/>
    <w:rsid w:val="003044A0"/>
    <w:rsid w:val="00304A8A"/>
    <w:rsid w:val="00304E70"/>
    <w:rsid w:val="00305721"/>
    <w:rsid w:val="003068EF"/>
    <w:rsid w:val="0031000F"/>
    <w:rsid w:val="00310998"/>
    <w:rsid w:val="00311AB1"/>
    <w:rsid w:val="00311B70"/>
    <w:rsid w:val="00311CC8"/>
    <w:rsid w:val="00312BC8"/>
    <w:rsid w:val="00314B81"/>
    <w:rsid w:val="00315124"/>
    <w:rsid w:val="003159DF"/>
    <w:rsid w:val="00315B2F"/>
    <w:rsid w:val="00316583"/>
    <w:rsid w:val="00316913"/>
    <w:rsid w:val="00316998"/>
    <w:rsid w:val="00317559"/>
    <w:rsid w:val="003203A8"/>
    <w:rsid w:val="003206E0"/>
    <w:rsid w:val="003216BA"/>
    <w:rsid w:val="00321D39"/>
    <w:rsid w:val="003233BE"/>
    <w:rsid w:val="0032367B"/>
    <w:rsid w:val="00323EA4"/>
    <w:rsid w:val="0032485F"/>
    <w:rsid w:val="00324BAD"/>
    <w:rsid w:val="00325324"/>
    <w:rsid w:val="00325BBC"/>
    <w:rsid w:val="00325E1B"/>
    <w:rsid w:val="003264F7"/>
    <w:rsid w:val="00326787"/>
    <w:rsid w:val="003271AE"/>
    <w:rsid w:val="0033013F"/>
    <w:rsid w:val="003301CA"/>
    <w:rsid w:val="003306E8"/>
    <w:rsid w:val="00330ABD"/>
    <w:rsid w:val="00331B11"/>
    <w:rsid w:val="0033298C"/>
    <w:rsid w:val="0033334B"/>
    <w:rsid w:val="00333B26"/>
    <w:rsid w:val="00333B85"/>
    <w:rsid w:val="00334B21"/>
    <w:rsid w:val="00336C6E"/>
    <w:rsid w:val="0033771D"/>
    <w:rsid w:val="00337B89"/>
    <w:rsid w:val="00337EC0"/>
    <w:rsid w:val="003406CE"/>
    <w:rsid w:val="0034156D"/>
    <w:rsid w:val="00341773"/>
    <w:rsid w:val="003419CA"/>
    <w:rsid w:val="00341C55"/>
    <w:rsid w:val="00342064"/>
    <w:rsid w:val="00342231"/>
    <w:rsid w:val="00342A6C"/>
    <w:rsid w:val="00343BC1"/>
    <w:rsid w:val="00343C51"/>
    <w:rsid w:val="00343D67"/>
    <w:rsid w:val="003451F9"/>
    <w:rsid w:val="00346163"/>
    <w:rsid w:val="00346996"/>
    <w:rsid w:val="00346A2C"/>
    <w:rsid w:val="00346D66"/>
    <w:rsid w:val="00346F62"/>
    <w:rsid w:val="00347488"/>
    <w:rsid w:val="003501A3"/>
    <w:rsid w:val="00350517"/>
    <w:rsid w:val="00352C65"/>
    <w:rsid w:val="003547D0"/>
    <w:rsid w:val="003551AB"/>
    <w:rsid w:val="0035589D"/>
    <w:rsid w:val="00355DFB"/>
    <w:rsid w:val="00355FF1"/>
    <w:rsid w:val="00356824"/>
    <w:rsid w:val="00356962"/>
    <w:rsid w:val="00356A0E"/>
    <w:rsid w:val="00360A9E"/>
    <w:rsid w:val="0036128A"/>
    <w:rsid w:val="00362B39"/>
    <w:rsid w:val="00363F89"/>
    <w:rsid w:val="00365099"/>
    <w:rsid w:val="00365413"/>
    <w:rsid w:val="003664A5"/>
    <w:rsid w:val="00367AA9"/>
    <w:rsid w:val="00371C70"/>
    <w:rsid w:val="00371CA4"/>
    <w:rsid w:val="0037234A"/>
    <w:rsid w:val="00372E30"/>
    <w:rsid w:val="0037325F"/>
    <w:rsid w:val="00374770"/>
    <w:rsid w:val="00374A1C"/>
    <w:rsid w:val="00376319"/>
    <w:rsid w:val="00377DC0"/>
    <w:rsid w:val="00377F48"/>
    <w:rsid w:val="003800C8"/>
    <w:rsid w:val="003815C3"/>
    <w:rsid w:val="00381967"/>
    <w:rsid w:val="003832AF"/>
    <w:rsid w:val="00383458"/>
    <w:rsid w:val="00383551"/>
    <w:rsid w:val="00383955"/>
    <w:rsid w:val="003848E1"/>
    <w:rsid w:val="00384D30"/>
    <w:rsid w:val="00386DBB"/>
    <w:rsid w:val="003871BD"/>
    <w:rsid w:val="00387347"/>
    <w:rsid w:val="00390886"/>
    <w:rsid w:val="0039106F"/>
    <w:rsid w:val="00392280"/>
    <w:rsid w:val="0039280F"/>
    <w:rsid w:val="003928E9"/>
    <w:rsid w:val="00392A05"/>
    <w:rsid w:val="00394259"/>
    <w:rsid w:val="003944B5"/>
    <w:rsid w:val="003945E1"/>
    <w:rsid w:val="003949CA"/>
    <w:rsid w:val="00395197"/>
    <w:rsid w:val="003951E3"/>
    <w:rsid w:val="00395322"/>
    <w:rsid w:val="0039543C"/>
    <w:rsid w:val="003954A6"/>
    <w:rsid w:val="003954B3"/>
    <w:rsid w:val="003963D0"/>
    <w:rsid w:val="00397100"/>
    <w:rsid w:val="00397190"/>
    <w:rsid w:val="00397195"/>
    <w:rsid w:val="003977A4"/>
    <w:rsid w:val="003A0F5C"/>
    <w:rsid w:val="003A1088"/>
    <w:rsid w:val="003A1949"/>
    <w:rsid w:val="003A3467"/>
    <w:rsid w:val="003A39E9"/>
    <w:rsid w:val="003A3D36"/>
    <w:rsid w:val="003A6A01"/>
    <w:rsid w:val="003A6E87"/>
    <w:rsid w:val="003A72AA"/>
    <w:rsid w:val="003A7663"/>
    <w:rsid w:val="003A773D"/>
    <w:rsid w:val="003B0530"/>
    <w:rsid w:val="003B19D0"/>
    <w:rsid w:val="003B25F7"/>
    <w:rsid w:val="003B3E2D"/>
    <w:rsid w:val="003B41A0"/>
    <w:rsid w:val="003B61BA"/>
    <w:rsid w:val="003B676E"/>
    <w:rsid w:val="003B6FF6"/>
    <w:rsid w:val="003B70E3"/>
    <w:rsid w:val="003B7172"/>
    <w:rsid w:val="003B765F"/>
    <w:rsid w:val="003B7B18"/>
    <w:rsid w:val="003C0232"/>
    <w:rsid w:val="003C102B"/>
    <w:rsid w:val="003C151F"/>
    <w:rsid w:val="003C2A69"/>
    <w:rsid w:val="003C3FA5"/>
    <w:rsid w:val="003C48B8"/>
    <w:rsid w:val="003C553A"/>
    <w:rsid w:val="003C6758"/>
    <w:rsid w:val="003C6FAA"/>
    <w:rsid w:val="003D0F87"/>
    <w:rsid w:val="003D128A"/>
    <w:rsid w:val="003D19EC"/>
    <w:rsid w:val="003D1D16"/>
    <w:rsid w:val="003D226C"/>
    <w:rsid w:val="003D24F8"/>
    <w:rsid w:val="003D7755"/>
    <w:rsid w:val="003D7ACB"/>
    <w:rsid w:val="003E0AF3"/>
    <w:rsid w:val="003E12F3"/>
    <w:rsid w:val="003E18E5"/>
    <w:rsid w:val="003E1EC4"/>
    <w:rsid w:val="003E2675"/>
    <w:rsid w:val="003E2BD5"/>
    <w:rsid w:val="003E2F9B"/>
    <w:rsid w:val="003E3729"/>
    <w:rsid w:val="003E379D"/>
    <w:rsid w:val="003E41C3"/>
    <w:rsid w:val="003E4511"/>
    <w:rsid w:val="003E4D54"/>
    <w:rsid w:val="003E68CF"/>
    <w:rsid w:val="003E76EE"/>
    <w:rsid w:val="003E7B5C"/>
    <w:rsid w:val="003E7BC6"/>
    <w:rsid w:val="003F0D21"/>
    <w:rsid w:val="003F0FCD"/>
    <w:rsid w:val="003F1815"/>
    <w:rsid w:val="003F1ADB"/>
    <w:rsid w:val="003F2B8E"/>
    <w:rsid w:val="003F4047"/>
    <w:rsid w:val="003F57FE"/>
    <w:rsid w:val="003F61B2"/>
    <w:rsid w:val="003F6A29"/>
    <w:rsid w:val="003F6BD7"/>
    <w:rsid w:val="003F7C03"/>
    <w:rsid w:val="0040007E"/>
    <w:rsid w:val="0040015F"/>
    <w:rsid w:val="00400CBC"/>
    <w:rsid w:val="00400EA0"/>
    <w:rsid w:val="004011DF"/>
    <w:rsid w:val="00402835"/>
    <w:rsid w:val="00402C9D"/>
    <w:rsid w:val="00403127"/>
    <w:rsid w:val="00403780"/>
    <w:rsid w:val="00403792"/>
    <w:rsid w:val="0040524F"/>
    <w:rsid w:val="00405890"/>
    <w:rsid w:val="0040646D"/>
    <w:rsid w:val="00407613"/>
    <w:rsid w:val="00407C0A"/>
    <w:rsid w:val="004103C7"/>
    <w:rsid w:val="0041109C"/>
    <w:rsid w:val="00411613"/>
    <w:rsid w:val="00411FCC"/>
    <w:rsid w:val="00412C46"/>
    <w:rsid w:val="00412D24"/>
    <w:rsid w:val="004130D8"/>
    <w:rsid w:val="00413228"/>
    <w:rsid w:val="004140CC"/>
    <w:rsid w:val="004140ED"/>
    <w:rsid w:val="004143F9"/>
    <w:rsid w:val="004147C6"/>
    <w:rsid w:val="00414C00"/>
    <w:rsid w:val="00417DFD"/>
    <w:rsid w:val="00420057"/>
    <w:rsid w:val="00421602"/>
    <w:rsid w:val="00421A51"/>
    <w:rsid w:val="00421D4A"/>
    <w:rsid w:val="00421ED6"/>
    <w:rsid w:val="00421F0A"/>
    <w:rsid w:val="004221B2"/>
    <w:rsid w:val="0042320A"/>
    <w:rsid w:val="00423D88"/>
    <w:rsid w:val="00423DF5"/>
    <w:rsid w:val="004250A8"/>
    <w:rsid w:val="00425385"/>
    <w:rsid w:val="00425B84"/>
    <w:rsid w:val="00426B88"/>
    <w:rsid w:val="00426DEC"/>
    <w:rsid w:val="00427C69"/>
    <w:rsid w:val="00430166"/>
    <w:rsid w:val="00430536"/>
    <w:rsid w:val="00430DBD"/>
    <w:rsid w:val="004314B2"/>
    <w:rsid w:val="00431DF4"/>
    <w:rsid w:val="00432EC9"/>
    <w:rsid w:val="0043395A"/>
    <w:rsid w:val="004357F0"/>
    <w:rsid w:val="00435AF7"/>
    <w:rsid w:val="00435B99"/>
    <w:rsid w:val="004361AD"/>
    <w:rsid w:val="00440539"/>
    <w:rsid w:val="0044074C"/>
    <w:rsid w:val="00440EC5"/>
    <w:rsid w:val="0044162F"/>
    <w:rsid w:val="00441687"/>
    <w:rsid w:val="004428EA"/>
    <w:rsid w:val="00442CB4"/>
    <w:rsid w:val="00442E5F"/>
    <w:rsid w:val="0044521F"/>
    <w:rsid w:val="0044554E"/>
    <w:rsid w:val="00445E26"/>
    <w:rsid w:val="00446483"/>
    <w:rsid w:val="0044692A"/>
    <w:rsid w:val="00446D8C"/>
    <w:rsid w:val="00446F7E"/>
    <w:rsid w:val="0044712C"/>
    <w:rsid w:val="004475B3"/>
    <w:rsid w:val="00450B12"/>
    <w:rsid w:val="004520A5"/>
    <w:rsid w:val="004521C0"/>
    <w:rsid w:val="004522A8"/>
    <w:rsid w:val="00452DF2"/>
    <w:rsid w:val="00454BAE"/>
    <w:rsid w:val="0045595D"/>
    <w:rsid w:val="00455DFF"/>
    <w:rsid w:val="004562A1"/>
    <w:rsid w:val="00456453"/>
    <w:rsid w:val="00457BFD"/>
    <w:rsid w:val="0046017E"/>
    <w:rsid w:val="00460387"/>
    <w:rsid w:val="004604D9"/>
    <w:rsid w:val="00460D32"/>
    <w:rsid w:val="00460D9A"/>
    <w:rsid w:val="00460F20"/>
    <w:rsid w:val="00461594"/>
    <w:rsid w:val="0046180A"/>
    <w:rsid w:val="004621EE"/>
    <w:rsid w:val="0046241A"/>
    <w:rsid w:val="0046246B"/>
    <w:rsid w:val="00462593"/>
    <w:rsid w:val="00463DFB"/>
    <w:rsid w:val="00464566"/>
    <w:rsid w:val="00464C4A"/>
    <w:rsid w:val="00464DD7"/>
    <w:rsid w:val="0046500A"/>
    <w:rsid w:val="00465CCA"/>
    <w:rsid w:val="00465E3F"/>
    <w:rsid w:val="00465F67"/>
    <w:rsid w:val="00467FEC"/>
    <w:rsid w:val="00470712"/>
    <w:rsid w:val="0047076D"/>
    <w:rsid w:val="00470DE5"/>
    <w:rsid w:val="00471216"/>
    <w:rsid w:val="00471441"/>
    <w:rsid w:val="00471FDE"/>
    <w:rsid w:val="0047262A"/>
    <w:rsid w:val="0047291B"/>
    <w:rsid w:val="00472BBA"/>
    <w:rsid w:val="00472C67"/>
    <w:rsid w:val="00473130"/>
    <w:rsid w:val="004736C4"/>
    <w:rsid w:val="004736D1"/>
    <w:rsid w:val="00474B65"/>
    <w:rsid w:val="00474F39"/>
    <w:rsid w:val="004757E0"/>
    <w:rsid w:val="004769AF"/>
    <w:rsid w:val="004769D1"/>
    <w:rsid w:val="00476B5A"/>
    <w:rsid w:val="004774D6"/>
    <w:rsid w:val="00481B9A"/>
    <w:rsid w:val="00481CE6"/>
    <w:rsid w:val="004834FD"/>
    <w:rsid w:val="00483F9C"/>
    <w:rsid w:val="00484989"/>
    <w:rsid w:val="004852E0"/>
    <w:rsid w:val="004859CD"/>
    <w:rsid w:val="0048622B"/>
    <w:rsid w:val="00486BDD"/>
    <w:rsid w:val="004871CC"/>
    <w:rsid w:val="004875B8"/>
    <w:rsid w:val="00487C7C"/>
    <w:rsid w:val="00490C5C"/>
    <w:rsid w:val="00491964"/>
    <w:rsid w:val="00491CC8"/>
    <w:rsid w:val="004923AA"/>
    <w:rsid w:val="0049256B"/>
    <w:rsid w:val="00492602"/>
    <w:rsid w:val="00492881"/>
    <w:rsid w:val="00492911"/>
    <w:rsid w:val="00493552"/>
    <w:rsid w:val="0049375B"/>
    <w:rsid w:val="004943B2"/>
    <w:rsid w:val="00494556"/>
    <w:rsid w:val="00495754"/>
    <w:rsid w:val="00495C7C"/>
    <w:rsid w:val="00495E13"/>
    <w:rsid w:val="00497881"/>
    <w:rsid w:val="004A019D"/>
    <w:rsid w:val="004A050C"/>
    <w:rsid w:val="004A092E"/>
    <w:rsid w:val="004A0B7F"/>
    <w:rsid w:val="004A0EB0"/>
    <w:rsid w:val="004A1980"/>
    <w:rsid w:val="004A247C"/>
    <w:rsid w:val="004A25C4"/>
    <w:rsid w:val="004A2B78"/>
    <w:rsid w:val="004A3C3A"/>
    <w:rsid w:val="004A4176"/>
    <w:rsid w:val="004A4362"/>
    <w:rsid w:val="004A5A03"/>
    <w:rsid w:val="004A6359"/>
    <w:rsid w:val="004A69E1"/>
    <w:rsid w:val="004A6C36"/>
    <w:rsid w:val="004A7482"/>
    <w:rsid w:val="004B00E8"/>
    <w:rsid w:val="004B085F"/>
    <w:rsid w:val="004B2407"/>
    <w:rsid w:val="004B2A11"/>
    <w:rsid w:val="004B2D92"/>
    <w:rsid w:val="004B409A"/>
    <w:rsid w:val="004B4A8B"/>
    <w:rsid w:val="004B504A"/>
    <w:rsid w:val="004C0D1D"/>
    <w:rsid w:val="004C20C5"/>
    <w:rsid w:val="004C30F6"/>
    <w:rsid w:val="004C5165"/>
    <w:rsid w:val="004C542C"/>
    <w:rsid w:val="004C79BD"/>
    <w:rsid w:val="004C7AB9"/>
    <w:rsid w:val="004C7B24"/>
    <w:rsid w:val="004D00B3"/>
    <w:rsid w:val="004D0108"/>
    <w:rsid w:val="004D1D10"/>
    <w:rsid w:val="004D2396"/>
    <w:rsid w:val="004D339C"/>
    <w:rsid w:val="004D42FB"/>
    <w:rsid w:val="004D5A0E"/>
    <w:rsid w:val="004D60D8"/>
    <w:rsid w:val="004D6715"/>
    <w:rsid w:val="004D7459"/>
    <w:rsid w:val="004E0BB0"/>
    <w:rsid w:val="004E1769"/>
    <w:rsid w:val="004E2957"/>
    <w:rsid w:val="004E2E88"/>
    <w:rsid w:val="004E3526"/>
    <w:rsid w:val="004E402A"/>
    <w:rsid w:val="004E4B1B"/>
    <w:rsid w:val="004E5451"/>
    <w:rsid w:val="004E549D"/>
    <w:rsid w:val="004E700B"/>
    <w:rsid w:val="004E7472"/>
    <w:rsid w:val="004F19B3"/>
    <w:rsid w:val="004F19FC"/>
    <w:rsid w:val="004F1CF5"/>
    <w:rsid w:val="004F2B12"/>
    <w:rsid w:val="004F3DE8"/>
    <w:rsid w:val="004F3E92"/>
    <w:rsid w:val="004F46DC"/>
    <w:rsid w:val="004F48DF"/>
    <w:rsid w:val="004F49E7"/>
    <w:rsid w:val="004F4EA2"/>
    <w:rsid w:val="004F5438"/>
    <w:rsid w:val="004F5AA4"/>
    <w:rsid w:val="004F5AAE"/>
    <w:rsid w:val="004F5B28"/>
    <w:rsid w:val="004F6499"/>
    <w:rsid w:val="004F7CC8"/>
    <w:rsid w:val="00500758"/>
    <w:rsid w:val="005009D2"/>
    <w:rsid w:val="00501713"/>
    <w:rsid w:val="00501EEF"/>
    <w:rsid w:val="00502209"/>
    <w:rsid w:val="00503144"/>
    <w:rsid w:val="0050326F"/>
    <w:rsid w:val="0050359D"/>
    <w:rsid w:val="00504336"/>
    <w:rsid w:val="0050491B"/>
    <w:rsid w:val="00504D13"/>
    <w:rsid w:val="00505728"/>
    <w:rsid w:val="00505E8B"/>
    <w:rsid w:val="005064B6"/>
    <w:rsid w:val="00506899"/>
    <w:rsid w:val="00506BE8"/>
    <w:rsid w:val="00510BA3"/>
    <w:rsid w:val="00511526"/>
    <w:rsid w:val="0051173D"/>
    <w:rsid w:val="00511E85"/>
    <w:rsid w:val="005126CE"/>
    <w:rsid w:val="00513460"/>
    <w:rsid w:val="00513757"/>
    <w:rsid w:val="00513F43"/>
    <w:rsid w:val="00514F01"/>
    <w:rsid w:val="00515D43"/>
    <w:rsid w:val="005165E4"/>
    <w:rsid w:val="00516608"/>
    <w:rsid w:val="005169C5"/>
    <w:rsid w:val="00517059"/>
    <w:rsid w:val="0051749F"/>
    <w:rsid w:val="005178B8"/>
    <w:rsid w:val="00517EE3"/>
    <w:rsid w:val="0052005F"/>
    <w:rsid w:val="005201D3"/>
    <w:rsid w:val="00520BC6"/>
    <w:rsid w:val="00521B13"/>
    <w:rsid w:val="00522147"/>
    <w:rsid w:val="0052298F"/>
    <w:rsid w:val="00523CB8"/>
    <w:rsid w:val="00524166"/>
    <w:rsid w:val="0052428C"/>
    <w:rsid w:val="00524494"/>
    <w:rsid w:val="0052529D"/>
    <w:rsid w:val="005256A2"/>
    <w:rsid w:val="005262E0"/>
    <w:rsid w:val="0052745D"/>
    <w:rsid w:val="00530010"/>
    <w:rsid w:val="005300EE"/>
    <w:rsid w:val="0053070C"/>
    <w:rsid w:val="00530F76"/>
    <w:rsid w:val="00531454"/>
    <w:rsid w:val="005317FE"/>
    <w:rsid w:val="005334FA"/>
    <w:rsid w:val="00534216"/>
    <w:rsid w:val="00534C00"/>
    <w:rsid w:val="0053540F"/>
    <w:rsid w:val="005359BE"/>
    <w:rsid w:val="005361E2"/>
    <w:rsid w:val="00537DDF"/>
    <w:rsid w:val="0054049A"/>
    <w:rsid w:val="00540A28"/>
    <w:rsid w:val="00540B3B"/>
    <w:rsid w:val="00540BA0"/>
    <w:rsid w:val="00540F3C"/>
    <w:rsid w:val="005416B8"/>
    <w:rsid w:val="0054178F"/>
    <w:rsid w:val="00542182"/>
    <w:rsid w:val="00542C8D"/>
    <w:rsid w:val="00544573"/>
    <w:rsid w:val="005445CC"/>
    <w:rsid w:val="00544E75"/>
    <w:rsid w:val="00544F72"/>
    <w:rsid w:val="00544FE9"/>
    <w:rsid w:val="00545BC6"/>
    <w:rsid w:val="0054663E"/>
    <w:rsid w:val="00546EFA"/>
    <w:rsid w:val="0054700B"/>
    <w:rsid w:val="005474D7"/>
    <w:rsid w:val="00547649"/>
    <w:rsid w:val="005503BD"/>
    <w:rsid w:val="00550602"/>
    <w:rsid w:val="00552C5B"/>
    <w:rsid w:val="00553A6E"/>
    <w:rsid w:val="00554FD6"/>
    <w:rsid w:val="00555E6C"/>
    <w:rsid w:val="0055656F"/>
    <w:rsid w:val="005566CC"/>
    <w:rsid w:val="005569B7"/>
    <w:rsid w:val="00556D61"/>
    <w:rsid w:val="00560DD8"/>
    <w:rsid w:val="0056260C"/>
    <w:rsid w:val="00562ED9"/>
    <w:rsid w:val="0056302D"/>
    <w:rsid w:val="00564052"/>
    <w:rsid w:val="00565CD5"/>
    <w:rsid w:val="00567171"/>
    <w:rsid w:val="00567804"/>
    <w:rsid w:val="00570062"/>
    <w:rsid w:val="0057173A"/>
    <w:rsid w:val="005717CA"/>
    <w:rsid w:val="00571948"/>
    <w:rsid w:val="005721CA"/>
    <w:rsid w:val="00572C30"/>
    <w:rsid w:val="0057377E"/>
    <w:rsid w:val="00573BB7"/>
    <w:rsid w:val="0057427F"/>
    <w:rsid w:val="005749B6"/>
    <w:rsid w:val="00574BE8"/>
    <w:rsid w:val="00575618"/>
    <w:rsid w:val="00576041"/>
    <w:rsid w:val="0057635C"/>
    <w:rsid w:val="00576584"/>
    <w:rsid w:val="0057661E"/>
    <w:rsid w:val="005768CF"/>
    <w:rsid w:val="0057728E"/>
    <w:rsid w:val="005773C1"/>
    <w:rsid w:val="0057778F"/>
    <w:rsid w:val="00577D9B"/>
    <w:rsid w:val="00581165"/>
    <w:rsid w:val="0058198F"/>
    <w:rsid w:val="00582746"/>
    <w:rsid w:val="00582A55"/>
    <w:rsid w:val="00583257"/>
    <w:rsid w:val="00583962"/>
    <w:rsid w:val="00583A29"/>
    <w:rsid w:val="00583C91"/>
    <w:rsid w:val="00583D1E"/>
    <w:rsid w:val="005848FD"/>
    <w:rsid w:val="00584A20"/>
    <w:rsid w:val="00584C96"/>
    <w:rsid w:val="005850C1"/>
    <w:rsid w:val="00585344"/>
    <w:rsid w:val="00585D71"/>
    <w:rsid w:val="00585EA5"/>
    <w:rsid w:val="0058781E"/>
    <w:rsid w:val="005908F9"/>
    <w:rsid w:val="00591FDF"/>
    <w:rsid w:val="00592DA3"/>
    <w:rsid w:val="00593DAA"/>
    <w:rsid w:val="00595A03"/>
    <w:rsid w:val="00595DB1"/>
    <w:rsid w:val="0059644D"/>
    <w:rsid w:val="00596A00"/>
    <w:rsid w:val="00596ACF"/>
    <w:rsid w:val="0059709E"/>
    <w:rsid w:val="0059747E"/>
    <w:rsid w:val="005977DD"/>
    <w:rsid w:val="005A01C2"/>
    <w:rsid w:val="005A120C"/>
    <w:rsid w:val="005A12D0"/>
    <w:rsid w:val="005A2055"/>
    <w:rsid w:val="005A483C"/>
    <w:rsid w:val="005A52BB"/>
    <w:rsid w:val="005A5B09"/>
    <w:rsid w:val="005A6159"/>
    <w:rsid w:val="005A6175"/>
    <w:rsid w:val="005A63EC"/>
    <w:rsid w:val="005A7237"/>
    <w:rsid w:val="005B0303"/>
    <w:rsid w:val="005B069B"/>
    <w:rsid w:val="005B096C"/>
    <w:rsid w:val="005B0B8D"/>
    <w:rsid w:val="005B1F2A"/>
    <w:rsid w:val="005B2BC4"/>
    <w:rsid w:val="005B2C79"/>
    <w:rsid w:val="005B3B1C"/>
    <w:rsid w:val="005B5413"/>
    <w:rsid w:val="005B5953"/>
    <w:rsid w:val="005B5CE2"/>
    <w:rsid w:val="005B5E27"/>
    <w:rsid w:val="005B6C4B"/>
    <w:rsid w:val="005B7271"/>
    <w:rsid w:val="005B7BB1"/>
    <w:rsid w:val="005C0E06"/>
    <w:rsid w:val="005C0F4D"/>
    <w:rsid w:val="005C1929"/>
    <w:rsid w:val="005C1AC0"/>
    <w:rsid w:val="005C1C90"/>
    <w:rsid w:val="005C2685"/>
    <w:rsid w:val="005C3172"/>
    <w:rsid w:val="005C35D1"/>
    <w:rsid w:val="005C41BE"/>
    <w:rsid w:val="005C429F"/>
    <w:rsid w:val="005C44AC"/>
    <w:rsid w:val="005C4661"/>
    <w:rsid w:val="005C4CD7"/>
    <w:rsid w:val="005C532B"/>
    <w:rsid w:val="005C5574"/>
    <w:rsid w:val="005C5B10"/>
    <w:rsid w:val="005C5DF5"/>
    <w:rsid w:val="005C614A"/>
    <w:rsid w:val="005C753D"/>
    <w:rsid w:val="005C7700"/>
    <w:rsid w:val="005C797A"/>
    <w:rsid w:val="005D0245"/>
    <w:rsid w:val="005D02B1"/>
    <w:rsid w:val="005D161E"/>
    <w:rsid w:val="005D1E46"/>
    <w:rsid w:val="005D3256"/>
    <w:rsid w:val="005D3BC4"/>
    <w:rsid w:val="005D417E"/>
    <w:rsid w:val="005D4AAB"/>
    <w:rsid w:val="005D4BA1"/>
    <w:rsid w:val="005D4DB2"/>
    <w:rsid w:val="005D4FEB"/>
    <w:rsid w:val="005E2FAC"/>
    <w:rsid w:val="005E3212"/>
    <w:rsid w:val="005E3EB3"/>
    <w:rsid w:val="005E4949"/>
    <w:rsid w:val="005E6B15"/>
    <w:rsid w:val="005E7042"/>
    <w:rsid w:val="005F0F76"/>
    <w:rsid w:val="005F1791"/>
    <w:rsid w:val="005F1BDA"/>
    <w:rsid w:val="005F26AC"/>
    <w:rsid w:val="005F2CB8"/>
    <w:rsid w:val="005F2F5B"/>
    <w:rsid w:val="005F31E0"/>
    <w:rsid w:val="005F3228"/>
    <w:rsid w:val="005F38A9"/>
    <w:rsid w:val="005F3A25"/>
    <w:rsid w:val="005F45B1"/>
    <w:rsid w:val="005F482C"/>
    <w:rsid w:val="005F4E80"/>
    <w:rsid w:val="005F5511"/>
    <w:rsid w:val="005F59E8"/>
    <w:rsid w:val="005F5DC0"/>
    <w:rsid w:val="005F6C48"/>
    <w:rsid w:val="005F6C58"/>
    <w:rsid w:val="005F6ECC"/>
    <w:rsid w:val="005F71D0"/>
    <w:rsid w:val="005F799E"/>
    <w:rsid w:val="005F7EF7"/>
    <w:rsid w:val="00600030"/>
    <w:rsid w:val="00600BBF"/>
    <w:rsid w:val="0060250A"/>
    <w:rsid w:val="006032B6"/>
    <w:rsid w:val="0060332D"/>
    <w:rsid w:val="006037C5"/>
    <w:rsid w:val="00604513"/>
    <w:rsid w:val="006049EB"/>
    <w:rsid w:val="00604F62"/>
    <w:rsid w:val="006051E2"/>
    <w:rsid w:val="00606B4C"/>
    <w:rsid w:val="0060740C"/>
    <w:rsid w:val="006075EB"/>
    <w:rsid w:val="0061068B"/>
    <w:rsid w:val="00611889"/>
    <w:rsid w:val="00611B9F"/>
    <w:rsid w:val="00611F48"/>
    <w:rsid w:val="00616BC5"/>
    <w:rsid w:val="00617302"/>
    <w:rsid w:val="0061741F"/>
    <w:rsid w:val="00617618"/>
    <w:rsid w:val="00617C8A"/>
    <w:rsid w:val="00620900"/>
    <w:rsid w:val="00620909"/>
    <w:rsid w:val="00620AD6"/>
    <w:rsid w:val="00621213"/>
    <w:rsid w:val="006216B1"/>
    <w:rsid w:val="00621E15"/>
    <w:rsid w:val="00622191"/>
    <w:rsid w:val="006224AB"/>
    <w:rsid w:val="006224FB"/>
    <w:rsid w:val="00622610"/>
    <w:rsid w:val="00623081"/>
    <w:rsid w:val="00624BF5"/>
    <w:rsid w:val="00624F4C"/>
    <w:rsid w:val="00624FE2"/>
    <w:rsid w:val="006251F8"/>
    <w:rsid w:val="0062526D"/>
    <w:rsid w:val="00625801"/>
    <w:rsid w:val="00625C26"/>
    <w:rsid w:val="00625F7E"/>
    <w:rsid w:val="0062656D"/>
    <w:rsid w:val="00626927"/>
    <w:rsid w:val="0062753A"/>
    <w:rsid w:val="00627F45"/>
    <w:rsid w:val="006305A6"/>
    <w:rsid w:val="006306B3"/>
    <w:rsid w:val="0063090D"/>
    <w:rsid w:val="006317AF"/>
    <w:rsid w:val="00631A18"/>
    <w:rsid w:val="00632A74"/>
    <w:rsid w:val="00632A80"/>
    <w:rsid w:val="00632C77"/>
    <w:rsid w:val="006333C3"/>
    <w:rsid w:val="00633442"/>
    <w:rsid w:val="00633580"/>
    <w:rsid w:val="0063480A"/>
    <w:rsid w:val="0063523D"/>
    <w:rsid w:val="00635566"/>
    <w:rsid w:val="0063560E"/>
    <w:rsid w:val="00635E55"/>
    <w:rsid w:val="006365BB"/>
    <w:rsid w:val="00637605"/>
    <w:rsid w:val="006403C3"/>
    <w:rsid w:val="006408BE"/>
    <w:rsid w:val="00641620"/>
    <w:rsid w:val="006421CB"/>
    <w:rsid w:val="006423D4"/>
    <w:rsid w:val="0064333A"/>
    <w:rsid w:val="006441B1"/>
    <w:rsid w:val="00644230"/>
    <w:rsid w:val="006449F9"/>
    <w:rsid w:val="00644C2E"/>
    <w:rsid w:val="00645123"/>
    <w:rsid w:val="00646E99"/>
    <w:rsid w:val="00650CA7"/>
    <w:rsid w:val="0065190A"/>
    <w:rsid w:val="00651EBC"/>
    <w:rsid w:val="0065276A"/>
    <w:rsid w:val="006535B4"/>
    <w:rsid w:val="00655DE4"/>
    <w:rsid w:val="00656AD0"/>
    <w:rsid w:val="00656C45"/>
    <w:rsid w:val="006579E0"/>
    <w:rsid w:val="00657DD6"/>
    <w:rsid w:val="00660B92"/>
    <w:rsid w:val="00662656"/>
    <w:rsid w:val="00662E31"/>
    <w:rsid w:val="006636A8"/>
    <w:rsid w:val="00663B77"/>
    <w:rsid w:val="00663D96"/>
    <w:rsid w:val="006640AF"/>
    <w:rsid w:val="00664620"/>
    <w:rsid w:val="00664624"/>
    <w:rsid w:val="00664D20"/>
    <w:rsid w:val="0066596D"/>
    <w:rsid w:val="00666198"/>
    <w:rsid w:val="006665B6"/>
    <w:rsid w:val="00666798"/>
    <w:rsid w:val="006678AA"/>
    <w:rsid w:val="006678D2"/>
    <w:rsid w:val="00667D4D"/>
    <w:rsid w:val="00670365"/>
    <w:rsid w:val="00671148"/>
    <w:rsid w:val="00673A9E"/>
    <w:rsid w:val="00673C8B"/>
    <w:rsid w:val="006746A7"/>
    <w:rsid w:val="006754C4"/>
    <w:rsid w:val="00675F2C"/>
    <w:rsid w:val="00676189"/>
    <w:rsid w:val="00676837"/>
    <w:rsid w:val="006769D9"/>
    <w:rsid w:val="00677178"/>
    <w:rsid w:val="006772AE"/>
    <w:rsid w:val="00680007"/>
    <w:rsid w:val="006805F3"/>
    <w:rsid w:val="00680D64"/>
    <w:rsid w:val="00680D74"/>
    <w:rsid w:val="0068166F"/>
    <w:rsid w:val="006818D1"/>
    <w:rsid w:val="0068232F"/>
    <w:rsid w:val="006823F1"/>
    <w:rsid w:val="00682D3D"/>
    <w:rsid w:val="0068308B"/>
    <w:rsid w:val="00683F12"/>
    <w:rsid w:val="0068416D"/>
    <w:rsid w:val="00684DC7"/>
    <w:rsid w:val="00685236"/>
    <w:rsid w:val="00685931"/>
    <w:rsid w:val="00685DE4"/>
    <w:rsid w:val="00686AAC"/>
    <w:rsid w:val="0068711C"/>
    <w:rsid w:val="00687865"/>
    <w:rsid w:val="00687E83"/>
    <w:rsid w:val="00687FD2"/>
    <w:rsid w:val="00690353"/>
    <w:rsid w:val="006904B2"/>
    <w:rsid w:val="00690628"/>
    <w:rsid w:val="00690702"/>
    <w:rsid w:val="00692007"/>
    <w:rsid w:val="0069315A"/>
    <w:rsid w:val="00693479"/>
    <w:rsid w:val="00693949"/>
    <w:rsid w:val="0069451D"/>
    <w:rsid w:val="006947F0"/>
    <w:rsid w:val="00694C4E"/>
    <w:rsid w:val="00695939"/>
    <w:rsid w:val="00696390"/>
    <w:rsid w:val="00697002"/>
    <w:rsid w:val="006976E3"/>
    <w:rsid w:val="006A068D"/>
    <w:rsid w:val="006A131C"/>
    <w:rsid w:val="006A2048"/>
    <w:rsid w:val="006A2847"/>
    <w:rsid w:val="006A2DD7"/>
    <w:rsid w:val="006A3940"/>
    <w:rsid w:val="006A4723"/>
    <w:rsid w:val="006A55FB"/>
    <w:rsid w:val="006A5893"/>
    <w:rsid w:val="006A5E97"/>
    <w:rsid w:val="006A6033"/>
    <w:rsid w:val="006A754A"/>
    <w:rsid w:val="006B010D"/>
    <w:rsid w:val="006B0511"/>
    <w:rsid w:val="006B0CB1"/>
    <w:rsid w:val="006B1194"/>
    <w:rsid w:val="006B14F1"/>
    <w:rsid w:val="006B3666"/>
    <w:rsid w:val="006B3DD9"/>
    <w:rsid w:val="006B41CE"/>
    <w:rsid w:val="006B49F0"/>
    <w:rsid w:val="006B4A08"/>
    <w:rsid w:val="006B4E5D"/>
    <w:rsid w:val="006B546B"/>
    <w:rsid w:val="006B6BFB"/>
    <w:rsid w:val="006B760E"/>
    <w:rsid w:val="006C011D"/>
    <w:rsid w:val="006C0CB9"/>
    <w:rsid w:val="006C1ACB"/>
    <w:rsid w:val="006C2D52"/>
    <w:rsid w:val="006C2E41"/>
    <w:rsid w:val="006C3468"/>
    <w:rsid w:val="006C3B02"/>
    <w:rsid w:val="006C3DDD"/>
    <w:rsid w:val="006C42C5"/>
    <w:rsid w:val="006C44B4"/>
    <w:rsid w:val="006C54CF"/>
    <w:rsid w:val="006C5C36"/>
    <w:rsid w:val="006C5EFF"/>
    <w:rsid w:val="006C64AF"/>
    <w:rsid w:val="006C65DC"/>
    <w:rsid w:val="006C6CFA"/>
    <w:rsid w:val="006C78E3"/>
    <w:rsid w:val="006C79D7"/>
    <w:rsid w:val="006D0569"/>
    <w:rsid w:val="006D087D"/>
    <w:rsid w:val="006D15AD"/>
    <w:rsid w:val="006D1656"/>
    <w:rsid w:val="006D1938"/>
    <w:rsid w:val="006D2419"/>
    <w:rsid w:val="006D29ED"/>
    <w:rsid w:val="006D32C4"/>
    <w:rsid w:val="006D3387"/>
    <w:rsid w:val="006D47E0"/>
    <w:rsid w:val="006D4A57"/>
    <w:rsid w:val="006D4D85"/>
    <w:rsid w:val="006D5E45"/>
    <w:rsid w:val="006D6579"/>
    <w:rsid w:val="006D65E9"/>
    <w:rsid w:val="006D68D9"/>
    <w:rsid w:val="006D6A9A"/>
    <w:rsid w:val="006D7A7E"/>
    <w:rsid w:val="006E0F3F"/>
    <w:rsid w:val="006E1D5F"/>
    <w:rsid w:val="006E22B6"/>
    <w:rsid w:val="006E2331"/>
    <w:rsid w:val="006E274B"/>
    <w:rsid w:val="006E2821"/>
    <w:rsid w:val="006E2FFD"/>
    <w:rsid w:val="006E309E"/>
    <w:rsid w:val="006E3772"/>
    <w:rsid w:val="006E3F7E"/>
    <w:rsid w:val="006E3F89"/>
    <w:rsid w:val="006E47B9"/>
    <w:rsid w:val="006E4A2F"/>
    <w:rsid w:val="006E4AC3"/>
    <w:rsid w:val="006E5145"/>
    <w:rsid w:val="006E5A13"/>
    <w:rsid w:val="006E5CA0"/>
    <w:rsid w:val="006E70BD"/>
    <w:rsid w:val="006E7273"/>
    <w:rsid w:val="006E7DE6"/>
    <w:rsid w:val="006F02DB"/>
    <w:rsid w:val="006F0739"/>
    <w:rsid w:val="006F193D"/>
    <w:rsid w:val="006F1B0E"/>
    <w:rsid w:val="006F3E2B"/>
    <w:rsid w:val="006F3ED8"/>
    <w:rsid w:val="006F445A"/>
    <w:rsid w:val="006F47B3"/>
    <w:rsid w:val="006F4A34"/>
    <w:rsid w:val="006F4A7D"/>
    <w:rsid w:val="006F5860"/>
    <w:rsid w:val="006F6BC2"/>
    <w:rsid w:val="006F6FBC"/>
    <w:rsid w:val="006F77C3"/>
    <w:rsid w:val="0070057B"/>
    <w:rsid w:val="00700DFE"/>
    <w:rsid w:val="00701002"/>
    <w:rsid w:val="0070102F"/>
    <w:rsid w:val="007010DA"/>
    <w:rsid w:val="0070198D"/>
    <w:rsid w:val="00702AE9"/>
    <w:rsid w:val="00703DCE"/>
    <w:rsid w:val="007044E3"/>
    <w:rsid w:val="00704BFD"/>
    <w:rsid w:val="00705602"/>
    <w:rsid w:val="007058E9"/>
    <w:rsid w:val="00705D06"/>
    <w:rsid w:val="00706618"/>
    <w:rsid w:val="00707085"/>
    <w:rsid w:val="0070746B"/>
    <w:rsid w:val="00710346"/>
    <w:rsid w:val="00710803"/>
    <w:rsid w:val="00710B2F"/>
    <w:rsid w:val="007111FE"/>
    <w:rsid w:val="007119E4"/>
    <w:rsid w:val="00712203"/>
    <w:rsid w:val="00712208"/>
    <w:rsid w:val="00712B20"/>
    <w:rsid w:val="007138B0"/>
    <w:rsid w:val="007159E9"/>
    <w:rsid w:val="00715B57"/>
    <w:rsid w:val="00715C17"/>
    <w:rsid w:val="00716957"/>
    <w:rsid w:val="00717BD4"/>
    <w:rsid w:val="00717CC3"/>
    <w:rsid w:val="0072050C"/>
    <w:rsid w:val="00720FC0"/>
    <w:rsid w:val="00721FF4"/>
    <w:rsid w:val="007220FB"/>
    <w:rsid w:val="007224A5"/>
    <w:rsid w:val="007227F4"/>
    <w:rsid w:val="00722E0A"/>
    <w:rsid w:val="0072343C"/>
    <w:rsid w:val="007240B9"/>
    <w:rsid w:val="007241FC"/>
    <w:rsid w:val="00724405"/>
    <w:rsid w:val="00725753"/>
    <w:rsid w:val="00725A8B"/>
    <w:rsid w:val="00725A98"/>
    <w:rsid w:val="007263EC"/>
    <w:rsid w:val="00726FF5"/>
    <w:rsid w:val="007305A6"/>
    <w:rsid w:val="00731259"/>
    <w:rsid w:val="00731DFC"/>
    <w:rsid w:val="00732764"/>
    <w:rsid w:val="00732E95"/>
    <w:rsid w:val="0073321C"/>
    <w:rsid w:val="0073362C"/>
    <w:rsid w:val="007346F2"/>
    <w:rsid w:val="00734794"/>
    <w:rsid w:val="007349A6"/>
    <w:rsid w:val="0073512C"/>
    <w:rsid w:val="00735B38"/>
    <w:rsid w:val="00737400"/>
    <w:rsid w:val="0073773C"/>
    <w:rsid w:val="00740313"/>
    <w:rsid w:val="00740534"/>
    <w:rsid w:val="00742F04"/>
    <w:rsid w:val="00743773"/>
    <w:rsid w:val="00743C13"/>
    <w:rsid w:val="00743EBD"/>
    <w:rsid w:val="00745300"/>
    <w:rsid w:val="0074564D"/>
    <w:rsid w:val="00746488"/>
    <w:rsid w:val="00746557"/>
    <w:rsid w:val="00746909"/>
    <w:rsid w:val="00746D92"/>
    <w:rsid w:val="0074746C"/>
    <w:rsid w:val="0074750E"/>
    <w:rsid w:val="00747D34"/>
    <w:rsid w:val="00747ECD"/>
    <w:rsid w:val="00750665"/>
    <w:rsid w:val="00751C87"/>
    <w:rsid w:val="00752032"/>
    <w:rsid w:val="007524DA"/>
    <w:rsid w:val="007532E9"/>
    <w:rsid w:val="00753A0F"/>
    <w:rsid w:val="00753DDB"/>
    <w:rsid w:val="00754159"/>
    <w:rsid w:val="00754766"/>
    <w:rsid w:val="00754A66"/>
    <w:rsid w:val="0075564B"/>
    <w:rsid w:val="007562A5"/>
    <w:rsid w:val="00756B54"/>
    <w:rsid w:val="00757AF4"/>
    <w:rsid w:val="00757D20"/>
    <w:rsid w:val="00760539"/>
    <w:rsid w:val="0076057E"/>
    <w:rsid w:val="00760C0C"/>
    <w:rsid w:val="00760EAC"/>
    <w:rsid w:val="00761835"/>
    <w:rsid w:val="00761EA9"/>
    <w:rsid w:val="0076262E"/>
    <w:rsid w:val="0076347E"/>
    <w:rsid w:val="0076450A"/>
    <w:rsid w:val="00764FA1"/>
    <w:rsid w:val="00765F4E"/>
    <w:rsid w:val="00765F67"/>
    <w:rsid w:val="00765FD5"/>
    <w:rsid w:val="007662CF"/>
    <w:rsid w:val="00766420"/>
    <w:rsid w:val="00766803"/>
    <w:rsid w:val="00766A54"/>
    <w:rsid w:val="007700C4"/>
    <w:rsid w:val="0077045E"/>
    <w:rsid w:val="00770530"/>
    <w:rsid w:val="00770CE6"/>
    <w:rsid w:val="00771D53"/>
    <w:rsid w:val="007723F7"/>
    <w:rsid w:val="007731F8"/>
    <w:rsid w:val="007737AB"/>
    <w:rsid w:val="0077416C"/>
    <w:rsid w:val="007751A4"/>
    <w:rsid w:val="007755FD"/>
    <w:rsid w:val="007758FB"/>
    <w:rsid w:val="007762EC"/>
    <w:rsid w:val="00776C54"/>
    <w:rsid w:val="007772EE"/>
    <w:rsid w:val="00780239"/>
    <w:rsid w:val="00780B35"/>
    <w:rsid w:val="00780CFE"/>
    <w:rsid w:val="0078228D"/>
    <w:rsid w:val="00782676"/>
    <w:rsid w:val="00782B7B"/>
    <w:rsid w:val="00782CC4"/>
    <w:rsid w:val="00782F52"/>
    <w:rsid w:val="00783138"/>
    <w:rsid w:val="007839E8"/>
    <w:rsid w:val="00784603"/>
    <w:rsid w:val="0078501D"/>
    <w:rsid w:val="007859E8"/>
    <w:rsid w:val="0078663D"/>
    <w:rsid w:val="007868A7"/>
    <w:rsid w:val="007878B6"/>
    <w:rsid w:val="00787970"/>
    <w:rsid w:val="00790786"/>
    <w:rsid w:val="007909F8"/>
    <w:rsid w:val="00791A36"/>
    <w:rsid w:val="00791D66"/>
    <w:rsid w:val="0079235B"/>
    <w:rsid w:val="0079347E"/>
    <w:rsid w:val="00793FCD"/>
    <w:rsid w:val="00794519"/>
    <w:rsid w:val="00795018"/>
    <w:rsid w:val="0079619C"/>
    <w:rsid w:val="00796754"/>
    <w:rsid w:val="00796A9C"/>
    <w:rsid w:val="007974E5"/>
    <w:rsid w:val="007A099B"/>
    <w:rsid w:val="007A2E3A"/>
    <w:rsid w:val="007A3FB7"/>
    <w:rsid w:val="007A5411"/>
    <w:rsid w:val="007A59BB"/>
    <w:rsid w:val="007A5F0C"/>
    <w:rsid w:val="007A6703"/>
    <w:rsid w:val="007A6C3D"/>
    <w:rsid w:val="007A70E1"/>
    <w:rsid w:val="007A7C70"/>
    <w:rsid w:val="007A7FB9"/>
    <w:rsid w:val="007B04D3"/>
    <w:rsid w:val="007B0CC2"/>
    <w:rsid w:val="007B2F23"/>
    <w:rsid w:val="007B3EF8"/>
    <w:rsid w:val="007B463F"/>
    <w:rsid w:val="007B4825"/>
    <w:rsid w:val="007B5696"/>
    <w:rsid w:val="007B5B45"/>
    <w:rsid w:val="007B6BD6"/>
    <w:rsid w:val="007B71EF"/>
    <w:rsid w:val="007C0B8B"/>
    <w:rsid w:val="007C0CC2"/>
    <w:rsid w:val="007C0DC1"/>
    <w:rsid w:val="007C1312"/>
    <w:rsid w:val="007C16CE"/>
    <w:rsid w:val="007C37B3"/>
    <w:rsid w:val="007C3836"/>
    <w:rsid w:val="007C4F52"/>
    <w:rsid w:val="007C555E"/>
    <w:rsid w:val="007C58DA"/>
    <w:rsid w:val="007C68A9"/>
    <w:rsid w:val="007C70BC"/>
    <w:rsid w:val="007C7282"/>
    <w:rsid w:val="007C72C2"/>
    <w:rsid w:val="007C778F"/>
    <w:rsid w:val="007D157E"/>
    <w:rsid w:val="007D203E"/>
    <w:rsid w:val="007D2DEA"/>
    <w:rsid w:val="007D314A"/>
    <w:rsid w:val="007D36DE"/>
    <w:rsid w:val="007D3A68"/>
    <w:rsid w:val="007D417D"/>
    <w:rsid w:val="007D45C6"/>
    <w:rsid w:val="007D5EF0"/>
    <w:rsid w:val="007D5FFE"/>
    <w:rsid w:val="007D7253"/>
    <w:rsid w:val="007D77D9"/>
    <w:rsid w:val="007D7E1D"/>
    <w:rsid w:val="007E075F"/>
    <w:rsid w:val="007E17E9"/>
    <w:rsid w:val="007E1B6F"/>
    <w:rsid w:val="007E1F78"/>
    <w:rsid w:val="007E2225"/>
    <w:rsid w:val="007E311D"/>
    <w:rsid w:val="007E31B0"/>
    <w:rsid w:val="007E31D5"/>
    <w:rsid w:val="007E322E"/>
    <w:rsid w:val="007E36F5"/>
    <w:rsid w:val="007E5CED"/>
    <w:rsid w:val="007E5E8F"/>
    <w:rsid w:val="007E5EAA"/>
    <w:rsid w:val="007E6ECE"/>
    <w:rsid w:val="007E7F63"/>
    <w:rsid w:val="007F07CA"/>
    <w:rsid w:val="007F09B4"/>
    <w:rsid w:val="007F0C96"/>
    <w:rsid w:val="007F1168"/>
    <w:rsid w:val="007F158E"/>
    <w:rsid w:val="007F1C9E"/>
    <w:rsid w:val="007F39BD"/>
    <w:rsid w:val="007F42C1"/>
    <w:rsid w:val="007F4553"/>
    <w:rsid w:val="007F48C2"/>
    <w:rsid w:val="007F4BBF"/>
    <w:rsid w:val="007F5764"/>
    <w:rsid w:val="007F58E7"/>
    <w:rsid w:val="007F64FE"/>
    <w:rsid w:val="007F69D9"/>
    <w:rsid w:val="007F6AAB"/>
    <w:rsid w:val="007F7541"/>
    <w:rsid w:val="007F768C"/>
    <w:rsid w:val="0080088E"/>
    <w:rsid w:val="00800AA8"/>
    <w:rsid w:val="008010C8"/>
    <w:rsid w:val="0080158D"/>
    <w:rsid w:val="0080334A"/>
    <w:rsid w:val="00803D05"/>
    <w:rsid w:val="008048C7"/>
    <w:rsid w:val="00804914"/>
    <w:rsid w:val="0080624A"/>
    <w:rsid w:val="008069F2"/>
    <w:rsid w:val="00806C45"/>
    <w:rsid w:val="00807C1A"/>
    <w:rsid w:val="00807C67"/>
    <w:rsid w:val="008105D2"/>
    <w:rsid w:val="00812633"/>
    <w:rsid w:val="008132E2"/>
    <w:rsid w:val="00813C2C"/>
    <w:rsid w:val="008145E6"/>
    <w:rsid w:val="00814A16"/>
    <w:rsid w:val="0081597D"/>
    <w:rsid w:val="00816CE0"/>
    <w:rsid w:val="00820DB6"/>
    <w:rsid w:val="00820F07"/>
    <w:rsid w:val="00821947"/>
    <w:rsid w:val="00822395"/>
    <w:rsid w:val="00822C07"/>
    <w:rsid w:val="00823077"/>
    <w:rsid w:val="008235D2"/>
    <w:rsid w:val="00823A86"/>
    <w:rsid w:val="00823F7C"/>
    <w:rsid w:val="008241F3"/>
    <w:rsid w:val="008243BE"/>
    <w:rsid w:val="00824EE7"/>
    <w:rsid w:val="00824EEC"/>
    <w:rsid w:val="00825777"/>
    <w:rsid w:val="0082668B"/>
    <w:rsid w:val="008300FA"/>
    <w:rsid w:val="00830CF4"/>
    <w:rsid w:val="00830E38"/>
    <w:rsid w:val="008314CE"/>
    <w:rsid w:val="008314FA"/>
    <w:rsid w:val="00831A67"/>
    <w:rsid w:val="00831D5A"/>
    <w:rsid w:val="00832DA4"/>
    <w:rsid w:val="0083490E"/>
    <w:rsid w:val="00834E86"/>
    <w:rsid w:val="0083571E"/>
    <w:rsid w:val="008363E4"/>
    <w:rsid w:val="008364E6"/>
    <w:rsid w:val="00836A49"/>
    <w:rsid w:val="00837390"/>
    <w:rsid w:val="008375B7"/>
    <w:rsid w:val="008377EF"/>
    <w:rsid w:val="00840552"/>
    <w:rsid w:val="00840B3D"/>
    <w:rsid w:val="00840C3C"/>
    <w:rsid w:val="0084109C"/>
    <w:rsid w:val="00841E47"/>
    <w:rsid w:val="0084222D"/>
    <w:rsid w:val="00842235"/>
    <w:rsid w:val="008425C8"/>
    <w:rsid w:val="00842764"/>
    <w:rsid w:val="00843ADB"/>
    <w:rsid w:val="00843B62"/>
    <w:rsid w:val="0084460F"/>
    <w:rsid w:val="00845306"/>
    <w:rsid w:val="00845864"/>
    <w:rsid w:val="00845DB7"/>
    <w:rsid w:val="00846A15"/>
    <w:rsid w:val="00846C3B"/>
    <w:rsid w:val="00846F79"/>
    <w:rsid w:val="00847096"/>
    <w:rsid w:val="008473EF"/>
    <w:rsid w:val="00847595"/>
    <w:rsid w:val="00850D2E"/>
    <w:rsid w:val="00851304"/>
    <w:rsid w:val="00851E80"/>
    <w:rsid w:val="00852245"/>
    <w:rsid w:val="00852AFF"/>
    <w:rsid w:val="0085338C"/>
    <w:rsid w:val="00853A41"/>
    <w:rsid w:val="0085503D"/>
    <w:rsid w:val="00855042"/>
    <w:rsid w:val="008558AD"/>
    <w:rsid w:val="00856844"/>
    <w:rsid w:val="00856DB9"/>
    <w:rsid w:val="00856EBC"/>
    <w:rsid w:val="008574FE"/>
    <w:rsid w:val="0085789F"/>
    <w:rsid w:val="00857934"/>
    <w:rsid w:val="0086113B"/>
    <w:rsid w:val="0086114B"/>
    <w:rsid w:val="00861A0A"/>
    <w:rsid w:val="00861B7A"/>
    <w:rsid w:val="00863029"/>
    <w:rsid w:val="00863247"/>
    <w:rsid w:val="008645D8"/>
    <w:rsid w:val="00865156"/>
    <w:rsid w:val="00865491"/>
    <w:rsid w:val="00865B28"/>
    <w:rsid w:val="0086739A"/>
    <w:rsid w:val="0086775C"/>
    <w:rsid w:val="00867FEA"/>
    <w:rsid w:val="00871D0E"/>
    <w:rsid w:val="0087207D"/>
    <w:rsid w:val="00873B12"/>
    <w:rsid w:val="00873E82"/>
    <w:rsid w:val="00874DBB"/>
    <w:rsid w:val="00875890"/>
    <w:rsid w:val="0087730A"/>
    <w:rsid w:val="0087775C"/>
    <w:rsid w:val="00877A3C"/>
    <w:rsid w:val="00877D7C"/>
    <w:rsid w:val="00880463"/>
    <w:rsid w:val="00882329"/>
    <w:rsid w:val="00882E9B"/>
    <w:rsid w:val="0088374E"/>
    <w:rsid w:val="008837DA"/>
    <w:rsid w:val="00884AA8"/>
    <w:rsid w:val="00884FFD"/>
    <w:rsid w:val="00885282"/>
    <w:rsid w:val="0088583F"/>
    <w:rsid w:val="0088597F"/>
    <w:rsid w:val="00885D6D"/>
    <w:rsid w:val="00885DB0"/>
    <w:rsid w:val="00885EF7"/>
    <w:rsid w:val="008863F6"/>
    <w:rsid w:val="00886A6B"/>
    <w:rsid w:val="00886C69"/>
    <w:rsid w:val="00886D11"/>
    <w:rsid w:val="00887ED1"/>
    <w:rsid w:val="0089031D"/>
    <w:rsid w:val="00890AFE"/>
    <w:rsid w:val="008917C5"/>
    <w:rsid w:val="00892339"/>
    <w:rsid w:val="00892561"/>
    <w:rsid w:val="00892B54"/>
    <w:rsid w:val="00893413"/>
    <w:rsid w:val="0089346C"/>
    <w:rsid w:val="008944E9"/>
    <w:rsid w:val="00894B7A"/>
    <w:rsid w:val="00895156"/>
    <w:rsid w:val="00897194"/>
    <w:rsid w:val="008974BB"/>
    <w:rsid w:val="008979BD"/>
    <w:rsid w:val="008A0520"/>
    <w:rsid w:val="008A1A2D"/>
    <w:rsid w:val="008A1D30"/>
    <w:rsid w:val="008A20A7"/>
    <w:rsid w:val="008A34A7"/>
    <w:rsid w:val="008A3771"/>
    <w:rsid w:val="008A3B11"/>
    <w:rsid w:val="008A4A7C"/>
    <w:rsid w:val="008A4B4E"/>
    <w:rsid w:val="008A5171"/>
    <w:rsid w:val="008A6064"/>
    <w:rsid w:val="008A6232"/>
    <w:rsid w:val="008A65ED"/>
    <w:rsid w:val="008B0C84"/>
    <w:rsid w:val="008B2549"/>
    <w:rsid w:val="008B2AD3"/>
    <w:rsid w:val="008B3023"/>
    <w:rsid w:val="008B4E4E"/>
    <w:rsid w:val="008B5152"/>
    <w:rsid w:val="008B56F6"/>
    <w:rsid w:val="008B5B7F"/>
    <w:rsid w:val="008B5F2F"/>
    <w:rsid w:val="008B634F"/>
    <w:rsid w:val="008B7014"/>
    <w:rsid w:val="008B73F1"/>
    <w:rsid w:val="008B762A"/>
    <w:rsid w:val="008B7C27"/>
    <w:rsid w:val="008B7EF5"/>
    <w:rsid w:val="008C0349"/>
    <w:rsid w:val="008C03E6"/>
    <w:rsid w:val="008C0E6F"/>
    <w:rsid w:val="008C160B"/>
    <w:rsid w:val="008C1FD5"/>
    <w:rsid w:val="008C2D84"/>
    <w:rsid w:val="008C380E"/>
    <w:rsid w:val="008C38FE"/>
    <w:rsid w:val="008C45D1"/>
    <w:rsid w:val="008C581C"/>
    <w:rsid w:val="008C605F"/>
    <w:rsid w:val="008C7D63"/>
    <w:rsid w:val="008D01D0"/>
    <w:rsid w:val="008D12EC"/>
    <w:rsid w:val="008D173D"/>
    <w:rsid w:val="008D1E61"/>
    <w:rsid w:val="008D2DE4"/>
    <w:rsid w:val="008D2E9C"/>
    <w:rsid w:val="008D33FB"/>
    <w:rsid w:val="008D348C"/>
    <w:rsid w:val="008D3702"/>
    <w:rsid w:val="008D4412"/>
    <w:rsid w:val="008D4AEC"/>
    <w:rsid w:val="008D52D4"/>
    <w:rsid w:val="008D5D26"/>
    <w:rsid w:val="008D7202"/>
    <w:rsid w:val="008D7317"/>
    <w:rsid w:val="008D73F6"/>
    <w:rsid w:val="008D7C34"/>
    <w:rsid w:val="008E02C5"/>
    <w:rsid w:val="008E10E0"/>
    <w:rsid w:val="008E3931"/>
    <w:rsid w:val="008E539D"/>
    <w:rsid w:val="008E569D"/>
    <w:rsid w:val="008E6EDF"/>
    <w:rsid w:val="008E6F4F"/>
    <w:rsid w:val="008E784E"/>
    <w:rsid w:val="008E7DD1"/>
    <w:rsid w:val="008F02A6"/>
    <w:rsid w:val="008F0A67"/>
    <w:rsid w:val="008F0AE2"/>
    <w:rsid w:val="008F0C78"/>
    <w:rsid w:val="008F0D5B"/>
    <w:rsid w:val="008F103C"/>
    <w:rsid w:val="008F1487"/>
    <w:rsid w:val="008F29F4"/>
    <w:rsid w:val="008F2AFC"/>
    <w:rsid w:val="008F2C59"/>
    <w:rsid w:val="008F349F"/>
    <w:rsid w:val="008F3F86"/>
    <w:rsid w:val="008F3FA8"/>
    <w:rsid w:val="008F459A"/>
    <w:rsid w:val="008F4A29"/>
    <w:rsid w:val="008F51FF"/>
    <w:rsid w:val="008F6D80"/>
    <w:rsid w:val="008F79B8"/>
    <w:rsid w:val="008F7EE0"/>
    <w:rsid w:val="008F7F74"/>
    <w:rsid w:val="00900636"/>
    <w:rsid w:val="00901775"/>
    <w:rsid w:val="009019F5"/>
    <w:rsid w:val="00901AEA"/>
    <w:rsid w:val="009020B5"/>
    <w:rsid w:val="00902565"/>
    <w:rsid w:val="00903972"/>
    <w:rsid w:val="00904FF6"/>
    <w:rsid w:val="00905BAB"/>
    <w:rsid w:val="0090627A"/>
    <w:rsid w:val="00907510"/>
    <w:rsid w:val="0090791D"/>
    <w:rsid w:val="00907FF0"/>
    <w:rsid w:val="00910634"/>
    <w:rsid w:val="0091080E"/>
    <w:rsid w:val="00911B6B"/>
    <w:rsid w:val="00911DEA"/>
    <w:rsid w:val="00912F72"/>
    <w:rsid w:val="00913019"/>
    <w:rsid w:val="00913333"/>
    <w:rsid w:val="009134CD"/>
    <w:rsid w:val="009135AA"/>
    <w:rsid w:val="00913BB3"/>
    <w:rsid w:val="0091421F"/>
    <w:rsid w:val="009143CF"/>
    <w:rsid w:val="0091528E"/>
    <w:rsid w:val="009153AD"/>
    <w:rsid w:val="00916131"/>
    <w:rsid w:val="0091636F"/>
    <w:rsid w:val="0091654E"/>
    <w:rsid w:val="009169B9"/>
    <w:rsid w:val="00917DB7"/>
    <w:rsid w:val="00920C96"/>
    <w:rsid w:val="0092173C"/>
    <w:rsid w:val="00921783"/>
    <w:rsid w:val="00921976"/>
    <w:rsid w:val="009219B3"/>
    <w:rsid w:val="00923003"/>
    <w:rsid w:val="0092526A"/>
    <w:rsid w:val="009252D7"/>
    <w:rsid w:val="009258E3"/>
    <w:rsid w:val="00925EB2"/>
    <w:rsid w:val="009275C5"/>
    <w:rsid w:val="009278F1"/>
    <w:rsid w:val="00927991"/>
    <w:rsid w:val="00930822"/>
    <w:rsid w:val="00931116"/>
    <w:rsid w:val="009312CA"/>
    <w:rsid w:val="0093136E"/>
    <w:rsid w:val="00931B68"/>
    <w:rsid w:val="00931EF1"/>
    <w:rsid w:val="00931F73"/>
    <w:rsid w:val="00933105"/>
    <w:rsid w:val="0093324C"/>
    <w:rsid w:val="0093329E"/>
    <w:rsid w:val="00933739"/>
    <w:rsid w:val="00933CB2"/>
    <w:rsid w:val="009340E5"/>
    <w:rsid w:val="00935BB4"/>
    <w:rsid w:val="00935BDF"/>
    <w:rsid w:val="00936AEC"/>
    <w:rsid w:val="009374D4"/>
    <w:rsid w:val="00937B1E"/>
    <w:rsid w:val="009402FF"/>
    <w:rsid w:val="00940B48"/>
    <w:rsid w:val="00941602"/>
    <w:rsid w:val="0094176C"/>
    <w:rsid w:val="0094351D"/>
    <w:rsid w:val="009439D3"/>
    <w:rsid w:val="00943B86"/>
    <w:rsid w:val="009443F9"/>
    <w:rsid w:val="00945619"/>
    <w:rsid w:val="00945744"/>
    <w:rsid w:val="00946317"/>
    <w:rsid w:val="009475D3"/>
    <w:rsid w:val="00952BC8"/>
    <w:rsid w:val="00952CB5"/>
    <w:rsid w:val="00954032"/>
    <w:rsid w:val="00954A0A"/>
    <w:rsid w:val="00955507"/>
    <w:rsid w:val="0095623E"/>
    <w:rsid w:val="009565AD"/>
    <w:rsid w:val="00956EAD"/>
    <w:rsid w:val="00957EDF"/>
    <w:rsid w:val="009604AC"/>
    <w:rsid w:val="00960BF6"/>
    <w:rsid w:val="00961E7C"/>
    <w:rsid w:val="009633EF"/>
    <w:rsid w:val="00963668"/>
    <w:rsid w:val="009641A8"/>
    <w:rsid w:val="00964512"/>
    <w:rsid w:val="00966163"/>
    <w:rsid w:val="00966F64"/>
    <w:rsid w:val="00971D4C"/>
    <w:rsid w:val="00972083"/>
    <w:rsid w:val="0097246A"/>
    <w:rsid w:val="00972C4B"/>
    <w:rsid w:val="00972D13"/>
    <w:rsid w:val="00974191"/>
    <w:rsid w:val="009742BE"/>
    <w:rsid w:val="009749DC"/>
    <w:rsid w:val="00975B72"/>
    <w:rsid w:val="0097613D"/>
    <w:rsid w:val="009762A5"/>
    <w:rsid w:val="009765D1"/>
    <w:rsid w:val="009766DB"/>
    <w:rsid w:val="009768AB"/>
    <w:rsid w:val="009771DA"/>
    <w:rsid w:val="009774D8"/>
    <w:rsid w:val="009777D4"/>
    <w:rsid w:val="00977EC4"/>
    <w:rsid w:val="0098173B"/>
    <w:rsid w:val="009819AC"/>
    <w:rsid w:val="00982D83"/>
    <w:rsid w:val="00982E4A"/>
    <w:rsid w:val="00982FAE"/>
    <w:rsid w:val="00984489"/>
    <w:rsid w:val="0098480D"/>
    <w:rsid w:val="0098533D"/>
    <w:rsid w:val="009856B6"/>
    <w:rsid w:val="00990BD8"/>
    <w:rsid w:val="009911B4"/>
    <w:rsid w:val="009924AC"/>
    <w:rsid w:val="009927D5"/>
    <w:rsid w:val="00992D72"/>
    <w:rsid w:val="009930C9"/>
    <w:rsid w:val="0099313C"/>
    <w:rsid w:val="00993352"/>
    <w:rsid w:val="00993424"/>
    <w:rsid w:val="009937B5"/>
    <w:rsid w:val="0099415A"/>
    <w:rsid w:val="00994AB8"/>
    <w:rsid w:val="009959A7"/>
    <w:rsid w:val="00996252"/>
    <w:rsid w:val="00996769"/>
    <w:rsid w:val="00996805"/>
    <w:rsid w:val="00997193"/>
    <w:rsid w:val="0099730B"/>
    <w:rsid w:val="00997413"/>
    <w:rsid w:val="009A0589"/>
    <w:rsid w:val="009A0882"/>
    <w:rsid w:val="009A09F9"/>
    <w:rsid w:val="009A28E4"/>
    <w:rsid w:val="009A2ABF"/>
    <w:rsid w:val="009A3B71"/>
    <w:rsid w:val="009A3D8F"/>
    <w:rsid w:val="009A3F92"/>
    <w:rsid w:val="009A49A9"/>
    <w:rsid w:val="009A53F0"/>
    <w:rsid w:val="009A5D29"/>
    <w:rsid w:val="009A5F2F"/>
    <w:rsid w:val="009A7BB0"/>
    <w:rsid w:val="009A7F71"/>
    <w:rsid w:val="009B1320"/>
    <w:rsid w:val="009B2088"/>
    <w:rsid w:val="009B273E"/>
    <w:rsid w:val="009B331F"/>
    <w:rsid w:val="009B370A"/>
    <w:rsid w:val="009B4244"/>
    <w:rsid w:val="009B4AA1"/>
    <w:rsid w:val="009B66E1"/>
    <w:rsid w:val="009B6C58"/>
    <w:rsid w:val="009B7B20"/>
    <w:rsid w:val="009C1AB6"/>
    <w:rsid w:val="009C2434"/>
    <w:rsid w:val="009C24F4"/>
    <w:rsid w:val="009C3680"/>
    <w:rsid w:val="009C3CCB"/>
    <w:rsid w:val="009C464F"/>
    <w:rsid w:val="009C4EBD"/>
    <w:rsid w:val="009C50AF"/>
    <w:rsid w:val="009C7365"/>
    <w:rsid w:val="009C7B04"/>
    <w:rsid w:val="009C7BDB"/>
    <w:rsid w:val="009D05A3"/>
    <w:rsid w:val="009D0C07"/>
    <w:rsid w:val="009D0E5C"/>
    <w:rsid w:val="009D1514"/>
    <w:rsid w:val="009D28D2"/>
    <w:rsid w:val="009D432A"/>
    <w:rsid w:val="009D5ED8"/>
    <w:rsid w:val="009D5FDA"/>
    <w:rsid w:val="009D61BD"/>
    <w:rsid w:val="009D7588"/>
    <w:rsid w:val="009D7779"/>
    <w:rsid w:val="009E29BE"/>
    <w:rsid w:val="009E2DF6"/>
    <w:rsid w:val="009E3779"/>
    <w:rsid w:val="009E4A6F"/>
    <w:rsid w:val="009E5114"/>
    <w:rsid w:val="009E697C"/>
    <w:rsid w:val="009E7513"/>
    <w:rsid w:val="009F067E"/>
    <w:rsid w:val="009F1777"/>
    <w:rsid w:val="009F214B"/>
    <w:rsid w:val="009F30C3"/>
    <w:rsid w:val="009F3DFC"/>
    <w:rsid w:val="009F4214"/>
    <w:rsid w:val="009F4BE7"/>
    <w:rsid w:val="009F5928"/>
    <w:rsid w:val="00A00067"/>
    <w:rsid w:val="00A009C9"/>
    <w:rsid w:val="00A00BE2"/>
    <w:rsid w:val="00A00E86"/>
    <w:rsid w:val="00A01F81"/>
    <w:rsid w:val="00A03898"/>
    <w:rsid w:val="00A039C2"/>
    <w:rsid w:val="00A0417C"/>
    <w:rsid w:val="00A04704"/>
    <w:rsid w:val="00A04DA4"/>
    <w:rsid w:val="00A05047"/>
    <w:rsid w:val="00A0512A"/>
    <w:rsid w:val="00A0580A"/>
    <w:rsid w:val="00A05E58"/>
    <w:rsid w:val="00A062AC"/>
    <w:rsid w:val="00A074E9"/>
    <w:rsid w:val="00A07BC3"/>
    <w:rsid w:val="00A10905"/>
    <w:rsid w:val="00A10A79"/>
    <w:rsid w:val="00A124F6"/>
    <w:rsid w:val="00A12DA1"/>
    <w:rsid w:val="00A1319C"/>
    <w:rsid w:val="00A139B9"/>
    <w:rsid w:val="00A13A0A"/>
    <w:rsid w:val="00A13F57"/>
    <w:rsid w:val="00A14092"/>
    <w:rsid w:val="00A151ED"/>
    <w:rsid w:val="00A15721"/>
    <w:rsid w:val="00A158C9"/>
    <w:rsid w:val="00A161AF"/>
    <w:rsid w:val="00A16954"/>
    <w:rsid w:val="00A1717A"/>
    <w:rsid w:val="00A20C5C"/>
    <w:rsid w:val="00A21667"/>
    <w:rsid w:val="00A21F52"/>
    <w:rsid w:val="00A2205D"/>
    <w:rsid w:val="00A22310"/>
    <w:rsid w:val="00A22989"/>
    <w:rsid w:val="00A238EE"/>
    <w:rsid w:val="00A24D40"/>
    <w:rsid w:val="00A24E03"/>
    <w:rsid w:val="00A25333"/>
    <w:rsid w:val="00A259EE"/>
    <w:rsid w:val="00A26079"/>
    <w:rsid w:val="00A275FC"/>
    <w:rsid w:val="00A27656"/>
    <w:rsid w:val="00A27924"/>
    <w:rsid w:val="00A30029"/>
    <w:rsid w:val="00A31E50"/>
    <w:rsid w:val="00A342ED"/>
    <w:rsid w:val="00A3682E"/>
    <w:rsid w:val="00A36A0D"/>
    <w:rsid w:val="00A36E33"/>
    <w:rsid w:val="00A371DB"/>
    <w:rsid w:val="00A37825"/>
    <w:rsid w:val="00A3792C"/>
    <w:rsid w:val="00A40218"/>
    <w:rsid w:val="00A40529"/>
    <w:rsid w:val="00A40849"/>
    <w:rsid w:val="00A427C3"/>
    <w:rsid w:val="00A42B29"/>
    <w:rsid w:val="00A434BD"/>
    <w:rsid w:val="00A441D1"/>
    <w:rsid w:val="00A46464"/>
    <w:rsid w:val="00A468FF"/>
    <w:rsid w:val="00A4707A"/>
    <w:rsid w:val="00A47089"/>
    <w:rsid w:val="00A47878"/>
    <w:rsid w:val="00A47C59"/>
    <w:rsid w:val="00A50577"/>
    <w:rsid w:val="00A50BEF"/>
    <w:rsid w:val="00A50C0B"/>
    <w:rsid w:val="00A51702"/>
    <w:rsid w:val="00A53A26"/>
    <w:rsid w:val="00A53A9D"/>
    <w:rsid w:val="00A55239"/>
    <w:rsid w:val="00A55AB1"/>
    <w:rsid w:val="00A55B00"/>
    <w:rsid w:val="00A56748"/>
    <w:rsid w:val="00A60BC3"/>
    <w:rsid w:val="00A61B7B"/>
    <w:rsid w:val="00A61DBD"/>
    <w:rsid w:val="00A61EE4"/>
    <w:rsid w:val="00A62054"/>
    <w:rsid w:val="00A62DEE"/>
    <w:rsid w:val="00A63017"/>
    <w:rsid w:val="00A63A6F"/>
    <w:rsid w:val="00A64408"/>
    <w:rsid w:val="00A65254"/>
    <w:rsid w:val="00A65F31"/>
    <w:rsid w:val="00A66C14"/>
    <w:rsid w:val="00A6765B"/>
    <w:rsid w:val="00A70651"/>
    <w:rsid w:val="00A7089E"/>
    <w:rsid w:val="00A70C9A"/>
    <w:rsid w:val="00A71815"/>
    <w:rsid w:val="00A71BE9"/>
    <w:rsid w:val="00A727D1"/>
    <w:rsid w:val="00A72D1E"/>
    <w:rsid w:val="00A73B1C"/>
    <w:rsid w:val="00A73C3F"/>
    <w:rsid w:val="00A75B5C"/>
    <w:rsid w:val="00A76078"/>
    <w:rsid w:val="00A766FE"/>
    <w:rsid w:val="00A773D7"/>
    <w:rsid w:val="00A81045"/>
    <w:rsid w:val="00A81D8E"/>
    <w:rsid w:val="00A8356B"/>
    <w:rsid w:val="00A83B96"/>
    <w:rsid w:val="00A84564"/>
    <w:rsid w:val="00A848A1"/>
    <w:rsid w:val="00A855DA"/>
    <w:rsid w:val="00A863F8"/>
    <w:rsid w:val="00A86672"/>
    <w:rsid w:val="00A87276"/>
    <w:rsid w:val="00A8797B"/>
    <w:rsid w:val="00A90916"/>
    <w:rsid w:val="00A90C0E"/>
    <w:rsid w:val="00A90C1F"/>
    <w:rsid w:val="00A910AD"/>
    <w:rsid w:val="00A913BE"/>
    <w:rsid w:val="00A91AAC"/>
    <w:rsid w:val="00A92766"/>
    <w:rsid w:val="00A93017"/>
    <w:rsid w:val="00A94741"/>
    <w:rsid w:val="00A955DC"/>
    <w:rsid w:val="00A95702"/>
    <w:rsid w:val="00A96167"/>
    <w:rsid w:val="00A9648B"/>
    <w:rsid w:val="00A967DE"/>
    <w:rsid w:val="00A96C7E"/>
    <w:rsid w:val="00AA12FC"/>
    <w:rsid w:val="00AA21C0"/>
    <w:rsid w:val="00AA3C69"/>
    <w:rsid w:val="00AA433C"/>
    <w:rsid w:val="00AA4344"/>
    <w:rsid w:val="00AA4758"/>
    <w:rsid w:val="00AA4910"/>
    <w:rsid w:val="00AA606B"/>
    <w:rsid w:val="00AA6AC9"/>
    <w:rsid w:val="00AA6B91"/>
    <w:rsid w:val="00AA6C35"/>
    <w:rsid w:val="00AA72CA"/>
    <w:rsid w:val="00AA7DC2"/>
    <w:rsid w:val="00AB0216"/>
    <w:rsid w:val="00AB11B3"/>
    <w:rsid w:val="00AB12B2"/>
    <w:rsid w:val="00AB1729"/>
    <w:rsid w:val="00AB1B3D"/>
    <w:rsid w:val="00AB1D4C"/>
    <w:rsid w:val="00AB254F"/>
    <w:rsid w:val="00AB3797"/>
    <w:rsid w:val="00AB3831"/>
    <w:rsid w:val="00AB4ED6"/>
    <w:rsid w:val="00AB53D7"/>
    <w:rsid w:val="00AB59BE"/>
    <w:rsid w:val="00AB609D"/>
    <w:rsid w:val="00AB60FD"/>
    <w:rsid w:val="00AB6910"/>
    <w:rsid w:val="00AB73FF"/>
    <w:rsid w:val="00AB7439"/>
    <w:rsid w:val="00AB7D19"/>
    <w:rsid w:val="00AC0F2A"/>
    <w:rsid w:val="00AC1CBB"/>
    <w:rsid w:val="00AC2311"/>
    <w:rsid w:val="00AC2A08"/>
    <w:rsid w:val="00AC2BEA"/>
    <w:rsid w:val="00AC2E46"/>
    <w:rsid w:val="00AC307E"/>
    <w:rsid w:val="00AC328A"/>
    <w:rsid w:val="00AC39E9"/>
    <w:rsid w:val="00AC4BE2"/>
    <w:rsid w:val="00AC4F42"/>
    <w:rsid w:val="00AC56F3"/>
    <w:rsid w:val="00AC5C55"/>
    <w:rsid w:val="00AC5E27"/>
    <w:rsid w:val="00AC63B4"/>
    <w:rsid w:val="00AC687C"/>
    <w:rsid w:val="00AC7164"/>
    <w:rsid w:val="00AC792A"/>
    <w:rsid w:val="00AD1631"/>
    <w:rsid w:val="00AD2D77"/>
    <w:rsid w:val="00AD37F4"/>
    <w:rsid w:val="00AD4BCB"/>
    <w:rsid w:val="00AD4F75"/>
    <w:rsid w:val="00AD6349"/>
    <w:rsid w:val="00AD656D"/>
    <w:rsid w:val="00AD6767"/>
    <w:rsid w:val="00AD6E2F"/>
    <w:rsid w:val="00AD7C83"/>
    <w:rsid w:val="00AD7E24"/>
    <w:rsid w:val="00AE2A6A"/>
    <w:rsid w:val="00AE40DE"/>
    <w:rsid w:val="00AE4116"/>
    <w:rsid w:val="00AE67D5"/>
    <w:rsid w:val="00AE6BCE"/>
    <w:rsid w:val="00AE72E0"/>
    <w:rsid w:val="00AF00DE"/>
    <w:rsid w:val="00AF05E2"/>
    <w:rsid w:val="00AF08E3"/>
    <w:rsid w:val="00AF16A4"/>
    <w:rsid w:val="00AF1C27"/>
    <w:rsid w:val="00AF20D9"/>
    <w:rsid w:val="00AF2249"/>
    <w:rsid w:val="00AF3A6E"/>
    <w:rsid w:val="00AF47DC"/>
    <w:rsid w:val="00AF592B"/>
    <w:rsid w:val="00AF5A9C"/>
    <w:rsid w:val="00AF5CBB"/>
    <w:rsid w:val="00AF5E1E"/>
    <w:rsid w:val="00AF63A6"/>
    <w:rsid w:val="00AF733F"/>
    <w:rsid w:val="00AF7717"/>
    <w:rsid w:val="00B00639"/>
    <w:rsid w:val="00B0099C"/>
    <w:rsid w:val="00B00FB4"/>
    <w:rsid w:val="00B02728"/>
    <w:rsid w:val="00B032AC"/>
    <w:rsid w:val="00B03A1D"/>
    <w:rsid w:val="00B04861"/>
    <w:rsid w:val="00B05833"/>
    <w:rsid w:val="00B05F7A"/>
    <w:rsid w:val="00B067C4"/>
    <w:rsid w:val="00B07DE9"/>
    <w:rsid w:val="00B101BF"/>
    <w:rsid w:val="00B1060E"/>
    <w:rsid w:val="00B10CEB"/>
    <w:rsid w:val="00B1138C"/>
    <w:rsid w:val="00B11CDD"/>
    <w:rsid w:val="00B11EFE"/>
    <w:rsid w:val="00B1362D"/>
    <w:rsid w:val="00B136FD"/>
    <w:rsid w:val="00B14664"/>
    <w:rsid w:val="00B15591"/>
    <w:rsid w:val="00B15BCB"/>
    <w:rsid w:val="00B1643C"/>
    <w:rsid w:val="00B16ADB"/>
    <w:rsid w:val="00B16C51"/>
    <w:rsid w:val="00B17478"/>
    <w:rsid w:val="00B177B6"/>
    <w:rsid w:val="00B17AB9"/>
    <w:rsid w:val="00B2091E"/>
    <w:rsid w:val="00B20971"/>
    <w:rsid w:val="00B2102C"/>
    <w:rsid w:val="00B212F4"/>
    <w:rsid w:val="00B21BC0"/>
    <w:rsid w:val="00B22150"/>
    <w:rsid w:val="00B222FC"/>
    <w:rsid w:val="00B23A0C"/>
    <w:rsid w:val="00B23C68"/>
    <w:rsid w:val="00B24136"/>
    <w:rsid w:val="00B247FD"/>
    <w:rsid w:val="00B24BFB"/>
    <w:rsid w:val="00B25C3C"/>
    <w:rsid w:val="00B2643A"/>
    <w:rsid w:val="00B265AA"/>
    <w:rsid w:val="00B266EE"/>
    <w:rsid w:val="00B26AD9"/>
    <w:rsid w:val="00B26BAC"/>
    <w:rsid w:val="00B27354"/>
    <w:rsid w:val="00B305D4"/>
    <w:rsid w:val="00B30B62"/>
    <w:rsid w:val="00B31756"/>
    <w:rsid w:val="00B31E8A"/>
    <w:rsid w:val="00B32B30"/>
    <w:rsid w:val="00B32C3D"/>
    <w:rsid w:val="00B34078"/>
    <w:rsid w:val="00B350C6"/>
    <w:rsid w:val="00B35705"/>
    <w:rsid w:val="00B36DF0"/>
    <w:rsid w:val="00B37923"/>
    <w:rsid w:val="00B37C4D"/>
    <w:rsid w:val="00B407B6"/>
    <w:rsid w:val="00B4082E"/>
    <w:rsid w:val="00B42E2B"/>
    <w:rsid w:val="00B43299"/>
    <w:rsid w:val="00B43D67"/>
    <w:rsid w:val="00B44264"/>
    <w:rsid w:val="00B445E5"/>
    <w:rsid w:val="00B44F44"/>
    <w:rsid w:val="00B458A0"/>
    <w:rsid w:val="00B46597"/>
    <w:rsid w:val="00B4677C"/>
    <w:rsid w:val="00B47493"/>
    <w:rsid w:val="00B47D28"/>
    <w:rsid w:val="00B50845"/>
    <w:rsid w:val="00B513E1"/>
    <w:rsid w:val="00B523C8"/>
    <w:rsid w:val="00B523FB"/>
    <w:rsid w:val="00B524D6"/>
    <w:rsid w:val="00B53436"/>
    <w:rsid w:val="00B554B5"/>
    <w:rsid w:val="00B55B52"/>
    <w:rsid w:val="00B568AC"/>
    <w:rsid w:val="00B56C67"/>
    <w:rsid w:val="00B57ED8"/>
    <w:rsid w:val="00B6064C"/>
    <w:rsid w:val="00B61C47"/>
    <w:rsid w:val="00B61FFA"/>
    <w:rsid w:val="00B620E0"/>
    <w:rsid w:val="00B62D15"/>
    <w:rsid w:val="00B6362F"/>
    <w:rsid w:val="00B6439D"/>
    <w:rsid w:val="00B64E6F"/>
    <w:rsid w:val="00B669EA"/>
    <w:rsid w:val="00B66E1A"/>
    <w:rsid w:val="00B67290"/>
    <w:rsid w:val="00B6799A"/>
    <w:rsid w:val="00B67B5C"/>
    <w:rsid w:val="00B7079C"/>
    <w:rsid w:val="00B70983"/>
    <w:rsid w:val="00B7215F"/>
    <w:rsid w:val="00B7228A"/>
    <w:rsid w:val="00B73A78"/>
    <w:rsid w:val="00B74ED1"/>
    <w:rsid w:val="00B7538D"/>
    <w:rsid w:val="00B75D9B"/>
    <w:rsid w:val="00B76E29"/>
    <w:rsid w:val="00B77120"/>
    <w:rsid w:val="00B77399"/>
    <w:rsid w:val="00B77758"/>
    <w:rsid w:val="00B80A74"/>
    <w:rsid w:val="00B83127"/>
    <w:rsid w:val="00B8457C"/>
    <w:rsid w:val="00B86366"/>
    <w:rsid w:val="00B86790"/>
    <w:rsid w:val="00B86A25"/>
    <w:rsid w:val="00B87802"/>
    <w:rsid w:val="00B90958"/>
    <w:rsid w:val="00B92030"/>
    <w:rsid w:val="00B92F02"/>
    <w:rsid w:val="00B93D0E"/>
    <w:rsid w:val="00B93E79"/>
    <w:rsid w:val="00B9427C"/>
    <w:rsid w:val="00B95552"/>
    <w:rsid w:val="00B95C5B"/>
    <w:rsid w:val="00B95D29"/>
    <w:rsid w:val="00B9645B"/>
    <w:rsid w:val="00B968EC"/>
    <w:rsid w:val="00B977FD"/>
    <w:rsid w:val="00B97D3A"/>
    <w:rsid w:val="00BA0A24"/>
    <w:rsid w:val="00BA1C73"/>
    <w:rsid w:val="00BA28E7"/>
    <w:rsid w:val="00BA3385"/>
    <w:rsid w:val="00BA3842"/>
    <w:rsid w:val="00BA51B7"/>
    <w:rsid w:val="00BA5981"/>
    <w:rsid w:val="00BA59D2"/>
    <w:rsid w:val="00BA61A0"/>
    <w:rsid w:val="00BA662D"/>
    <w:rsid w:val="00BA6D78"/>
    <w:rsid w:val="00BA6E1B"/>
    <w:rsid w:val="00BA75E6"/>
    <w:rsid w:val="00BB0BEB"/>
    <w:rsid w:val="00BB3AFF"/>
    <w:rsid w:val="00BB43AB"/>
    <w:rsid w:val="00BB4E4E"/>
    <w:rsid w:val="00BB5740"/>
    <w:rsid w:val="00BB5B6F"/>
    <w:rsid w:val="00BB66AF"/>
    <w:rsid w:val="00BB6DA0"/>
    <w:rsid w:val="00BB7F2A"/>
    <w:rsid w:val="00BC0341"/>
    <w:rsid w:val="00BC2CBB"/>
    <w:rsid w:val="00BC451B"/>
    <w:rsid w:val="00BC47B8"/>
    <w:rsid w:val="00BC5204"/>
    <w:rsid w:val="00BC5B06"/>
    <w:rsid w:val="00BC6E21"/>
    <w:rsid w:val="00BD0548"/>
    <w:rsid w:val="00BD0864"/>
    <w:rsid w:val="00BD0968"/>
    <w:rsid w:val="00BD15C0"/>
    <w:rsid w:val="00BD15F1"/>
    <w:rsid w:val="00BD1F63"/>
    <w:rsid w:val="00BD3046"/>
    <w:rsid w:val="00BD4EA0"/>
    <w:rsid w:val="00BD520F"/>
    <w:rsid w:val="00BD52CB"/>
    <w:rsid w:val="00BD5CE6"/>
    <w:rsid w:val="00BD73A2"/>
    <w:rsid w:val="00BD7489"/>
    <w:rsid w:val="00BE0492"/>
    <w:rsid w:val="00BE056D"/>
    <w:rsid w:val="00BE11E0"/>
    <w:rsid w:val="00BE1D41"/>
    <w:rsid w:val="00BE2700"/>
    <w:rsid w:val="00BE2A31"/>
    <w:rsid w:val="00BE2BD8"/>
    <w:rsid w:val="00BE3128"/>
    <w:rsid w:val="00BE374D"/>
    <w:rsid w:val="00BE3924"/>
    <w:rsid w:val="00BE3FEF"/>
    <w:rsid w:val="00BE447D"/>
    <w:rsid w:val="00BE4B53"/>
    <w:rsid w:val="00BE4B56"/>
    <w:rsid w:val="00BE51B2"/>
    <w:rsid w:val="00BE52D5"/>
    <w:rsid w:val="00BE5EBF"/>
    <w:rsid w:val="00BE79BC"/>
    <w:rsid w:val="00BE79F9"/>
    <w:rsid w:val="00BF0E22"/>
    <w:rsid w:val="00BF128B"/>
    <w:rsid w:val="00BF14C7"/>
    <w:rsid w:val="00BF1BAC"/>
    <w:rsid w:val="00BF215D"/>
    <w:rsid w:val="00BF23F7"/>
    <w:rsid w:val="00BF2BC6"/>
    <w:rsid w:val="00BF33AA"/>
    <w:rsid w:val="00BF37FB"/>
    <w:rsid w:val="00BF4385"/>
    <w:rsid w:val="00BF5851"/>
    <w:rsid w:val="00BF58EF"/>
    <w:rsid w:val="00BF6384"/>
    <w:rsid w:val="00BF692E"/>
    <w:rsid w:val="00BF705F"/>
    <w:rsid w:val="00BF7320"/>
    <w:rsid w:val="00BF7A0E"/>
    <w:rsid w:val="00C0013E"/>
    <w:rsid w:val="00C006C5"/>
    <w:rsid w:val="00C02104"/>
    <w:rsid w:val="00C02847"/>
    <w:rsid w:val="00C02CA2"/>
    <w:rsid w:val="00C02F44"/>
    <w:rsid w:val="00C0336A"/>
    <w:rsid w:val="00C03CAE"/>
    <w:rsid w:val="00C05236"/>
    <w:rsid w:val="00C05C8F"/>
    <w:rsid w:val="00C066EB"/>
    <w:rsid w:val="00C069AF"/>
    <w:rsid w:val="00C101A2"/>
    <w:rsid w:val="00C10DC3"/>
    <w:rsid w:val="00C11718"/>
    <w:rsid w:val="00C125F5"/>
    <w:rsid w:val="00C13AA1"/>
    <w:rsid w:val="00C13B96"/>
    <w:rsid w:val="00C13F81"/>
    <w:rsid w:val="00C14AFB"/>
    <w:rsid w:val="00C16582"/>
    <w:rsid w:val="00C1778A"/>
    <w:rsid w:val="00C20BB1"/>
    <w:rsid w:val="00C21A09"/>
    <w:rsid w:val="00C21D34"/>
    <w:rsid w:val="00C222A7"/>
    <w:rsid w:val="00C231C5"/>
    <w:rsid w:val="00C231D7"/>
    <w:rsid w:val="00C232C7"/>
    <w:rsid w:val="00C23524"/>
    <w:rsid w:val="00C24AE1"/>
    <w:rsid w:val="00C25A37"/>
    <w:rsid w:val="00C261AE"/>
    <w:rsid w:val="00C263E3"/>
    <w:rsid w:val="00C26FEA"/>
    <w:rsid w:val="00C30265"/>
    <w:rsid w:val="00C30C3E"/>
    <w:rsid w:val="00C30D39"/>
    <w:rsid w:val="00C30EB1"/>
    <w:rsid w:val="00C313F9"/>
    <w:rsid w:val="00C31DF1"/>
    <w:rsid w:val="00C32519"/>
    <w:rsid w:val="00C33059"/>
    <w:rsid w:val="00C336ED"/>
    <w:rsid w:val="00C33FBF"/>
    <w:rsid w:val="00C34C49"/>
    <w:rsid w:val="00C3556B"/>
    <w:rsid w:val="00C3635C"/>
    <w:rsid w:val="00C36C84"/>
    <w:rsid w:val="00C36D6D"/>
    <w:rsid w:val="00C371AB"/>
    <w:rsid w:val="00C40030"/>
    <w:rsid w:val="00C40180"/>
    <w:rsid w:val="00C416C4"/>
    <w:rsid w:val="00C429F1"/>
    <w:rsid w:val="00C42F22"/>
    <w:rsid w:val="00C441CF"/>
    <w:rsid w:val="00C44A82"/>
    <w:rsid w:val="00C45561"/>
    <w:rsid w:val="00C4687E"/>
    <w:rsid w:val="00C46F00"/>
    <w:rsid w:val="00C47826"/>
    <w:rsid w:val="00C47E6E"/>
    <w:rsid w:val="00C5081F"/>
    <w:rsid w:val="00C54BDE"/>
    <w:rsid w:val="00C6014A"/>
    <w:rsid w:val="00C62D8B"/>
    <w:rsid w:val="00C62DA1"/>
    <w:rsid w:val="00C64240"/>
    <w:rsid w:val="00C64784"/>
    <w:rsid w:val="00C64951"/>
    <w:rsid w:val="00C657EE"/>
    <w:rsid w:val="00C661C4"/>
    <w:rsid w:val="00C66489"/>
    <w:rsid w:val="00C67D46"/>
    <w:rsid w:val="00C67E8C"/>
    <w:rsid w:val="00C7035B"/>
    <w:rsid w:val="00C70416"/>
    <w:rsid w:val="00C7279A"/>
    <w:rsid w:val="00C73911"/>
    <w:rsid w:val="00C73EC6"/>
    <w:rsid w:val="00C7453F"/>
    <w:rsid w:val="00C75DB0"/>
    <w:rsid w:val="00C760F4"/>
    <w:rsid w:val="00C76D99"/>
    <w:rsid w:val="00C803A0"/>
    <w:rsid w:val="00C809A5"/>
    <w:rsid w:val="00C80DEC"/>
    <w:rsid w:val="00C821E1"/>
    <w:rsid w:val="00C82BCE"/>
    <w:rsid w:val="00C83182"/>
    <w:rsid w:val="00C835F2"/>
    <w:rsid w:val="00C84E1B"/>
    <w:rsid w:val="00C84EC6"/>
    <w:rsid w:val="00C8690B"/>
    <w:rsid w:val="00C87707"/>
    <w:rsid w:val="00C87921"/>
    <w:rsid w:val="00C87F96"/>
    <w:rsid w:val="00C903F8"/>
    <w:rsid w:val="00C90F8E"/>
    <w:rsid w:val="00C91E0D"/>
    <w:rsid w:val="00C92158"/>
    <w:rsid w:val="00C936A1"/>
    <w:rsid w:val="00C93857"/>
    <w:rsid w:val="00C943D1"/>
    <w:rsid w:val="00C943F7"/>
    <w:rsid w:val="00C95620"/>
    <w:rsid w:val="00C958D1"/>
    <w:rsid w:val="00C95CBA"/>
    <w:rsid w:val="00C9617A"/>
    <w:rsid w:val="00C96EC2"/>
    <w:rsid w:val="00C97739"/>
    <w:rsid w:val="00CA0F72"/>
    <w:rsid w:val="00CA1C7F"/>
    <w:rsid w:val="00CA2CB9"/>
    <w:rsid w:val="00CA2D5A"/>
    <w:rsid w:val="00CA484C"/>
    <w:rsid w:val="00CA5111"/>
    <w:rsid w:val="00CA5820"/>
    <w:rsid w:val="00CA5BAA"/>
    <w:rsid w:val="00CA63DF"/>
    <w:rsid w:val="00CA6946"/>
    <w:rsid w:val="00CA7572"/>
    <w:rsid w:val="00CB0CC6"/>
    <w:rsid w:val="00CB0D34"/>
    <w:rsid w:val="00CB1708"/>
    <w:rsid w:val="00CB1737"/>
    <w:rsid w:val="00CB1AF1"/>
    <w:rsid w:val="00CB27C3"/>
    <w:rsid w:val="00CB38E9"/>
    <w:rsid w:val="00CB3FE2"/>
    <w:rsid w:val="00CB4267"/>
    <w:rsid w:val="00CB553B"/>
    <w:rsid w:val="00CB623B"/>
    <w:rsid w:val="00CB6CA7"/>
    <w:rsid w:val="00CB6F17"/>
    <w:rsid w:val="00CB6F87"/>
    <w:rsid w:val="00CB6FE5"/>
    <w:rsid w:val="00CB790D"/>
    <w:rsid w:val="00CB7E92"/>
    <w:rsid w:val="00CB7F31"/>
    <w:rsid w:val="00CC029C"/>
    <w:rsid w:val="00CC0AB0"/>
    <w:rsid w:val="00CC1C2A"/>
    <w:rsid w:val="00CC37BF"/>
    <w:rsid w:val="00CC3AED"/>
    <w:rsid w:val="00CC4024"/>
    <w:rsid w:val="00CC5682"/>
    <w:rsid w:val="00CC59B1"/>
    <w:rsid w:val="00CC5DFB"/>
    <w:rsid w:val="00CC613E"/>
    <w:rsid w:val="00CC632C"/>
    <w:rsid w:val="00CC7963"/>
    <w:rsid w:val="00CC7B01"/>
    <w:rsid w:val="00CC7FCD"/>
    <w:rsid w:val="00CD02DA"/>
    <w:rsid w:val="00CD149F"/>
    <w:rsid w:val="00CD1A22"/>
    <w:rsid w:val="00CD21B0"/>
    <w:rsid w:val="00CD3050"/>
    <w:rsid w:val="00CD31E9"/>
    <w:rsid w:val="00CD5E7F"/>
    <w:rsid w:val="00CD648E"/>
    <w:rsid w:val="00CD69C4"/>
    <w:rsid w:val="00CD69F1"/>
    <w:rsid w:val="00CD7184"/>
    <w:rsid w:val="00CD7ED1"/>
    <w:rsid w:val="00CD7EE3"/>
    <w:rsid w:val="00CE00C8"/>
    <w:rsid w:val="00CE202B"/>
    <w:rsid w:val="00CE2D48"/>
    <w:rsid w:val="00CE3279"/>
    <w:rsid w:val="00CE3CCB"/>
    <w:rsid w:val="00CE3DD8"/>
    <w:rsid w:val="00CE4512"/>
    <w:rsid w:val="00CE64C3"/>
    <w:rsid w:val="00CE656C"/>
    <w:rsid w:val="00CE6A78"/>
    <w:rsid w:val="00CE6BB5"/>
    <w:rsid w:val="00CE717D"/>
    <w:rsid w:val="00CE721E"/>
    <w:rsid w:val="00CE73BB"/>
    <w:rsid w:val="00CE7406"/>
    <w:rsid w:val="00CF0C34"/>
    <w:rsid w:val="00CF0EC7"/>
    <w:rsid w:val="00CF1209"/>
    <w:rsid w:val="00CF14C1"/>
    <w:rsid w:val="00CF18AB"/>
    <w:rsid w:val="00CF19BC"/>
    <w:rsid w:val="00CF200A"/>
    <w:rsid w:val="00CF23CB"/>
    <w:rsid w:val="00CF2465"/>
    <w:rsid w:val="00CF27FB"/>
    <w:rsid w:val="00CF4287"/>
    <w:rsid w:val="00CF4645"/>
    <w:rsid w:val="00CF4F35"/>
    <w:rsid w:val="00CF4F40"/>
    <w:rsid w:val="00CF593F"/>
    <w:rsid w:val="00CF5BEA"/>
    <w:rsid w:val="00CF77BF"/>
    <w:rsid w:val="00D017FB"/>
    <w:rsid w:val="00D01BF0"/>
    <w:rsid w:val="00D01DE3"/>
    <w:rsid w:val="00D0211D"/>
    <w:rsid w:val="00D021AA"/>
    <w:rsid w:val="00D02336"/>
    <w:rsid w:val="00D02741"/>
    <w:rsid w:val="00D02D98"/>
    <w:rsid w:val="00D033EE"/>
    <w:rsid w:val="00D03773"/>
    <w:rsid w:val="00D0380C"/>
    <w:rsid w:val="00D04C4B"/>
    <w:rsid w:val="00D04CB7"/>
    <w:rsid w:val="00D06065"/>
    <w:rsid w:val="00D06F48"/>
    <w:rsid w:val="00D07613"/>
    <w:rsid w:val="00D079C3"/>
    <w:rsid w:val="00D1007C"/>
    <w:rsid w:val="00D11886"/>
    <w:rsid w:val="00D134C9"/>
    <w:rsid w:val="00D135B6"/>
    <w:rsid w:val="00D13681"/>
    <w:rsid w:val="00D145C5"/>
    <w:rsid w:val="00D14A31"/>
    <w:rsid w:val="00D162EE"/>
    <w:rsid w:val="00D166CC"/>
    <w:rsid w:val="00D17F05"/>
    <w:rsid w:val="00D2010E"/>
    <w:rsid w:val="00D203E1"/>
    <w:rsid w:val="00D2115E"/>
    <w:rsid w:val="00D221BE"/>
    <w:rsid w:val="00D22494"/>
    <w:rsid w:val="00D22B79"/>
    <w:rsid w:val="00D23516"/>
    <w:rsid w:val="00D23A57"/>
    <w:rsid w:val="00D23E41"/>
    <w:rsid w:val="00D24114"/>
    <w:rsid w:val="00D24904"/>
    <w:rsid w:val="00D25207"/>
    <w:rsid w:val="00D256EA"/>
    <w:rsid w:val="00D26A83"/>
    <w:rsid w:val="00D274E1"/>
    <w:rsid w:val="00D278F8"/>
    <w:rsid w:val="00D27962"/>
    <w:rsid w:val="00D301E6"/>
    <w:rsid w:val="00D30CB4"/>
    <w:rsid w:val="00D31313"/>
    <w:rsid w:val="00D315E0"/>
    <w:rsid w:val="00D348C9"/>
    <w:rsid w:val="00D34A1D"/>
    <w:rsid w:val="00D34A3F"/>
    <w:rsid w:val="00D34DF4"/>
    <w:rsid w:val="00D34FB6"/>
    <w:rsid w:val="00D35DF8"/>
    <w:rsid w:val="00D37EB9"/>
    <w:rsid w:val="00D40BF0"/>
    <w:rsid w:val="00D40CB7"/>
    <w:rsid w:val="00D412D7"/>
    <w:rsid w:val="00D41909"/>
    <w:rsid w:val="00D41A91"/>
    <w:rsid w:val="00D4274E"/>
    <w:rsid w:val="00D43A44"/>
    <w:rsid w:val="00D44ABF"/>
    <w:rsid w:val="00D453F4"/>
    <w:rsid w:val="00D45A75"/>
    <w:rsid w:val="00D4690A"/>
    <w:rsid w:val="00D46B93"/>
    <w:rsid w:val="00D500E0"/>
    <w:rsid w:val="00D503BE"/>
    <w:rsid w:val="00D50554"/>
    <w:rsid w:val="00D5077C"/>
    <w:rsid w:val="00D51015"/>
    <w:rsid w:val="00D513AD"/>
    <w:rsid w:val="00D513ED"/>
    <w:rsid w:val="00D5152B"/>
    <w:rsid w:val="00D51566"/>
    <w:rsid w:val="00D52D0A"/>
    <w:rsid w:val="00D536DF"/>
    <w:rsid w:val="00D54A25"/>
    <w:rsid w:val="00D54A82"/>
    <w:rsid w:val="00D55003"/>
    <w:rsid w:val="00D576DA"/>
    <w:rsid w:val="00D578AD"/>
    <w:rsid w:val="00D60668"/>
    <w:rsid w:val="00D60BD1"/>
    <w:rsid w:val="00D61D46"/>
    <w:rsid w:val="00D61E2F"/>
    <w:rsid w:val="00D62985"/>
    <w:rsid w:val="00D62AC0"/>
    <w:rsid w:val="00D63816"/>
    <w:rsid w:val="00D63FAF"/>
    <w:rsid w:val="00D642C9"/>
    <w:rsid w:val="00D64310"/>
    <w:rsid w:val="00D643F7"/>
    <w:rsid w:val="00D646A5"/>
    <w:rsid w:val="00D65173"/>
    <w:rsid w:val="00D655F0"/>
    <w:rsid w:val="00D663AE"/>
    <w:rsid w:val="00D66D57"/>
    <w:rsid w:val="00D66FEC"/>
    <w:rsid w:val="00D678FD"/>
    <w:rsid w:val="00D7015B"/>
    <w:rsid w:val="00D708BB"/>
    <w:rsid w:val="00D719FE"/>
    <w:rsid w:val="00D71D95"/>
    <w:rsid w:val="00D72604"/>
    <w:rsid w:val="00D72966"/>
    <w:rsid w:val="00D72B9A"/>
    <w:rsid w:val="00D72D85"/>
    <w:rsid w:val="00D731AC"/>
    <w:rsid w:val="00D73D2A"/>
    <w:rsid w:val="00D7421F"/>
    <w:rsid w:val="00D7453E"/>
    <w:rsid w:val="00D7525D"/>
    <w:rsid w:val="00D75AAF"/>
    <w:rsid w:val="00D76352"/>
    <w:rsid w:val="00D7647B"/>
    <w:rsid w:val="00D76497"/>
    <w:rsid w:val="00D76630"/>
    <w:rsid w:val="00D76EC4"/>
    <w:rsid w:val="00D80364"/>
    <w:rsid w:val="00D813BC"/>
    <w:rsid w:val="00D82154"/>
    <w:rsid w:val="00D82432"/>
    <w:rsid w:val="00D835D1"/>
    <w:rsid w:val="00D83755"/>
    <w:rsid w:val="00D83A04"/>
    <w:rsid w:val="00D83D5D"/>
    <w:rsid w:val="00D84B72"/>
    <w:rsid w:val="00D84E06"/>
    <w:rsid w:val="00D864E5"/>
    <w:rsid w:val="00D86A82"/>
    <w:rsid w:val="00D86B13"/>
    <w:rsid w:val="00D86DC9"/>
    <w:rsid w:val="00D8740C"/>
    <w:rsid w:val="00D87565"/>
    <w:rsid w:val="00D90A22"/>
    <w:rsid w:val="00D92499"/>
    <w:rsid w:val="00D92532"/>
    <w:rsid w:val="00D927BE"/>
    <w:rsid w:val="00D93372"/>
    <w:rsid w:val="00D9337F"/>
    <w:rsid w:val="00D934FE"/>
    <w:rsid w:val="00D93BC2"/>
    <w:rsid w:val="00D94011"/>
    <w:rsid w:val="00D94482"/>
    <w:rsid w:val="00D94C0A"/>
    <w:rsid w:val="00D959B0"/>
    <w:rsid w:val="00D9692C"/>
    <w:rsid w:val="00D96C39"/>
    <w:rsid w:val="00DA035D"/>
    <w:rsid w:val="00DA30A9"/>
    <w:rsid w:val="00DA34DB"/>
    <w:rsid w:val="00DA3E95"/>
    <w:rsid w:val="00DA4550"/>
    <w:rsid w:val="00DA4630"/>
    <w:rsid w:val="00DA4654"/>
    <w:rsid w:val="00DA46CA"/>
    <w:rsid w:val="00DA4819"/>
    <w:rsid w:val="00DA481E"/>
    <w:rsid w:val="00DA4D5F"/>
    <w:rsid w:val="00DA561D"/>
    <w:rsid w:val="00DA5EA8"/>
    <w:rsid w:val="00DA6297"/>
    <w:rsid w:val="00DA70D8"/>
    <w:rsid w:val="00DB1803"/>
    <w:rsid w:val="00DB1D4C"/>
    <w:rsid w:val="00DB1EE4"/>
    <w:rsid w:val="00DB2940"/>
    <w:rsid w:val="00DB2AC9"/>
    <w:rsid w:val="00DB379C"/>
    <w:rsid w:val="00DB3FB2"/>
    <w:rsid w:val="00DB40CB"/>
    <w:rsid w:val="00DB4261"/>
    <w:rsid w:val="00DB49BE"/>
    <w:rsid w:val="00DB4D53"/>
    <w:rsid w:val="00DB628C"/>
    <w:rsid w:val="00DB6B45"/>
    <w:rsid w:val="00DB6BC9"/>
    <w:rsid w:val="00DB6FD4"/>
    <w:rsid w:val="00DC0CB2"/>
    <w:rsid w:val="00DC161D"/>
    <w:rsid w:val="00DC22D2"/>
    <w:rsid w:val="00DC3275"/>
    <w:rsid w:val="00DC4858"/>
    <w:rsid w:val="00DC4CE1"/>
    <w:rsid w:val="00DC5142"/>
    <w:rsid w:val="00DC70E4"/>
    <w:rsid w:val="00DC7EDE"/>
    <w:rsid w:val="00DD0F00"/>
    <w:rsid w:val="00DD120C"/>
    <w:rsid w:val="00DD17EB"/>
    <w:rsid w:val="00DD19AF"/>
    <w:rsid w:val="00DD1BA0"/>
    <w:rsid w:val="00DD2C6C"/>
    <w:rsid w:val="00DD2E0F"/>
    <w:rsid w:val="00DD3455"/>
    <w:rsid w:val="00DD3C61"/>
    <w:rsid w:val="00DD4C61"/>
    <w:rsid w:val="00DD545B"/>
    <w:rsid w:val="00DD5790"/>
    <w:rsid w:val="00DD5BE5"/>
    <w:rsid w:val="00DD5C58"/>
    <w:rsid w:val="00DD61E2"/>
    <w:rsid w:val="00DD6787"/>
    <w:rsid w:val="00DE0608"/>
    <w:rsid w:val="00DE09B5"/>
    <w:rsid w:val="00DE0D72"/>
    <w:rsid w:val="00DE1D00"/>
    <w:rsid w:val="00DE300E"/>
    <w:rsid w:val="00DE32A0"/>
    <w:rsid w:val="00DE3E48"/>
    <w:rsid w:val="00DE45AE"/>
    <w:rsid w:val="00DE4CE1"/>
    <w:rsid w:val="00DE56AA"/>
    <w:rsid w:val="00DE5712"/>
    <w:rsid w:val="00DE6030"/>
    <w:rsid w:val="00DE61C8"/>
    <w:rsid w:val="00DE7D3E"/>
    <w:rsid w:val="00DE7DB9"/>
    <w:rsid w:val="00DF0981"/>
    <w:rsid w:val="00DF12DD"/>
    <w:rsid w:val="00DF21C3"/>
    <w:rsid w:val="00DF2660"/>
    <w:rsid w:val="00DF29DD"/>
    <w:rsid w:val="00DF42FB"/>
    <w:rsid w:val="00DF5CDB"/>
    <w:rsid w:val="00DF673C"/>
    <w:rsid w:val="00DF67B6"/>
    <w:rsid w:val="00DF6B60"/>
    <w:rsid w:val="00DF6E79"/>
    <w:rsid w:val="00DF6FC3"/>
    <w:rsid w:val="00E0027C"/>
    <w:rsid w:val="00E00FFE"/>
    <w:rsid w:val="00E013FA"/>
    <w:rsid w:val="00E01AB6"/>
    <w:rsid w:val="00E01F82"/>
    <w:rsid w:val="00E0232D"/>
    <w:rsid w:val="00E02D5E"/>
    <w:rsid w:val="00E03513"/>
    <w:rsid w:val="00E036D8"/>
    <w:rsid w:val="00E03B4C"/>
    <w:rsid w:val="00E03C00"/>
    <w:rsid w:val="00E050FC"/>
    <w:rsid w:val="00E05721"/>
    <w:rsid w:val="00E06BA6"/>
    <w:rsid w:val="00E06C32"/>
    <w:rsid w:val="00E06E2A"/>
    <w:rsid w:val="00E06F08"/>
    <w:rsid w:val="00E10257"/>
    <w:rsid w:val="00E10B7D"/>
    <w:rsid w:val="00E1141E"/>
    <w:rsid w:val="00E11A76"/>
    <w:rsid w:val="00E11C0C"/>
    <w:rsid w:val="00E121D7"/>
    <w:rsid w:val="00E12477"/>
    <w:rsid w:val="00E12E37"/>
    <w:rsid w:val="00E14092"/>
    <w:rsid w:val="00E14632"/>
    <w:rsid w:val="00E15096"/>
    <w:rsid w:val="00E15552"/>
    <w:rsid w:val="00E16859"/>
    <w:rsid w:val="00E214FE"/>
    <w:rsid w:val="00E21DE1"/>
    <w:rsid w:val="00E230C6"/>
    <w:rsid w:val="00E23141"/>
    <w:rsid w:val="00E23712"/>
    <w:rsid w:val="00E25094"/>
    <w:rsid w:val="00E26A28"/>
    <w:rsid w:val="00E26BF7"/>
    <w:rsid w:val="00E26C57"/>
    <w:rsid w:val="00E27C8E"/>
    <w:rsid w:val="00E27ED5"/>
    <w:rsid w:val="00E31F4A"/>
    <w:rsid w:val="00E32610"/>
    <w:rsid w:val="00E33AA7"/>
    <w:rsid w:val="00E33DBD"/>
    <w:rsid w:val="00E34240"/>
    <w:rsid w:val="00E34D1F"/>
    <w:rsid w:val="00E35112"/>
    <w:rsid w:val="00E3542B"/>
    <w:rsid w:val="00E35BAC"/>
    <w:rsid w:val="00E35EA5"/>
    <w:rsid w:val="00E3616D"/>
    <w:rsid w:val="00E36584"/>
    <w:rsid w:val="00E36F2C"/>
    <w:rsid w:val="00E37C71"/>
    <w:rsid w:val="00E37F8B"/>
    <w:rsid w:val="00E40885"/>
    <w:rsid w:val="00E40C09"/>
    <w:rsid w:val="00E40E0F"/>
    <w:rsid w:val="00E40EF0"/>
    <w:rsid w:val="00E4144E"/>
    <w:rsid w:val="00E4168F"/>
    <w:rsid w:val="00E416A5"/>
    <w:rsid w:val="00E41B23"/>
    <w:rsid w:val="00E42371"/>
    <w:rsid w:val="00E423BA"/>
    <w:rsid w:val="00E44B5C"/>
    <w:rsid w:val="00E4573B"/>
    <w:rsid w:val="00E46CB8"/>
    <w:rsid w:val="00E47073"/>
    <w:rsid w:val="00E47BE5"/>
    <w:rsid w:val="00E47F07"/>
    <w:rsid w:val="00E51789"/>
    <w:rsid w:val="00E51A90"/>
    <w:rsid w:val="00E5210E"/>
    <w:rsid w:val="00E52375"/>
    <w:rsid w:val="00E5268F"/>
    <w:rsid w:val="00E528F9"/>
    <w:rsid w:val="00E52B9B"/>
    <w:rsid w:val="00E53378"/>
    <w:rsid w:val="00E54BB8"/>
    <w:rsid w:val="00E55F83"/>
    <w:rsid w:val="00E56107"/>
    <w:rsid w:val="00E57067"/>
    <w:rsid w:val="00E60782"/>
    <w:rsid w:val="00E60D25"/>
    <w:rsid w:val="00E620AA"/>
    <w:rsid w:val="00E6283A"/>
    <w:rsid w:val="00E62941"/>
    <w:rsid w:val="00E6324C"/>
    <w:rsid w:val="00E635DC"/>
    <w:rsid w:val="00E63A0C"/>
    <w:rsid w:val="00E63A50"/>
    <w:rsid w:val="00E64208"/>
    <w:rsid w:val="00E6455D"/>
    <w:rsid w:val="00E64743"/>
    <w:rsid w:val="00E647BC"/>
    <w:rsid w:val="00E65461"/>
    <w:rsid w:val="00E65682"/>
    <w:rsid w:val="00E66156"/>
    <w:rsid w:val="00E669D3"/>
    <w:rsid w:val="00E66BDD"/>
    <w:rsid w:val="00E6712A"/>
    <w:rsid w:val="00E7118C"/>
    <w:rsid w:val="00E71555"/>
    <w:rsid w:val="00E72CBD"/>
    <w:rsid w:val="00E7345D"/>
    <w:rsid w:val="00E73C9C"/>
    <w:rsid w:val="00E73D51"/>
    <w:rsid w:val="00E74652"/>
    <w:rsid w:val="00E75741"/>
    <w:rsid w:val="00E75C30"/>
    <w:rsid w:val="00E76190"/>
    <w:rsid w:val="00E7662F"/>
    <w:rsid w:val="00E76889"/>
    <w:rsid w:val="00E76F80"/>
    <w:rsid w:val="00E77E34"/>
    <w:rsid w:val="00E80603"/>
    <w:rsid w:val="00E81317"/>
    <w:rsid w:val="00E817F0"/>
    <w:rsid w:val="00E82B73"/>
    <w:rsid w:val="00E84829"/>
    <w:rsid w:val="00E84CE6"/>
    <w:rsid w:val="00E84D8E"/>
    <w:rsid w:val="00E84F86"/>
    <w:rsid w:val="00E878FC"/>
    <w:rsid w:val="00E87BB1"/>
    <w:rsid w:val="00E90708"/>
    <w:rsid w:val="00E90DFB"/>
    <w:rsid w:val="00E9103A"/>
    <w:rsid w:val="00E916FC"/>
    <w:rsid w:val="00E91A5F"/>
    <w:rsid w:val="00E91D18"/>
    <w:rsid w:val="00E92AF4"/>
    <w:rsid w:val="00E92B39"/>
    <w:rsid w:val="00E934B7"/>
    <w:rsid w:val="00E94958"/>
    <w:rsid w:val="00E94B69"/>
    <w:rsid w:val="00E9577C"/>
    <w:rsid w:val="00E9580A"/>
    <w:rsid w:val="00E96091"/>
    <w:rsid w:val="00E96190"/>
    <w:rsid w:val="00E9674F"/>
    <w:rsid w:val="00E96DD4"/>
    <w:rsid w:val="00E972C3"/>
    <w:rsid w:val="00E97D8D"/>
    <w:rsid w:val="00EA0531"/>
    <w:rsid w:val="00EA06C6"/>
    <w:rsid w:val="00EA0D88"/>
    <w:rsid w:val="00EA29EF"/>
    <w:rsid w:val="00EA2BD9"/>
    <w:rsid w:val="00EA2D41"/>
    <w:rsid w:val="00EA366C"/>
    <w:rsid w:val="00EA37D9"/>
    <w:rsid w:val="00EA607C"/>
    <w:rsid w:val="00EA67DA"/>
    <w:rsid w:val="00EA6BD0"/>
    <w:rsid w:val="00EA6E0E"/>
    <w:rsid w:val="00EA6EA9"/>
    <w:rsid w:val="00EA7D0E"/>
    <w:rsid w:val="00EB0E17"/>
    <w:rsid w:val="00EB1743"/>
    <w:rsid w:val="00EB2421"/>
    <w:rsid w:val="00EB24A0"/>
    <w:rsid w:val="00EB2C4C"/>
    <w:rsid w:val="00EB309E"/>
    <w:rsid w:val="00EB55DB"/>
    <w:rsid w:val="00EB59A0"/>
    <w:rsid w:val="00EB7277"/>
    <w:rsid w:val="00EB7AEE"/>
    <w:rsid w:val="00EC01D6"/>
    <w:rsid w:val="00EC08B3"/>
    <w:rsid w:val="00EC22BB"/>
    <w:rsid w:val="00EC293D"/>
    <w:rsid w:val="00EC2C8E"/>
    <w:rsid w:val="00EC323D"/>
    <w:rsid w:val="00EC3649"/>
    <w:rsid w:val="00EC39BC"/>
    <w:rsid w:val="00EC449A"/>
    <w:rsid w:val="00EC47FC"/>
    <w:rsid w:val="00EC49AC"/>
    <w:rsid w:val="00EC55B8"/>
    <w:rsid w:val="00EC563E"/>
    <w:rsid w:val="00EC6DA6"/>
    <w:rsid w:val="00ED0184"/>
    <w:rsid w:val="00ED057B"/>
    <w:rsid w:val="00ED0F0A"/>
    <w:rsid w:val="00ED1435"/>
    <w:rsid w:val="00ED1D1F"/>
    <w:rsid w:val="00ED20CD"/>
    <w:rsid w:val="00ED2748"/>
    <w:rsid w:val="00ED2BAD"/>
    <w:rsid w:val="00ED34B0"/>
    <w:rsid w:val="00ED3F25"/>
    <w:rsid w:val="00ED4064"/>
    <w:rsid w:val="00ED424A"/>
    <w:rsid w:val="00ED4A4E"/>
    <w:rsid w:val="00ED58C6"/>
    <w:rsid w:val="00ED5AD0"/>
    <w:rsid w:val="00ED621E"/>
    <w:rsid w:val="00ED64D9"/>
    <w:rsid w:val="00ED6513"/>
    <w:rsid w:val="00ED6888"/>
    <w:rsid w:val="00ED6FCF"/>
    <w:rsid w:val="00ED7B47"/>
    <w:rsid w:val="00EE0F86"/>
    <w:rsid w:val="00EE1E30"/>
    <w:rsid w:val="00EE2B1A"/>
    <w:rsid w:val="00EE2B5C"/>
    <w:rsid w:val="00EE32A8"/>
    <w:rsid w:val="00EE4320"/>
    <w:rsid w:val="00EE552F"/>
    <w:rsid w:val="00EE5740"/>
    <w:rsid w:val="00EE5956"/>
    <w:rsid w:val="00EE6185"/>
    <w:rsid w:val="00EE635E"/>
    <w:rsid w:val="00EE66A6"/>
    <w:rsid w:val="00EE699A"/>
    <w:rsid w:val="00EE6BE1"/>
    <w:rsid w:val="00EE6D3B"/>
    <w:rsid w:val="00EE6EEA"/>
    <w:rsid w:val="00EF00C8"/>
    <w:rsid w:val="00EF00F8"/>
    <w:rsid w:val="00EF139A"/>
    <w:rsid w:val="00EF2508"/>
    <w:rsid w:val="00EF2778"/>
    <w:rsid w:val="00EF4B69"/>
    <w:rsid w:val="00EF52CB"/>
    <w:rsid w:val="00EF5B6B"/>
    <w:rsid w:val="00EF5F77"/>
    <w:rsid w:val="00EF69E3"/>
    <w:rsid w:val="00EF757D"/>
    <w:rsid w:val="00F00BFF"/>
    <w:rsid w:val="00F00E58"/>
    <w:rsid w:val="00F01599"/>
    <w:rsid w:val="00F020A7"/>
    <w:rsid w:val="00F02696"/>
    <w:rsid w:val="00F0380C"/>
    <w:rsid w:val="00F03860"/>
    <w:rsid w:val="00F03FAC"/>
    <w:rsid w:val="00F03FF6"/>
    <w:rsid w:val="00F05048"/>
    <w:rsid w:val="00F0515A"/>
    <w:rsid w:val="00F05D5A"/>
    <w:rsid w:val="00F06195"/>
    <w:rsid w:val="00F063B0"/>
    <w:rsid w:val="00F063ED"/>
    <w:rsid w:val="00F077FB"/>
    <w:rsid w:val="00F10736"/>
    <w:rsid w:val="00F10745"/>
    <w:rsid w:val="00F1080B"/>
    <w:rsid w:val="00F1104F"/>
    <w:rsid w:val="00F11125"/>
    <w:rsid w:val="00F11501"/>
    <w:rsid w:val="00F13254"/>
    <w:rsid w:val="00F13D52"/>
    <w:rsid w:val="00F1410C"/>
    <w:rsid w:val="00F14156"/>
    <w:rsid w:val="00F147D7"/>
    <w:rsid w:val="00F14923"/>
    <w:rsid w:val="00F15816"/>
    <w:rsid w:val="00F15C8B"/>
    <w:rsid w:val="00F16136"/>
    <w:rsid w:val="00F162EB"/>
    <w:rsid w:val="00F16792"/>
    <w:rsid w:val="00F16A68"/>
    <w:rsid w:val="00F16F2D"/>
    <w:rsid w:val="00F174DA"/>
    <w:rsid w:val="00F17BD2"/>
    <w:rsid w:val="00F2039E"/>
    <w:rsid w:val="00F2072F"/>
    <w:rsid w:val="00F209F3"/>
    <w:rsid w:val="00F21D78"/>
    <w:rsid w:val="00F2267A"/>
    <w:rsid w:val="00F22905"/>
    <w:rsid w:val="00F22BF6"/>
    <w:rsid w:val="00F23554"/>
    <w:rsid w:val="00F2388D"/>
    <w:rsid w:val="00F24705"/>
    <w:rsid w:val="00F26587"/>
    <w:rsid w:val="00F26F1C"/>
    <w:rsid w:val="00F3125A"/>
    <w:rsid w:val="00F315F9"/>
    <w:rsid w:val="00F319CD"/>
    <w:rsid w:val="00F3226E"/>
    <w:rsid w:val="00F322E6"/>
    <w:rsid w:val="00F3238F"/>
    <w:rsid w:val="00F34030"/>
    <w:rsid w:val="00F346BF"/>
    <w:rsid w:val="00F34A29"/>
    <w:rsid w:val="00F34E27"/>
    <w:rsid w:val="00F35B4D"/>
    <w:rsid w:val="00F36595"/>
    <w:rsid w:val="00F37920"/>
    <w:rsid w:val="00F37BDD"/>
    <w:rsid w:val="00F414F8"/>
    <w:rsid w:val="00F423A1"/>
    <w:rsid w:val="00F42481"/>
    <w:rsid w:val="00F42AE7"/>
    <w:rsid w:val="00F42B34"/>
    <w:rsid w:val="00F42F47"/>
    <w:rsid w:val="00F4599F"/>
    <w:rsid w:val="00F46625"/>
    <w:rsid w:val="00F466D7"/>
    <w:rsid w:val="00F47293"/>
    <w:rsid w:val="00F47354"/>
    <w:rsid w:val="00F47436"/>
    <w:rsid w:val="00F476EF"/>
    <w:rsid w:val="00F51240"/>
    <w:rsid w:val="00F51FB2"/>
    <w:rsid w:val="00F522DF"/>
    <w:rsid w:val="00F5236F"/>
    <w:rsid w:val="00F525BC"/>
    <w:rsid w:val="00F532FC"/>
    <w:rsid w:val="00F54E16"/>
    <w:rsid w:val="00F55295"/>
    <w:rsid w:val="00F553C5"/>
    <w:rsid w:val="00F557DB"/>
    <w:rsid w:val="00F56039"/>
    <w:rsid w:val="00F56077"/>
    <w:rsid w:val="00F562CF"/>
    <w:rsid w:val="00F57117"/>
    <w:rsid w:val="00F579A6"/>
    <w:rsid w:val="00F57BF2"/>
    <w:rsid w:val="00F60972"/>
    <w:rsid w:val="00F60DBE"/>
    <w:rsid w:val="00F61A9F"/>
    <w:rsid w:val="00F61ECA"/>
    <w:rsid w:val="00F621B9"/>
    <w:rsid w:val="00F62931"/>
    <w:rsid w:val="00F629FA"/>
    <w:rsid w:val="00F62C03"/>
    <w:rsid w:val="00F62F93"/>
    <w:rsid w:val="00F63CEA"/>
    <w:rsid w:val="00F63E7D"/>
    <w:rsid w:val="00F64938"/>
    <w:rsid w:val="00F64C11"/>
    <w:rsid w:val="00F64D82"/>
    <w:rsid w:val="00F65188"/>
    <w:rsid w:val="00F6523E"/>
    <w:rsid w:val="00F66E14"/>
    <w:rsid w:val="00F66F89"/>
    <w:rsid w:val="00F707C6"/>
    <w:rsid w:val="00F707F2"/>
    <w:rsid w:val="00F70B99"/>
    <w:rsid w:val="00F70DCF"/>
    <w:rsid w:val="00F70FE2"/>
    <w:rsid w:val="00F71701"/>
    <w:rsid w:val="00F71F39"/>
    <w:rsid w:val="00F7289B"/>
    <w:rsid w:val="00F72F0C"/>
    <w:rsid w:val="00F73279"/>
    <w:rsid w:val="00F7336F"/>
    <w:rsid w:val="00F7371B"/>
    <w:rsid w:val="00F7384A"/>
    <w:rsid w:val="00F75C37"/>
    <w:rsid w:val="00F763B5"/>
    <w:rsid w:val="00F775DB"/>
    <w:rsid w:val="00F77953"/>
    <w:rsid w:val="00F80690"/>
    <w:rsid w:val="00F81CE6"/>
    <w:rsid w:val="00F821EB"/>
    <w:rsid w:val="00F8639A"/>
    <w:rsid w:val="00F86B9E"/>
    <w:rsid w:val="00F870AA"/>
    <w:rsid w:val="00F87CDF"/>
    <w:rsid w:val="00F90A9D"/>
    <w:rsid w:val="00F914BB"/>
    <w:rsid w:val="00F92781"/>
    <w:rsid w:val="00F9326C"/>
    <w:rsid w:val="00F93F97"/>
    <w:rsid w:val="00F94B8C"/>
    <w:rsid w:val="00F94F31"/>
    <w:rsid w:val="00F95184"/>
    <w:rsid w:val="00F95D34"/>
    <w:rsid w:val="00F963B0"/>
    <w:rsid w:val="00F966E5"/>
    <w:rsid w:val="00F968EB"/>
    <w:rsid w:val="00F97131"/>
    <w:rsid w:val="00F976FB"/>
    <w:rsid w:val="00FA0594"/>
    <w:rsid w:val="00FA077F"/>
    <w:rsid w:val="00FA08FA"/>
    <w:rsid w:val="00FA0E78"/>
    <w:rsid w:val="00FA17C6"/>
    <w:rsid w:val="00FA35FE"/>
    <w:rsid w:val="00FA3681"/>
    <w:rsid w:val="00FA3CD9"/>
    <w:rsid w:val="00FA3D56"/>
    <w:rsid w:val="00FA5251"/>
    <w:rsid w:val="00FA6162"/>
    <w:rsid w:val="00FA622C"/>
    <w:rsid w:val="00FA62C8"/>
    <w:rsid w:val="00FA69D6"/>
    <w:rsid w:val="00FA6DB2"/>
    <w:rsid w:val="00FA71D4"/>
    <w:rsid w:val="00FA782D"/>
    <w:rsid w:val="00FA78B6"/>
    <w:rsid w:val="00FA7B9E"/>
    <w:rsid w:val="00FA7E60"/>
    <w:rsid w:val="00FB0145"/>
    <w:rsid w:val="00FB0D42"/>
    <w:rsid w:val="00FB1134"/>
    <w:rsid w:val="00FB13D3"/>
    <w:rsid w:val="00FB14E5"/>
    <w:rsid w:val="00FB340E"/>
    <w:rsid w:val="00FB3B49"/>
    <w:rsid w:val="00FB3C5E"/>
    <w:rsid w:val="00FB4372"/>
    <w:rsid w:val="00FB4B1D"/>
    <w:rsid w:val="00FB651A"/>
    <w:rsid w:val="00FB7824"/>
    <w:rsid w:val="00FC01D9"/>
    <w:rsid w:val="00FC17E1"/>
    <w:rsid w:val="00FC1BF9"/>
    <w:rsid w:val="00FC1DB6"/>
    <w:rsid w:val="00FC2112"/>
    <w:rsid w:val="00FC24EB"/>
    <w:rsid w:val="00FC2BDC"/>
    <w:rsid w:val="00FC2EB5"/>
    <w:rsid w:val="00FC44D0"/>
    <w:rsid w:val="00FC4A7C"/>
    <w:rsid w:val="00FC569B"/>
    <w:rsid w:val="00FC6128"/>
    <w:rsid w:val="00FC6800"/>
    <w:rsid w:val="00FC6923"/>
    <w:rsid w:val="00FC69DC"/>
    <w:rsid w:val="00FC7D65"/>
    <w:rsid w:val="00FC7EFE"/>
    <w:rsid w:val="00FC7FD8"/>
    <w:rsid w:val="00FD02F1"/>
    <w:rsid w:val="00FD06B1"/>
    <w:rsid w:val="00FD0D8C"/>
    <w:rsid w:val="00FD1143"/>
    <w:rsid w:val="00FD13F1"/>
    <w:rsid w:val="00FD1628"/>
    <w:rsid w:val="00FD169B"/>
    <w:rsid w:val="00FD16D6"/>
    <w:rsid w:val="00FD173D"/>
    <w:rsid w:val="00FD2524"/>
    <w:rsid w:val="00FD2545"/>
    <w:rsid w:val="00FD3C2F"/>
    <w:rsid w:val="00FD3E28"/>
    <w:rsid w:val="00FD42A8"/>
    <w:rsid w:val="00FD4AC5"/>
    <w:rsid w:val="00FD4BF7"/>
    <w:rsid w:val="00FD51EB"/>
    <w:rsid w:val="00FD587B"/>
    <w:rsid w:val="00FD6F0C"/>
    <w:rsid w:val="00FD70B2"/>
    <w:rsid w:val="00FD7497"/>
    <w:rsid w:val="00FD7AED"/>
    <w:rsid w:val="00FE11C8"/>
    <w:rsid w:val="00FE13F7"/>
    <w:rsid w:val="00FE1CFF"/>
    <w:rsid w:val="00FE2B13"/>
    <w:rsid w:val="00FE56ED"/>
    <w:rsid w:val="00FE6074"/>
    <w:rsid w:val="00FE72FF"/>
    <w:rsid w:val="00FF01CD"/>
    <w:rsid w:val="00FF0AB5"/>
    <w:rsid w:val="00FF0D21"/>
    <w:rsid w:val="00FF22F9"/>
    <w:rsid w:val="00FF2458"/>
    <w:rsid w:val="00FF306D"/>
    <w:rsid w:val="00FF4E48"/>
    <w:rsid w:val="00FF5E98"/>
    <w:rsid w:val="00FF6475"/>
    <w:rsid w:val="00FF6B78"/>
    <w:rsid w:val="00FF7132"/>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ae6e6"/>
    </o:shapedefaults>
    <o:shapelayout v:ext="edit">
      <o:idmap v:ext="edit" data="1"/>
    </o:shapelayout>
  </w:shapeDefaults>
  <w:decimalSymbol w:val="."/>
  <w:listSeparator w:val=","/>
  <w15:docId w15:val="{2453B3E4-787A-42B5-BF8A-F6ED6EC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B9"/>
    <w:rPr>
      <w:sz w:val="24"/>
      <w:szCs w:val="24"/>
    </w:rPr>
  </w:style>
  <w:style w:type="paragraph" w:styleId="Heading1">
    <w:name w:val="heading 1"/>
    <w:basedOn w:val="Normal"/>
    <w:next w:val="Normal"/>
    <w:qFormat/>
    <w:rsid w:val="008D73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27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C5204"/>
    <w:pPr>
      <w:keepNext/>
      <w:spacing w:before="240" w:after="60"/>
      <w:outlineLvl w:val="2"/>
    </w:pPr>
    <w:rPr>
      <w:rFonts w:ascii="Arial" w:hAnsi="Arial" w:cs="Arial"/>
      <w:b/>
      <w:bCs/>
      <w:sz w:val="26"/>
      <w:szCs w:val="26"/>
      <w:lang w:val="en-US" w:eastAsia="en-US"/>
    </w:rPr>
  </w:style>
  <w:style w:type="paragraph" w:styleId="Heading7">
    <w:name w:val="heading 7"/>
    <w:basedOn w:val="Normal"/>
    <w:next w:val="Normal"/>
    <w:link w:val="Heading7Char"/>
    <w:semiHidden/>
    <w:unhideWhenUsed/>
    <w:qFormat/>
    <w:rsid w:val="0046017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tandard"/>
    <w:basedOn w:val="TableNormal"/>
    <w:uiPriority w:val="39"/>
    <w:rsid w:val="00BC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C5204"/>
    <w:pPr>
      <w:ind w:firstLine="567"/>
      <w:jc w:val="both"/>
    </w:pPr>
    <w:rPr>
      <w:lang w:val="en-US" w:eastAsia="en-US"/>
    </w:rPr>
  </w:style>
  <w:style w:type="paragraph" w:styleId="Footer">
    <w:name w:val="footer"/>
    <w:basedOn w:val="Normal"/>
    <w:link w:val="FooterChar"/>
    <w:uiPriority w:val="99"/>
    <w:rsid w:val="00F525BC"/>
    <w:pPr>
      <w:tabs>
        <w:tab w:val="center" w:pos="4677"/>
        <w:tab w:val="right" w:pos="9355"/>
      </w:tabs>
    </w:pPr>
  </w:style>
  <w:style w:type="character" w:styleId="PageNumber">
    <w:name w:val="page number"/>
    <w:basedOn w:val="DefaultParagraphFont"/>
    <w:rsid w:val="00F525BC"/>
  </w:style>
  <w:style w:type="paragraph" w:styleId="BodyText">
    <w:name w:val="Body Text"/>
    <w:basedOn w:val="Normal"/>
    <w:rsid w:val="008D73F6"/>
    <w:pPr>
      <w:jc w:val="center"/>
    </w:pPr>
    <w:rPr>
      <w:rFonts w:ascii="Bookman Old Style" w:hAnsi="Bookman Old Style"/>
      <w:b/>
      <w:szCs w:val="20"/>
      <w:lang w:eastAsia="en-US"/>
    </w:rPr>
  </w:style>
  <w:style w:type="paragraph" w:styleId="Header">
    <w:name w:val="header"/>
    <w:basedOn w:val="Normal"/>
    <w:rsid w:val="00CF5BEA"/>
    <w:pPr>
      <w:tabs>
        <w:tab w:val="center" w:pos="4677"/>
        <w:tab w:val="right" w:pos="9355"/>
      </w:tabs>
    </w:pPr>
  </w:style>
  <w:style w:type="character" w:styleId="Hyperlink">
    <w:name w:val="Hyperlink"/>
    <w:basedOn w:val="DefaultParagraphFont"/>
    <w:rsid w:val="009169B9"/>
    <w:rPr>
      <w:color w:val="0000FF"/>
      <w:u w:val="single"/>
    </w:rPr>
  </w:style>
  <w:style w:type="paragraph" w:styleId="BalloonText">
    <w:name w:val="Balloon Text"/>
    <w:basedOn w:val="Normal"/>
    <w:semiHidden/>
    <w:rsid w:val="006F4A7D"/>
    <w:rPr>
      <w:rFonts w:ascii="Tahoma" w:hAnsi="Tahoma" w:cs="Tahoma"/>
      <w:sz w:val="16"/>
      <w:szCs w:val="16"/>
    </w:rPr>
  </w:style>
  <w:style w:type="paragraph" w:customStyle="1" w:styleId="tt">
    <w:name w:val="tt"/>
    <w:basedOn w:val="Normal"/>
    <w:rsid w:val="00A60BC3"/>
    <w:pPr>
      <w:jc w:val="center"/>
    </w:pPr>
    <w:rPr>
      <w:b/>
      <w:bCs/>
    </w:rPr>
  </w:style>
  <w:style w:type="paragraph" w:customStyle="1" w:styleId="pb">
    <w:name w:val="pb"/>
    <w:basedOn w:val="Normal"/>
    <w:rsid w:val="00A60BC3"/>
    <w:pPr>
      <w:jc w:val="center"/>
    </w:pPr>
    <w:rPr>
      <w:i/>
      <w:iCs/>
      <w:color w:val="663300"/>
      <w:sz w:val="20"/>
      <w:szCs w:val="20"/>
    </w:rPr>
  </w:style>
  <w:style w:type="paragraph" w:customStyle="1" w:styleId="cn">
    <w:name w:val="cn"/>
    <w:basedOn w:val="Normal"/>
    <w:rsid w:val="00A60BC3"/>
    <w:pPr>
      <w:jc w:val="center"/>
    </w:pPr>
  </w:style>
  <w:style w:type="paragraph" w:customStyle="1" w:styleId="sm">
    <w:name w:val="sm"/>
    <w:basedOn w:val="Normal"/>
    <w:rsid w:val="003233BE"/>
    <w:pPr>
      <w:ind w:firstLine="567"/>
    </w:pPr>
    <w:rPr>
      <w:b/>
      <w:bCs/>
      <w:sz w:val="20"/>
      <w:szCs w:val="20"/>
    </w:rPr>
  </w:style>
  <w:style w:type="paragraph" w:customStyle="1" w:styleId="cb">
    <w:name w:val="cb"/>
    <w:basedOn w:val="Normal"/>
    <w:rsid w:val="003233BE"/>
    <w:pPr>
      <w:jc w:val="center"/>
    </w:pPr>
    <w:rPr>
      <w:b/>
      <w:bCs/>
    </w:rPr>
  </w:style>
  <w:style w:type="paragraph" w:customStyle="1" w:styleId="rg">
    <w:name w:val="rg"/>
    <w:basedOn w:val="Normal"/>
    <w:rsid w:val="003233BE"/>
    <w:pPr>
      <w:jc w:val="right"/>
    </w:pPr>
  </w:style>
  <w:style w:type="paragraph" w:customStyle="1" w:styleId="lf">
    <w:name w:val="lf"/>
    <w:basedOn w:val="Normal"/>
    <w:rsid w:val="003233BE"/>
  </w:style>
  <w:style w:type="character" w:customStyle="1" w:styleId="FooterChar">
    <w:name w:val="Footer Char"/>
    <w:basedOn w:val="DefaultParagraphFont"/>
    <w:link w:val="Footer"/>
    <w:uiPriority w:val="99"/>
    <w:rsid w:val="00544F72"/>
    <w:rPr>
      <w:sz w:val="24"/>
      <w:szCs w:val="24"/>
    </w:rPr>
  </w:style>
  <w:style w:type="paragraph" w:styleId="FootnoteText">
    <w:name w:val="footnote text"/>
    <w:basedOn w:val="Normal"/>
    <w:link w:val="FootnoteTextChar"/>
    <w:uiPriority w:val="99"/>
    <w:rsid w:val="00A70C9A"/>
    <w:rPr>
      <w:sz w:val="20"/>
      <w:szCs w:val="20"/>
    </w:rPr>
  </w:style>
  <w:style w:type="character" w:customStyle="1" w:styleId="FootnoteTextChar">
    <w:name w:val="Footnote Text Char"/>
    <w:basedOn w:val="DefaultParagraphFont"/>
    <w:link w:val="FootnoteText"/>
    <w:uiPriority w:val="99"/>
    <w:rsid w:val="00A70C9A"/>
  </w:style>
  <w:style w:type="character" w:styleId="FootnoteReference">
    <w:name w:val="footnote reference"/>
    <w:basedOn w:val="DefaultParagraphFont"/>
    <w:uiPriority w:val="99"/>
    <w:rsid w:val="00A70C9A"/>
    <w:rPr>
      <w:vertAlign w:val="superscript"/>
    </w:rPr>
  </w:style>
  <w:style w:type="paragraph" w:customStyle="1" w:styleId="cp">
    <w:name w:val="cp"/>
    <w:basedOn w:val="Normal"/>
    <w:rsid w:val="00263AFA"/>
    <w:pPr>
      <w:jc w:val="center"/>
    </w:pPr>
    <w:rPr>
      <w:b/>
      <w:bCs/>
    </w:rPr>
  </w:style>
  <w:style w:type="character" w:styleId="CommentReference">
    <w:name w:val="annotation reference"/>
    <w:basedOn w:val="DefaultParagraphFont"/>
    <w:rsid w:val="003023CA"/>
    <w:rPr>
      <w:sz w:val="16"/>
      <w:szCs w:val="16"/>
    </w:rPr>
  </w:style>
  <w:style w:type="paragraph" w:styleId="CommentText">
    <w:name w:val="annotation text"/>
    <w:basedOn w:val="Normal"/>
    <w:link w:val="CommentTextChar"/>
    <w:rsid w:val="003023CA"/>
    <w:rPr>
      <w:sz w:val="20"/>
      <w:szCs w:val="20"/>
    </w:rPr>
  </w:style>
  <w:style w:type="character" w:customStyle="1" w:styleId="CommentTextChar">
    <w:name w:val="Comment Text Char"/>
    <w:basedOn w:val="DefaultParagraphFont"/>
    <w:link w:val="CommentText"/>
    <w:rsid w:val="003023CA"/>
  </w:style>
  <w:style w:type="paragraph" w:styleId="CommentSubject">
    <w:name w:val="annotation subject"/>
    <w:basedOn w:val="CommentText"/>
    <w:next w:val="CommentText"/>
    <w:link w:val="CommentSubjectChar"/>
    <w:rsid w:val="003023CA"/>
    <w:rPr>
      <w:b/>
      <w:bCs/>
    </w:rPr>
  </w:style>
  <w:style w:type="character" w:customStyle="1" w:styleId="CommentSubjectChar">
    <w:name w:val="Comment Subject Char"/>
    <w:basedOn w:val="CommentTextChar"/>
    <w:link w:val="CommentSubject"/>
    <w:rsid w:val="003023CA"/>
    <w:rPr>
      <w:b/>
      <w:bCs/>
    </w:rPr>
  </w:style>
  <w:style w:type="paragraph" w:styleId="Revision">
    <w:name w:val="Revision"/>
    <w:hidden/>
    <w:uiPriority w:val="99"/>
    <w:semiHidden/>
    <w:rsid w:val="0040524F"/>
    <w:rPr>
      <w:sz w:val="24"/>
      <w:szCs w:val="24"/>
    </w:rPr>
  </w:style>
  <w:style w:type="paragraph" w:styleId="ListParagraph">
    <w:name w:val="List Paragraph"/>
    <w:basedOn w:val="Normal"/>
    <w:uiPriority w:val="34"/>
    <w:qFormat/>
    <w:rsid w:val="00EE1E30"/>
    <w:pPr>
      <w:ind w:left="720"/>
      <w:contextualSpacing/>
    </w:pPr>
    <w:rPr>
      <w:lang w:val="ro-RO" w:eastAsia="ro-RO"/>
    </w:rPr>
  </w:style>
  <w:style w:type="paragraph" w:customStyle="1" w:styleId="msonormal0">
    <w:name w:val="msonormal"/>
    <w:basedOn w:val="Normal"/>
    <w:rsid w:val="00AF00DE"/>
    <w:pPr>
      <w:spacing w:before="100" w:beforeAutospacing="1" w:after="100" w:afterAutospacing="1"/>
    </w:pPr>
  </w:style>
  <w:style w:type="paragraph" w:customStyle="1" w:styleId="ttsp">
    <w:name w:val="tt_sp"/>
    <w:basedOn w:val="Normal"/>
    <w:rsid w:val="00AF00DE"/>
    <w:pPr>
      <w:spacing w:before="100" w:beforeAutospacing="1" w:after="100" w:afterAutospacing="1"/>
    </w:pPr>
  </w:style>
  <w:style w:type="paragraph" w:customStyle="1" w:styleId="emit">
    <w:name w:val="emit"/>
    <w:basedOn w:val="Normal"/>
    <w:rsid w:val="00AF00DE"/>
    <w:pPr>
      <w:spacing w:before="100" w:beforeAutospacing="1" w:after="100" w:afterAutospacing="1"/>
    </w:pPr>
  </w:style>
  <w:style w:type="paragraph" w:customStyle="1" w:styleId="md">
    <w:name w:val="md"/>
    <w:basedOn w:val="Normal"/>
    <w:rsid w:val="00AF00DE"/>
    <w:pPr>
      <w:spacing w:before="100" w:beforeAutospacing="1" w:after="100" w:afterAutospacing="1"/>
    </w:pPr>
  </w:style>
  <w:style w:type="character" w:customStyle="1" w:styleId="field-content">
    <w:name w:val="field-content"/>
    <w:basedOn w:val="DefaultParagraphFont"/>
    <w:rsid w:val="00D927BE"/>
  </w:style>
  <w:style w:type="character" w:customStyle="1" w:styleId="Heading2Char">
    <w:name w:val="Heading 2 Char"/>
    <w:basedOn w:val="DefaultParagraphFont"/>
    <w:link w:val="Heading2"/>
    <w:uiPriority w:val="9"/>
    <w:rsid w:val="00D927BE"/>
    <w:rPr>
      <w:rFonts w:asciiTheme="majorHAnsi" w:eastAsiaTheme="majorEastAsia" w:hAnsiTheme="majorHAnsi" w:cstheme="majorBidi"/>
      <w:color w:val="365F91" w:themeColor="accent1" w:themeShade="BF"/>
      <w:sz w:val="26"/>
      <w:szCs w:val="26"/>
    </w:rPr>
  </w:style>
  <w:style w:type="paragraph" w:customStyle="1" w:styleId="Default">
    <w:name w:val="Default"/>
    <w:rsid w:val="00245859"/>
    <w:pPr>
      <w:autoSpaceDE w:val="0"/>
      <w:autoSpaceDN w:val="0"/>
      <w:adjustRightInd w:val="0"/>
    </w:pPr>
    <w:rPr>
      <w:rFonts w:ascii="Calibri" w:hAnsi="Calibri" w:cs="Calibri"/>
      <w:color w:val="000000"/>
      <w:sz w:val="24"/>
      <w:szCs w:val="24"/>
    </w:rPr>
  </w:style>
  <w:style w:type="paragraph" w:customStyle="1" w:styleId="Body">
    <w:name w:val="Body"/>
    <w:rsid w:val="00E0027C"/>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BodyTextIndent">
    <w:name w:val="Body Text Indent"/>
    <w:basedOn w:val="Normal"/>
    <w:link w:val="BodyTextIndentChar"/>
    <w:semiHidden/>
    <w:unhideWhenUsed/>
    <w:rsid w:val="0046017E"/>
    <w:pPr>
      <w:spacing w:after="120"/>
      <w:ind w:left="283"/>
    </w:pPr>
  </w:style>
  <w:style w:type="character" w:customStyle="1" w:styleId="BodyTextIndentChar">
    <w:name w:val="Body Text Indent Char"/>
    <w:basedOn w:val="DefaultParagraphFont"/>
    <w:link w:val="BodyTextIndent"/>
    <w:semiHidden/>
    <w:rsid w:val="0046017E"/>
    <w:rPr>
      <w:sz w:val="24"/>
      <w:szCs w:val="24"/>
    </w:rPr>
  </w:style>
  <w:style w:type="character" w:customStyle="1" w:styleId="Heading7Char">
    <w:name w:val="Heading 7 Char"/>
    <w:basedOn w:val="DefaultParagraphFont"/>
    <w:link w:val="Heading7"/>
    <w:semiHidden/>
    <w:rsid w:val="0046017E"/>
    <w:rPr>
      <w:rFonts w:ascii="Calibri" w:hAnsi="Calibri"/>
      <w:sz w:val="24"/>
      <w:szCs w:val="24"/>
    </w:rPr>
  </w:style>
  <w:style w:type="character" w:styleId="Strong">
    <w:name w:val="Strong"/>
    <w:basedOn w:val="DefaultParagraphFont"/>
    <w:uiPriority w:val="22"/>
    <w:qFormat/>
    <w:rsid w:val="008F0C78"/>
    <w:rPr>
      <w:b/>
      <w:bCs/>
    </w:rPr>
  </w:style>
  <w:style w:type="character" w:customStyle="1" w:styleId="2">
    <w:name w:val="Основной текст (2)_"/>
    <w:basedOn w:val="DefaultParagraphFont"/>
    <w:link w:val="20"/>
    <w:rsid w:val="000C5386"/>
    <w:rPr>
      <w:rFonts w:ascii="Calibri" w:eastAsia="Calibri" w:hAnsi="Calibri" w:cs="Calibri"/>
      <w:shd w:val="clear" w:color="auto" w:fill="FFFFFF"/>
    </w:rPr>
  </w:style>
  <w:style w:type="paragraph" w:customStyle="1" w:styleId="20">
    <w:name w:val="Основной текст (2)"/>
    <w:basedOn w:val="Normal"/>
    <w:link w:val="2"/>
    <w:rsid w:val="000C5386"/>
    <w:pPr>
      <w:widowControl w:val="0"/>
      <w:shd w:val="clear" w:color="auto" w:fill="FFFFFF"/>
      <w:spacing w:before="60" w:after="360" w:line="293" w:lineRule="exact"/>
      <w:jc w:val="both"/>
    </w:pPr>
    <w:rPr>
      <w:rFonts w:ascii="Calibri" w:eastAsia="Calibri" w:hAnsi="Calibri" w:cs="Calibri"/>
      <w:sz w:val="20"/>
      <w:szCs w:val="20"/>
    </w:rPr>
  </w:style>
  <w:style w:type="paragraph" w:customStyle="1" w:styleId="numberedparas">
    <w:name w:val="numbered paras"/>
    <w:basedOn w:val="Normal"/>
    <w:rsid w:val="0016758E"/>
    <w:pPr>
      <w:widowControl w:val="0"/>
      <w:tabs>
        <w:tab w:val="num" w:pos="567"/>
      </w:tabs>
      <w:spacing w:before="120" w:after="120"/>
      <w:ind w:left="567" w:hanging="567"/>
      <w:jc w:val="both"/>
    </w:pPr>
    <w:rPr>
      <w:rFonts w:ascii="Cambria" w:hAnsi="Cambria" w:cs="Cambria"/>
      <w:lang w:val="en-GB"/>
    </w:rPr>
  </w:style>
  <w:style w:type="paragraph" w:customStyle="1" w:styleId="Bulletlist">
    <w:name w:val="Bullet list"/>
    <w:basedOn w:val="numberedparas"/>
    <w:uiPriority w:val="99"/>
    <w:rsid w:val="0059747E"/>
  </w:style>
  <w:style w:type="paragraph" w:styleId="Caption">
    <w:name w:val="caption"/>
    <w:basedOn w:val="Normal"/>
    <w:next w:val="Normal"/>
    <w:link w:val="CaptionChar"/>
    <w:uiPriority w:val="99"/>
    <w:qFormat/>
    <w:rsid w:val="00D72966"/>
    <w:pPr>
      <w:spacing w:before="120" w:after="120"/>
    </w:pPr>
    <w:rPr>
      <w:rFonts w:ascii="Arial" w:hAnsi="Arial" w:cs="Arial Unicode MS"/>
      <w:b/>
      <w:bCs/>
      <w:sz w:val="20"/>
      <w:szCs w:val="20"/>
      <w:lang w:val="en-GB" w:eastAsia="en-US"/>
    </w:rPr>
  </w:style>
  <w:style w:type="character" w:customStyle="1" w:styleId="CaptionChar">
    <w:name w:val="Caption Char"/>
    <w:link w:val="Caption"/>
    <w:rsid w:val="00D72966"/>
    <w:rPr>
      <w:rFonts w:ascii="Arial" w:hAnsi="Arial" w:cs="Arial Unicode MS"/>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953">
      <w:bodyDiv w:val="1"/>
      <w:marLeft w:val="0"/>
      <w:marRight w:val="0"/>
      <w:marTop w:val="0"/>
      <w:marBottom w:val="0"/>
      <w:divBdr>
        <w:top w:val="none" w:sz="0" w:space="0" w:color="auto"/>
        <w:left w:val="none" w:sz="0" w:space="0" w:color="auto"/>
        <w:bottom w:val="none" w:sz="0" w:space="0" w:color="auto"/>
        <w:right w:val="none" w:sz="0" w:space="0" w:color="auto"/>
      </w:divBdr>
      <w:divsChild>
        <w:div w:id="1214806779">
          <w:marLeft w:val="547"/>
          <w:marRight w:val="0"/>
          <w:marTop w:val="0"/>
          <w:marBottom w:val="0"/>
          <w:divBdr>
            <w:top w:val="none" w:sz="0" w:space="0" w:color="auto"/>
            <w:left w:val="none" w:sz="0" w:space="0" w:color="auto"/>
            <w:bottom w:val="none" w:sz="0" w:space="0" w:color="auto"/>
            <w:right w:val="none" w:sz="0" w:space="0" w:color="auto"/>
          </w:divBdr>
        </w:div>
        <w:div w:id="173300615">
          <w:marLeft w:val="547"/>
          <w:marRight w:val="0"/>
          <w:marTop w:val="0"/>
          <w:marBottom w:val="0"/>
          <w:divBdr>
            <w:top w:val="none" w:sz="0" w:space="0" w:color="auto"/>
            <w:left w:val="none" w:sz="0" w:space="0" w:color="auto"/>
            <w:bottom w:val="none" w:sz="0" w:space="0" w:color="auto"/>
            <w:right w:val="none" w:sz="0" w:space="0" w:color="auto"/>
          </w:divBdr>
        </w:div>
      </w:divsChild>
    </w:div>
    <w:div w:id="55590015">
      <w:bodyDiv w:val="1"/>
      <w:marLeft w:val="0"/>
      <w:marRight w:val="0"/>
      <w:marTop w:val="0"/>
      <w:marBottom w:val="0"/>
      <w:divBdr>
        <w:top w:val="none" w:sz="0" w:space="0" w:color="auto"/>
        <w:left w:val="none" w:sz="0" w:space="0" w:color="auto"/>
        <w:bottom w:val="none" w:sz="0" w:space="0" w:color="auto"/>
        <w:right w:val="none" w:sz="0" w:space="0" w:color="auto"/>
      </w:divBdr>
    </w:div>
    <w:div w:id="105930041">
      <w:bodyDiv w:val="1"/>
      <w:marLeft w:val="0"/>
      <w:marRight w:val="0"/>
      <w:marTop w:val="0"/>
      <w:marBottom w:val="0"/>
      <w:divBdr>
        <w:top w:val="none" w:sz="0" w:space="0" w:color="auto"/>
        <w:left w:val="none" w:sz="0" w:space="0" w:color="auto"/>
        <w:bottom w:val="none" w:sz="0" w:space="0" w:color="auto"/>
        <w:right w:val="none" w:sz="0" w:space="0" w:color="auto"/>
      </w:divBdr>
    </w:div>
    <w:div w:id="135412958">
      <w:bodyDiv w:val="1"/>
      <w:marLeft w:val="0"/>
      <w:marRight w:val="0"/>
      <w:marTop w:val="0"/>
      <w:marBottom w:val="0"/>
      <w:divBdr>
        <w:top w:val="none" w:sz="0" w:space="0" w:color="auto"/>
        <w:left w:val="none" w:sz="0" w:space="0" w:color="auto"/>
        <w:bottom w:val="none" w:sz="0" w:space="0" w:color="auto"/>
        <w:right w:val="none" w:sz="0" w:space="0" w:color="auto"/>
      </w:divBdr>
      <w:divsChild>
        <w:div w:id="1544781052">
          <w:marLeft w:val="547"/>
          <w:marRight w:val="0"/>
          <w:marTop w:val="0"/>
          <w:marBottom w:val="0"/>
          <w:divBdr>
            <w:top w:val="none" w:sz="0" w:space="0" w:color="auto"/>
            <w:left w:val="none" w:sz="0" w:space="0" w:color="auto"/>
            <w:bottom w:val="none" w:sz="0" w:space="0" w:color="auto"/>
            <w:right w:val="none" w:sz="0" w:space="0" w:color="auto"/>
          </w:divBdr>
        </w:div>
      </w:divsChild>
    </w:div>
    <w:div w:id="136803545">
      <w:bodyDiv w:val="1"/>
      <w:marLeft w:val="0"/>
      <w:marRight w:val="0"/>
      <w:marTop w:val="0"/>
      <w:marBottom w:val="0"/>
      <w:divBdr>
        <w:top w:val="none" w:sz="0" w:space="0" w:color="auto"/>
        <w:left w:val="none" w:sz="0" w:space="0" w:color="auto"/>
        <w:bottom w:val="none" w:sz="0" w:space="0" w:color="auto"/>
        <w:right w:val="none" w:sz="0" w:space="0" w:color="auto"/>
      </w:divBdr>
      <w:divsChild>
        <w:div w:id="1636254455">
          <w:marLeft w:val="547"/>
          <w:marRight w:val="0"/>
          <w:marTop w:val="0"/>
          <w:marBottom w:val="0"/>
          <w:divBdr>
            <w:top w:val="none" w:sz="0" w:space="0" w:color="auto"/>
            <w:left w:val="none" w:sz="0" w:space="0" w:color="auto"/>
            <w:bottom w:val="none" w:sz="0" w:space="0" w:color="auto"/>
            <w:right w:val="none" w:sz="0" w:space="0" w:color="auto"/>
          </w:divBdr>
        </w:div>
        <w:div w:id="750003289">
          <w:marLeft w:val="547"/>
          <w:marRight w:val="0"/>
          <w:marTop w:val="0"/>
          <w:marBottom w:val="0"/>
          <w:divBdr>
            <w:top w:val="none" w:sz="0" w:space="0" w:color="auto"/>
            <w:left w:val="none" w:sz="0" w:space="0" w:color="auto"/>
            <w:bottom w:val="none" w:sz="0" w:space="0" w:color="auto"/>
            <w:right w:val="none" w:sz="0" w:space="0" w:color="auto"/>
          </w:divBdr>
        </w:div>
        <w:div w:id="181164932">
          <w:marLeft w:val="547"/>
          <w:marRight w:val="0"/>
          <w:marTop w:val="0"/>
          <w:marBottom w:val="0"/>
          <w:divBdr>
            <w:top w:val="none" w:sz="0" w:space="0" w:color="auto"/>
            <w:left w:val="none" w:sz="0" w:space="0" w:color="auto"/>
            <w:bottom w:val="none" w:sz="0" w:space="0" w:color="auto"/>
            <w:right w:val="none" w:sz="0" w:space="0" w:color="auto"/>
          </w:divBdr>
        </w:div>
      </w:divsChild>
    </w:div>
    <w:div w:id="154880431">
      <w:bodyDiv w:val="1"/>
      <w:marLeft w:val="0"/>
      <w:marRight w:val="0"/>
      <w:marTop w:val="0"/>
      <w:marBottom w:val="0"/>
      <w:divBdr>
        <w:top w:val="none" w:sz="0" w:space="0" w:color="auto"/>
        <w:left w:val="none" w:sz="0" w:space="0" w:color="auto"/>
        <w:bottom w:val="none" w:sz="0" w:space="0" w:color="auto"/>
        <w:right w:val="none" w:sz="0" w:space="0" w:color="auto"/>
      </w:divBdr>
    </w:div>
    <w:div w:id="183709038">
      <w:bodyDiv w:val="1"/>
      <w:marLeft w:val="0"/>
      <w:marRight w:val="0"/>
      <w:marTop w:val="0"/>
      <w:marBottom w:val="0"/>
      <w:divBdr>
        <w:top w:val="none" w:sz="0" w:space="0" w:color="auto"/>
        <w:left w:val="none" w:sz="0" w:space="0" w:color="auto"/>
        <w:bottom w:val="none" w:sz="0" w:space="0" w:color="auto"/>
        <w:right w:val="none" w:sz="0" w:space="0" w:color="auto"/>
      </w:divBdr>
    </w:div>
    <w:div w:id="287591539">
      <w:bodyDiv w:val="1"/>
      <w:marLeft w:val="0"/>
      <w:marRight w:val="0"/>
      <w:marTop w:val="0"/>
      <w:marBottom w:val="0"/>
      <w:divBdr>
        <w:top w:val="none" w:sz="0" w:space="0" w:color="auto"/>
        <w:left w:val="none" w:sz="0" w:space="0" w:color="auto"/>
        <w:bottom w:val="none" w:sz="0" w:space="0" w:color="auto"/>
        <w:right w:val="none" w:sz="0" w:space="0" w:color="auto"/>
      </w:divBdr>
    </w:div>
    <w:div w:id="375544997">
      <w:bodyDiv w:val="1"/>
      <w:marLeft w:val="0"/>
      <w:marRight w:val="0"/>
      <w:marTop w:val="0"/>
      <w:marBottom w:val="0"/>
      <w:divBdr>
        <w:top w:val="none" w:sz="0" w:space="0" w:color="auto"/>
        <w:left w:val="none" w:sz="0" w:space="0" w:color="auto"/>
        <w:bottom w:val="none" w:sz="0" w:space="0" w:color="auto"/>
        <w:right w:val="none" w:sz="0" w:space="0" w:color="auto"/>
      </w:divBdr>
    </w:div>
    <w:div w:id="391848730">
      <w:bodyDiv w:val="1"/>
      <w:marLeft w:val="0"/>
      <w:marRight w:val="0"/>
      <w:marTop w:val="0"/>
      <w:marBottom w:val="0"/>
      <w:divBdr>
        <w:top w:val="none" w:sz="0" w:space="0" w:color="auto"/>
        <w:left w:val="none" w:sz="0" w:space="0" w:color="auto"/>
        <w:bottom w:val="none" w:sz="0" w:space="0" w:color="auto"/>
        <w:right w:val="none" w:sz="0" w:space="0" w:color="auto"/>
      </w:divBdr>
    </w:div>
    <w:div w:id="469984778">
      <w:bodyDiv w:val="1"/>
      <w:marLeft w:val="0"/>
      <w:marRight w:val="0"/>
      <w:marTop w:val="0"/>
      <w:marBottom w:val="0"/>
      <w:divBdr>
        <w:top w:val="none" w:sz="0" w:space="0" w:color="auto"/>
        <w:left w:val="none" w:sz="0" w:space="0" w:color="auto"/>
        <w:bottom w:val="none" w:sz="0" w:space="0" w:color="auto"/>
        <w:right w:val="none" w:sz="0" w:space="0" w:color="auto"/>
      </w:divBdr>
      <w:divsChild>
        <w:div w:id="1542938611">
          <w:marLeft w:val="547"/>
          <w:marRight w:val="0"/>
          <w:marTop w:val="0"/>
          <w:marBottom w:val="0"/>
          <w:divBdr>
            <w:top w:val="none" w:sz="0" w:space="0" w:color="auto"/>
            <w:left w:val="none" w:sz="0" w:space="0" w:color="auto"/>
            <w:bottom w:val="none" w:sz="0" w:space="0" w:color="auto"/>
            <w:right w:val="none" w:sz="0" w:space="0" w:color="auto"/>
          </w:divBdr>
        </w:div>
      </w:divsChild>
    </w:div>
    <w:div w:id="527379081">
      <w:bodyDiv w:val="1"/>
      <w:marLeft w:val="0"/>
      <w:marRight w:val="0"/>
      <w:marTop w:val="0"/>
      <w:marBottom w:val="0"/>
      <w:divBdr>
        <w:top w:val="none" w:sz="0" w:space="0" w:color="auto"/>
        <w:left w:val="none" w:sz="0" w:space="0" w:color="auto"/>
        <w:bottom w:val="none" w:sz="0" w:space="0" w:color="auto"/>
        <w:right w:val="none" w:sz="0" w:space="0" w:color="auto"/>
      </w:divBdr>
    </w:div>
    <w:div w:id="560486351">
      <w:bodyDiv w:val="1"/>
      <w:marLeft w:val="0"/>
      <w:marRight w:val="0"/>
      <w:marTop w:val="0"/>
      <w:marBottom w:val="0"/>
      <w:divBdr>
        <w:top w:val="none" w:sz="0" w:space="0" w:color="auto"/>
        <w:left w:val="none" w:sz="0" w:space="0" w:color="auto"/>
        <w:bottom w:val="none" w:sz="0" w:space="0" w:color="auto"/>
        <w:right w:val="none" w:sz="0" w:space="0" w:color="auto"/>
      </w:divBdr>
      <w:divsChild>
        <w:div w:id="966199079">
          <w:marLeft w:val="547"/>
          <w:marRight w:val="0"/>
          <w:marTop w:val="0"/>
          <w:marBottom w:val="0"/>
          <w:divBdr>
            <w:top w:val="none" w:sz="0" w:space="0" w:color="auto"/>
            <w:left w:val="none" w:sz="0" w:space="0" w:color="auto"/>
            <w:bottom w:val="none" w:sz="0" w:space="0" w:color="auto"/>
            <w:right w:val="none" w:sz="0" w:space="0" w:color="auto"/>
          </w:divBdr>
        </w:div>
        <w:div w:id="1809470974">
          <w:marLeft w:val="547"/>
          <w:marRight w:val="0"/>
          <w:marTop w:val="0"/>
          <w:marBottom w:val="0"/>
          <w:divBdr>
            <w:top w:val="none" w:sz="0" w:space="0" w:color="auto"/>
            <w:left w:val="none" w:sz="0" w:space="0" w:color="auto"/>
            <w:bottom w:val="none" w:sz="0" w:space="0" w:color="auto"/>
            <w:right w:val="none" w:sz="0" w:space="0" w:color="auto"/>
          </w:divBdr>
        </w:div>
      </w:divsChild>
    </w:div>
    <w:div w:id="584843783">
      <w:bodyDiv w:val="1"/>
      <w:marLeft w:val="0"/>
      <w:marRight w:val="0"/>
      <w:marTop w:val="0"/>
      <w:marBottom w:val="0"/>
      <w:divBdr>
        <w:top w:val="none" w:sz="0" w:space="0" w:color="auto"/>
        <w:left w:val="none" w:sz="0" w:space="0" w:color="auto"/>
        <w:bottom w:val="none" w:sz="0" w:space="0" w:color="auto"/>
        <w:right w:val="none" w:sz="0" w:space="0" w:color="auto"/>
      </w:divBdr>
    </w:div>
    <w:div w:id="586959211">
      <w:bodyDiv w:val="1"/>
      <w:marLeft w:val="0"/>
      <w:marRight w:val="0"/>
      <w:marTop w:val="0"/>
      <w:marBottom w:val="0"/>
      <w:divBdr>
        <w:top w:val="none" w:sz="0" w:space="0" w:color="auto"/>
        <w:left w:val="none" w:sz="0" w:space="0" w:color="auto"/>
        <w:bottom w:val="none" w:sz="0" w:space="0" w:color="auto"/>
        <w:right w:val="none" w:sz="0" w:space="0" w:color="auto"/>
      </w:divBdr>
    </w:div>
    <w:div w:id="613631701">
      <w:bodyDiv w:val="1"/>
      <w:marLeft w:val="0"/>
      <w:marRight w:val="0"/>
      <w:marTop w:val="0"/>
      <w:marBottom w:val="0"/>
      <w:divBdr>
        <w:top w:val="none" w:sz="0" w:space="0" w:color="auto"/>
        <w:left w:val="none" w:sz="0" w:space="0" w:color="auto"/>
        <w:bottom w:val="none" w:sz="0" w:space="0" w:color="auto"/>
        <w:right w:val="none" w:sz="0" w:space="0" w:color="auto"/>
      </w:divBdr>
      <w:divsChild>
        <w:div w:id="2082945409">
          <w:marLeft w:val="547"/>
          <w:marRight w:val="0"/>
          <w:marTop w:val="0"/>
          <w:marBottom w:val="0"/>
          <w:divBdr>
            <w:top w:val="none" w:sz="0" w:space="0" w:color="auto"/>
            <w:left w:val="none" w:sz="0" w:space="0" w:color="auto"/>
            <w:bottom w:val="none" w:sz="0" w:space="0" w:color="auto"/>
            <w:right w:val="none" w:sz="0" w:space="0" w:color="auto"/>
          </w:divBdr>
        </w:div>
      </w:divsChild>
    </w:div>
    <w:div w:id="646935184">
      <w:bodyDiv w:val="1"/>
      <w:marLeft w:val="0"/>
      <w:marRight w:val="0"/>
      <w:marTop w:val="0"/>
      <w:marBottom w:val="0"/>
      <w:divBdr>
        <w:top w:val="none" w:sz="0" w:space="0" w:color="auto"/>
        <w:left w:val="none" w:sz="0" w:space="0" w:color="auto"/>
        <w:bottom w:val="none" w:sz="0" w:space="0" w:color="auto"/>
        <w:right w:val="none" w:sz="0" w:space="0" w:color="auto"/>
      </w:divBdr>
      <w:divsChild>
        <w:div w:id="1058210310">
          <w:marLeft w:val="547"/>
          <w:marRight w:val="0"/>
          <w:marTop w:val="0"/>
          <w:marBottom w:val="0"/>
          <w:divBdr>
            <w:top w:val="none" w:sz="0" w:space="0" w:color="auto"/>
            <w:left w:val="none" w:sz="0" w:space="0" w:color="auto"/>
            <w:bottom w:val="none" w:sz="0" w:space="0" w:color="auto"/>
            <w:right w:val="none" w:sz="0" w:space="0" w:color="auto"/>
          </w:divBdr>
        </w:div>
      </w:divsChild>
    </w:div>
    <w:div w:id="702096079">
      <w:bodyDiv w:val="1"/>
      <w:marLeft w:val="0"/>
      <w:marRight w:val="0"/>
      <w:marTop w:val="0"/>
      <w:marBottom w:val="0"/>
      <w:divBdr>
        <w:top w:val="none" w:sz="0" w:space="0" w:color="auto"/>
        <w:left w:val="none" w:sz="0" w:space="0" w:color="auto"/>
        <w:bottom w:val="none" w:sz="0" w:space="0" w:color="auto"/>
        <w:right w:val="none" w:sz="0" w:space="0" w:color="auto"/>
      </w:divBdr>
    </w:div>
    <w:div w:id="775029303">
      <w:bodyDiv w:val="1"/>
      <w:marLeft w:val="0"/>
      <w:marRight w:val="0"/>
      <w:marTop w:val="0"/>
      <w:marBottom w:val="0"/>
      <w:divBdr>
        <w:top w:val="none" w:sz="0" w:space="0" w:color="auto"/>
        <w:left w:val="none" w:sz="0" w:space="0" w:color="auto"/>
        <w:bottom w:val="none" w:sz="0" w:space="0" w:color="auto"/>
        <w:right w:val="none" w:sz="0" w:space="0" w:color="auto"/>
      </w:divBdr>
      <w:divsChild>
        <w:div w:id="223413189">
          <w:marLeft w:val="547"/>
          <w:marRight w:val="0"/>
          <w:marTop w:val="0"/>
          <w:marBottom w:val="0"/>
          <w:divBdr>
            <w:top w:val="none" w:sz="0" w:space="0" w:color="auto"/>
            <w:left w:val="none" w:sz="0" w:space="0" w:color="auto"/>
            <w:bottom w:val="none" w:sz="0" w:space="0" w:color="auto"/>
            <w:right w:val="none" w:sz="0" w:space="0" w:color="auto"/>
          </w:divBdr>
        </w:div>
      </w:divsChild>
    </w:div>
    <w:div w:id="79871938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71">
          <w:marLeft w:val="547"/>
          <w:marRight w:val="0"/>
          <w:marTop w:val="0"/>
          <w:marBottom w:val="0"/>
          <w:divBdr>
            <w:top w:val="none" w:sz="0" w:space="0" w:color="auto"/>
            <w:left w:val="none" w:sz="0" w:space="0" w:color="auto"/>
            <w:bottom w:val="none" w:sz="0" w:space="0" w:color="auto"/>
            <w:right w:val="none" w:sz="0" w:space="0" w:color="auto"/>
          </w:divBdr>
        </w:div>
        <w:div w:id="735516184">
          <w:marLeft w:val="547"/>
          <w:marRight w:val="0"/>
          <w:marTop w:val="0"/>
          <w:marBottom w:val="0"/>
          <w:divBdr>
            <w:top w:val="none" w:sz="0" w:space="0" w:color="auto"/>
            <w:left w:val="none" w:sz="0" w:space="0" w:color="auto"/>
            <w:bottom w:val="none" w:sz="0" w:space="0" w:color="auto"/>
            <w:right w:val="none" w:sz="0" w:space="0" w:color="auto"/>
          </w:divBdr>
        </w:div>
      </w:divsChild>
    </w:div>
    <w:div w:id="800223943">
      <w:bodyDiv w:val="1"/>
      <w:marLeft w:val="0"/>
      <w:marRight w:val="0"/>
      <w:marTop w:val="0"/>
      <w:marBottom w:val="0"/>
      <w:divBdr>
        <w:top w:val="none" w:sz="0" w:space="0" w:color="auto"/>
        <w:left w:val="none" w:sz="0" w:space="0" w:color="auto"/>
        <w:bottom w:val="none" w:sz="0" w:space="0" w:color="auto"/>
        <w:right w:val="none" w:sz="0" w:space="0" w:color="auto"/>
      </w:divBdr>
      <w:divsChild>
        <w:div w:id="1583099508">
          <w:marLeft w:val="547"/>
          <w:marRight w:val="0"/>
          <w:marTop w:val="0"/>
          <w:marBottom w:val="0"/>
          <w:divBdr>
            <w:top w:val="none" w:sz="0" w:space="0" w:color="auto"/>
            <w:left w:val="none" w:sz="0" w:space="0" w:color="auto"/>
            <w:bottom w:val="none" w:sz="0" w:space="0" w:color="auto"/>
            <w:right w:val="none" w:sz="0" w:space="0" w:color="auto"/>
          </w:divBdr>
        </w:div>
      </w:divsChild>
    </w:div>
    <w:div w:id="835875241">
      <w:bodyDiv w:val="1"/>
      <w:marLeft w:val="0"/>
      <w:marRight w:val="0"/>
      <w:marTop w:val="0"/>
      <w:marBottom w:val="0"/>
      <w:divBdr>
        <w:top w:val="none" w:sz="0" w:space="0" w:color="auto"/>
        <w:left w:val="none" w:sz="0" w:space="0" w:color="auto"/>
        <w:bottom w:val="none" w:sz="0" w:space="0" w:color="auto"/>
        <w:right w:val="none" w:sz="0" w:space="0" w:color="auto"/>
      </w:divBdr>
      <w:divsChild>
        <w:div w:id="1494565023">
          <w:marLeft w:val="547"/>
          <w:marRight w:val="0"/>
          <w:marTop w:val="0"/>
          <w:marBottom w:val="0"/>
          <w:divBdr>
            <w:top w:val="none" w:sz="0" w:space="0" w:color="auto"/>
            <w:left w:val="none" w:sz="0" w:space="0" w:color="auto"/>
            <w:bottom w:val="none" w:sz="0" w:space="0" w:color="auto"/>
            <w:right w:val="none" w:sz="0" w:space="0" w:color="auto"/>
          </w:divBdr>
        </w:div>
        <w:div w:id="754666095">
          <w:marLeft w:val="547"/>
          <w:marRight w:val="0"/>
          <w:marTop w:val="0"/>
          <w:marBottom w:val="0"/>
          <w:divBdr>
            <w:top w:val="none" w:sz="0" w:space="0" w:color="auto"/>
            <w:left w:val="none" w:sz="0" w:space="0" w:color="auto"/>
            <w:bottom w:val="none" w:sz="0" w:space="0" w:color="auto"/>
            <w:right w:val="none" w:sz="0" w:space="0" w:color="auto"/>
          </w:divBdr>
        </w:div>
      </w:divsChild>
    </w:div>
    <w:div w:id="888105677">
      <w:bodyDiv w:val="1"/>
      <w:marLeft w:val="0"/>
      <w:marRight w:val="0"/>
      <w:marTop w:val="0"/>
      <w:marBottom w:val="0"/>
      <w:divBdr>
        <w:top w:val="none" w:sz="0" w:space="0" w:color="auto"/>
        <w:left w:val="none" w:sz="0" w:space="0" w:color="auto"/>
        <w:bottom w:val="none" w:sz="0" w:space="0" w:color="auto"/>
        <w:right w:val="none" w:sz="0" w:space="0" w:color="auto"/>
      </w:divBdr>
    </w:div>
    <w:div w:id="969018664">
      <w:bodyDiv w:val="1"/>
      <w:marLeft w:val="0"/>
      <w:marRight w:val="0"/>
      <w:marTop w:val="0"/>
      <w:marBottom w:val="0"/>
      <w:divBdr>
        <w:top w:val="none" w:sz="0" w:space="0" w:color="auto"/>
        <w:left w:val="none" w:sz="0" w:space="0" w:color="auto"/>
        <w:bottom w:val="none" w:sz="0" w:space="0" w:color="auto"/>
        <w:right w:val="none" w:sz="0" w:space="0" w:color="auto"/>
      </w:divBdr>
      <w:divsChild>
        <w:div w:id="221215872">
          <w:marLeft w:val="547"/>
          <w:marRight w:val="0"/>
          <w:marTop w:val="0"/>
          <w:marBottom w:val="0"/>
          <w:divBdr>
            <w:top w:val="none" w:sz="0" w:space="0" w:color="auto"/>
            <w:left w:val="none" w:sz="0" w:space="0" w:color="auto"/>
            <w:bottom w:val="none" w:sz="0" w:space="0" w:color="auto"/>
            <w:right w:val="none" w:sz="0" w:space="0" w:color="auto"/>
          </w:divBdr>
        </w:div>
        <w:div w:id="1692217692">
          <w:marLeft w:val="547"/>
          <w:marRight w:val="0"/>
          <w:marTop w:val="0"/>
          <w:marBottom w:val="0"/>
          <w:divBdr>
            <w:top w:val="none" w:sz="0" w:space="0" w:color="auto"/>
            <w:left w:val="none" w:sz="0" w:space="0" w:color="auto"/>
            <w:bottom w:val="none" w:sz="0" w:space="0" w:color="auto"/>
            <w:right w:val="none" w:sz="0" w:space="0" w:color="auto"/>
          </w:divBdr>
        </w:div>
      </w:divsChild>
    </w:div>
    <w:div w:id="1043747642">
      <w:bodyDiv w:val="1"/>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879194104">
              <w:marLeft w:val="288"/>
              <w:marRight w:val="288"/>
              <w:marTop w:val="0"/>
              <w:marBottom w:val="0"/>
              <w:divBdr>
                <w:top w:val="none" w:sz="0" w:space="0" w:color="auto"/>
                <w:left w:val="none" w:sz="0" w:space="0" w:color="auto"/>
                <w:bottom w:val="none" w:sz="0" w:space="0" w:color="auto"/>
                <w:right w:val="none" w:sz="0" w:space="0" w:color="auto"/>
              </w:divBdr>
            </w:div>
          </w:divsChild>
        </w:div>
        <w:div w:id="200479253">
          <w:marLeft w:val="0"/>
          <w:marRight w:val="0"/>
          <w:marTop w:val="0"/>
          <w:marBottom w:val="0"/>
          <w:divBdr>
            <w:top w:val="none" w:sz="0" w:space="0" w:color="auto"/>
            <w:left w:val="none" w:sz="0" w:space="0" w:color="auto"/>
            <w:bottom w:val="none" w:sz="0" w:space="0" w:color="auto"/>
            <w:right w:val="none" w:sz="0" w:space="0" w:color="auto"/>
          </w:divBdr>
          <w:divsChild>
            <w:div w:id="987787399">
              <w:marLeft w:val="288"/>
              <w:marRight w:val="288"/>
              <w:marTop w:val="0"/>
              <w:marBottom w:val="0"/>
              <w:divBdr>
                <w:top w:val="none" w:sz="0" w:space="0" w:color="auto"/>
                <w:left w:val="none" w:sz="0" w:space="0" w:color="auto"/>
                <w:bottom w:val="none" w:sz="0" w:space="0" w:color="auto"/>
                <w:right w:val="none" w:sz="0" w:space="0" w:color="auto"/>
              </w:divBdr>
            </w:div>
          </w:divsChild>
        </w:div>
        <w:div w:id="262566835">
          <w:marLeft w:val="0"/>
          <w:marRight w:val="0"/>
          <w:marTop w:val="0"/>
          <w:marBottom w:val="0"/>
          <w:divBdr>
            <w:top w:val="none" w:sz="0" w:space="0" w:color="auto"/>
            <w:left w:val="none" w:sz="0" w:space="0" w:color="auto"/>
            <w:bottom w:val="none" w:sz="0" w:space="0" w:color="auto"/>
            <w:right w:val="none" w:sz="0" w:space="0" w:color="auto"/>
          </w:divBdr>
          <w:divsChild>
            <w:div w:id="916591728">
              <w:marLeft w:val="288"/>
              <w:marRight w:val="288"/>
              <w:marTop w:val="0"/>
              <w:marBottom w:val="0"/>
              <w:divBdr>
                <w:top w:val="none" w:sz="0" w:space="0" w:color="auto"/>
                <w:left w:val="none" w:sz="0" w:space="0" w:color="auto"/>
                <w:bottom w:val="none" w:sz="0" w:space="0" w:color="auto"/>
                <w:right w:val="none" w:sz="0" w:space="0" w:color="auto"/>
              </w:divBdr>
            </w:div>
          </w:divsChild>
        </w:div>
        <w:div w:id="427234590">
          <w:marLeft w:val="0"/>
          <w:marRight w:val="0"/>
          <w:marTop w:val="0"/>
          <w:marBottom w:val="0"/>
          <w:divBdr>
            <w:top w:val="none" w:sz="0" w:space="0" w:color="auto"/>
            <w:left w:val="none" w:sz="0" w:space="0" w:color="auto"/>
            <w:bottom w:val="none" w:sz="0" w:space="0" w:color="auto"/>
            <w:right w:val="none" w:sz="0" w:space="0" w:color="auto"/>
          </w:divBdr>
          <w:divsChild>
            <w:div w:id="1722558084">
              <w:marLeft w:val="288"/>
              <w:marRight w:val="288"/>
              <w:marTop w:val="0"/>
              <w:marBottom w:val="0"/>
              <w:divBdr>
                <w:top w:val="none" w:sz="0" w:space="0" w:color="auto"/>
                <w:left w:val="none" w:sz="0" w:space="0" w:color="auto"/>
                <w:bottom w:val="none" w:sz="0" w:space="0" w:color="auto"/>
                <w:right w:val="none" w:sz="0" w:space="0" w:color="auto"/>
              </w:divBdr>
            </w:div>
          </w:divsChild>
        </w:div>
        <w:div w:id="747189882">
          <w:marLeft w:val="0"/>
          <w:marRight w:val="0"/>
          <w:marTop w:val="0"/>
          <w:marBottom w:val="0"/>
          <w:divBdr>
            <w:top w:val="none" w:sz="0" w:space="0" w:color="auto"/>
            <w:left w:val="none" w:sz="0" w:space="0" w:color="auto"/>
            <w:bottom w:val="none" w:sz="0" w:space="0" w:color="auto"/>
            <w:right w:val="none" w:sz="0" w:space="0" w:color="auto"/>
          </w:divBdr>
          <w:divsChild>
            <w:div w:id="1496070916">
              <w:marLeft w:val="288"/>
              <w:marRight w:val="288"/>
              <w:marTop w:val="0"/>
              <w:marBottom w:val="0"/>
              <w:divBdr>
                <w:top w:val="none" w:sz="0" w:space="0" w:color="auto"/>
                <w:left w:val="none" w:sz="0" w:space="0" w:color="auto"/>
                <w:bottom w:val="none" w:sz="0" w:space="0" w:color="auto"/>
                <w:right w:val="none" w:sz="0" w:space="0" w:color="auto"/>
              </w:divBdr>
            </w:div>
          </w:divsChild>
        </w:div>
        <w:div w:id="1224829595">
          <w:marLeft w:val="0"/>
          <w:marRight w:val="0"/>
          <w:marTop w:val="0"/>
          <w:marBottom w:val="0"/>
          <w:divBdr>
            <w:top w:val="none" w:sz="0" w:space="0" w:color="auto"/>
            <w:left w:val="none" w:sz="0" w:space="0" w:color="auto"/>
            <w:bottom w:val="none" w:sz="0" w:space="0" w:color="auto"/>
            <w:right w:val="none" w:sz="0" w:space="0" w:color="auto"/>
          </w:divBdr>
          <w:divsChild>
            <w:div w:id="415632714">
              <w:marLeft w:val="288"/>
              <w:marRight w:val="288"/>
              <w:marTop w:val="0"/>
              <w:marBottom w:val="0"/>
              <w:divBdr>
                <w:top w:val="none" w:sz="0" w:space="0" w:color="auto"/>
                <w:left w:val="none" w:sz="0" w:space="0" w:color="auto"/>
                <w:bottom w:val="none" w:sz="0" w:space="0" w:color="auto"/>
                <w:right w:val="none" w:sz="0" w:space="0" w:color="auto"/>
              </w:divBdr>
            </w:div>
          </w:divsChild>
        </w:div>
        <w:div w:id="1343359713">
          <w:marLeft w:val="0"/>
          <w:marRight w:val="0"/>
          <w:marTop w:val="0"/>
          <w:marBottom w:val="0"/>
          <w:divBdr>
            <w:top w:val="none" w:sz="0" w:space="0" w:color="auto"/>
            <w:left w:val="none" w:sz="0" w:space="0" w:color="auto"/>
            <w:bottom w:val="none" w:sz="0" w:space="0" w:color="auto"/>
            <w:right w:val="none" w:sz="0" w:space="0" w:color="auto"/>
          </w:divBdr>
          <w:divsChild>
            <w:div w:id="1613518326">
              <w:marLeft w:val="288"/>
              <w:marRight w:val="288"/>
              <w:marTop w:val="0"/>
              <w:marBottom w:val="0"/>
              <w:divBdr>
                <w:top w:val="none" w:sz="0" w:space="0" w:color="auto"/>
                <w:left w:val="none" w:sz="0" w:space="0" w:color="auto"/>
                <w:bottom w:val="none" w:sz="0" w:space="0" w:color="auto"/>
                <w:right w:val="none" w:sz="0" w:space="0" w:color="auto"/>
              </w:divBdr>
            </w:div>
          </w:divsChild>
        </w:div>
        <w:div w:id="1398476170">
          <w:marLeft w:val="0"/>
          <w:marRight w:val="0"/>
          <w:marTop w:val="0"/>
          <w:marBottom w:val="0"/>
          <w:divBdr>
            <w:top w:val="none" w:sz="0" w:space="0" w:color="auto"/>
            <w:left w:val="none" w:sz="0" w:space="0" w:color="auto"/>
            <w:bottom w:val="none" w:sz="0" w:space="0" w:color="auto"/>
            <w:right w:val="none" w:sz="0" w:space="0" w:color="auto"/>
          </w:divBdr>
          <w:divsChild>
            <w:div w:id="1025981533">
              <w:marLeft w:val="288"/>
              <w:marRight w:val="288"/>
              <w:marTop w:val="0"/>
              <w:marBottom w:val="0"/>
              <w:divBdr>
                <w:top w:val="none" w:sz="0" w:space="0" w:color="auto"/>
                <w:left w:val="none" w:sz="0" w:space="0" w:color="auto"/>
                <w:bottom w:val="none" w:sz="0" w:space="0" w:color="auto"/>
                <w:right w:val="none" w:sz="0" w:space="0" w:color="auto"/>
              </w:divBdr>
            </w:div>
          </w:divsChild>
        </w:div>
        <w:div w:id="1489128078">
          <w:marLeft w:val="0"/>
          <w:marRight w:val="0"/>
          <w:marTop w:val="0"/>
          <w:marBottom w:val="0"/>
          <w:divBdr>
            <w:top w:val="none" w:sz="0" w:space="0" w:color="auto"/>
            <w:left w:val="none" w:sz="0" w:space="0" w:color="auto"/>
            <w:bottom w:val="none" w:sz="0" w:space="0" w:color="auto"/>
            <w:right w:val="none" w:sz="0" w:space="0" w:color="auto"/>
          </w:divBdr>
          <w:divsChild>
            <w:div w:id="1471247157">
              <w:marLeft w:val="288"/>
              <w:marRight w:val="288"/>
              <w:marTop w:val="0"/>
              <w:marBottom w:val="0"/>
              <w:divBdr>
                <w:top w:val="none" w:sz="0" w:space="0" w:color="auto"/>
                <w:left w:val="none" w:sz="0" w:space="0" w:color="auto"/>
                <w:bottom w:val="none" w:sz="0" w:space="0" w:color="auto"/>
                <w:right w:val="none" w:sz="0" w:space="0" w:color="auto"/>
              </w:divBdr>
            </w:div>
          </w:divsChild>
        </w:div>
        <w:div w:id="1590196872">
          <w:marLeft w:val="0"/>
          <w:marRight w:val="0"/>
          <w:marTop w:val="0"/>
          <w:marBottom w:val="0"/>
          <w:divBdr>
            <w:top w:val="none" w:sz="0" w:space="0" w:color="auto"/>
            <w:left w:val="none" w:sz="0" w:space="0" w:color="auto"/>
            <w:bottom w:val="none" w:sz="0" w:space="0" w:color="auto"/>
            <w:right w:val="none" w:sz="0" w:space="0" w:color="auto"/>
          </w:divBdr>
          <w:divsChild>
            <w:div w:id="2042970946">
              <w:marLeft w:val="288"/>
              <w:marRight w:val="288"/>
              <w:marTop w:val="0"/>
              <w:marBottom w:val="0"/>
              <w:divBdr>
                <w:top w:val="none" w:sz="0" w:space="0" w:color="auto"/>
                <w:left w:val="none" w:sz="0" w:space="0" w:color="auto"/>
                <w:bottom w:val="none" w:sz="0" w:space="0" w:color="auto"/>
                <w:right w:val="none" w:sz="0" w:space="0" w:color="auto"/>
              </w:divBdr>
            </w:div>
          </w:divsChild>
        </w:div>
        <w:div w:id="1974945194">
          <w:marLeft w:val="0"/>
          <w:marRight w:val="0"/>
          <w:marTop w:val="0"/>
          <w:marBottom w:val="0"/>
          <w:divBdr>
            <w:top w:val="none" w:sz="0" w:space="0" w:color="auto"/>
            <w:left w:val="none" w:sz="0" w:space="0" w:color="auto"/>
            <w:bottom w:val="none" w:sz="0" w:space="0" w:color="auto"/>
            <w:right w:val="none" w:sz="0" w:space="0" w:color="auto"/>
          </w:divBdr>
          <w:divsChild>
            <w:div w:id="1364406976">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 w:id="1054234432">
      <w:bodyDiv w:val="1"/>
      <w:marLeft w:val="0"/>
      <w:marRight w:val="0"/>
      <w:marTop w:val="0"/>
      <w:marBottom w:val="0"/>
      <w:divBdr>
        <w:top w:val="none" w:sz="0" w:space="0" w:color="auto"/>
        <w:left w:val="none" w:sz="0" w:space="0" w:color="auto"/>
        <w:bottom w:val="none" w:sz="0" w:space="0" w:color="auto"/>
        <w:right w:val="none" w:sz="0" w:space="0" w:color="auto"/>
      </w:divBdr>
    </w:div>
    <w:div w:id="1126267915">
      <w:bodyDiv w:val="1"/>
      <w:marLeft w:val="0"/>
      <w:marRight w:val="0"/>
      <w:marTop w:val="0"/>
      <w:marBottom w:val="0"/>
      <w:divBdr>
        <w:top w:val="none" w:sz="0" w:space="0" w:color="auto"/>
        <w:left w:val="none" w:sz="0" w:space="0" w:color="auto"/>
        <w:bottom w:val="none" w:sz="0" w:space="0" w:color="auto"/>
        <w:right w:val="none" w:sz="0" w:space="0" w:color="auto"/>
      </w:divBdr>
      <w:divsChild>
        <w:div w:id="1775861498">
          <w:marLeft w:val="547"/>
          <w:marRight w:val="0"/>
          <w:marTop w:val="0"/>
          <w:marBottom w:val="0"/>
          <w:divBdr>
            <w:top w:val="none" w:sz="0" w:space="0" w:color="auto"/>
            <w:left w:val="none" w:sz="0" w:space="0" w:color="auto"/>
            <w:bottom w:val="none" w:sz="0" w:space="0" w:color="auto"/>
            <w:right w:val="none" w:sz="0" w:space="0" w:color="auto"/>
          </w:divBdr>
        </w:div>
        <w:div w:id="2036953511">
          <w:marLeft w:val="547"/>
          <w:marRight w:val="0"/>
          <w:marTop w:val="0"/>
          <w:marBottom w:val="0"/>
          <w:divBdr>
            <w:top w:val="none" w:sz="0" w:space="0" w:color="auto"/>
            <w:left w:val="none" w:sz="0" w:space="0" w:color="auto"/>
            <w:bottom w:val="none" w:sz="0" w:space="0" w:color="auto"/>
            <w:right w:val="none" w:sz="0" w:space="0" w:color="auto"/>
          </w:divBdr>
        </w:div>
      </w:divsChild>
    </w:div>
    <w:div w:id="1220484619">
      <w:bodyDiv w:val="1"/>
      <w:marLeft w:val="0"/>
      <w:marRight w:val="0"/>
      <w:marTop w:val="0"/>
      <w:marBottom w:val="0"/>
      <w:divBdr>
        <w:top w:val="none" w:sz="0" w:space="0" w:color="auto"/>
        <w:left w:val="none" w:sz="0" w:space="0" w:color="auto"/>
        <w:bottom w:val="none" w:sz="0" w:space="0" w:color="auto"/>
        <w:right w:val="none" w:sz="0" w:space="0" w:color="auto"/>
      </w:divBdr>
    </w:div>
    <w:div w:id="1252007777">
      <w:bodyDiv w:val="1"/>
      <w:marLeft w:val="0"/>
      <w:marRight w:val="0"/>
      <w:marTop w:val="0"/>
      <w:marBottom w:val="0"/>
      <w:divBdr>
        <w:top w:val="none" w:sz="0" w:space="0" w:color="auto"/>
        <w:left w:val="none" w:sz="0" w:space="0" w:color="auto"/>
        <w:bottom w:val="none" w:sz="0" w:space="0" w:color="auto"/>
        <w:right w:val="none" w:sz="0" w:space="0" w:color="auto"/>
      </w:divBdr>
    </w:div>
    <w:div w:id="1333217652">
      <w:bodyDiv w:val="1"/>
      <w:marLeft w:val="0"/>
      <w:marRight w:val="0"/>
      <w:marTop w:val="0"/>
      <w:marBottom w:val="0"/>
      <w:divBdr>
        <w:top w:val="none" w:sz="0" w:space="0" w:color="auto"/>
        <w:left w:val="none" w:sz="0" w:space="0" w:color="auto"/>
        <w:bottom w:val="none" w:sz="0" w:space="0" w:color="auto"/>
        <w:right w:val="none" w:sz="0" w:space="0" w:color="auto"/>
      </w:divBdr>
      <w:divsChild>
        <w:div w:id="825781174">
          <w:marLeft w:val="547"/>
          <w:marRight w:val="0"/>
          <w:marTop w:val="0"/>
          <w:marBottom w:val="0"/>
          <w:divBdr>
            <w:top w:val="none" w:sz="0" w:space="0" w:color="auto"/>
            <w:left w:val="none" w:sz="0" w:space="0" w:color="auto"/>
            <w:bottom w:val="none" w:sz="0" w:space="0" w:color="auto"/>
            <w:right w:val="none" w:sz="0" w:space="0" w:color="auto"/>
          </w:divBdr>
        </w:div>
      </w:divsChild>
    </w:div>
    <w:div w:id="1349065218">
      <w:bodyDiv w:val="1"/>
      <w:marLeft w:val="0"/>
      <w:marRight w:val="0"/>
      <w:marTop w:val="0"/>
      <w:marBottom w:val="0"/>
      <w:divBdr>
        <w:top w:val="none" w:sz="0" w:space="0" w:color="auto"/>
        <w:left w:val="none" w:sz="0" w:space="0" w:color="auto"/>
        <w:bottom w:val="none" w:sz="0" w:space="0" w:color="auto"/>
        <w:right w:val="none" w:sz="0" w:space="0" w:color="auto"/>
      </w:divBdr>
      <w:divsChild>
        <w:div w:id="1802262189">
          <w:marLeft w:val="547"/>
          <w:marRight w:val="0"/>
          <w:marTop w:val="0"/>
          <w:marBottom w:val="0"/>
          <w:divBdr>
            <w:top w:val="none" w:sz="0" w:space="0" w:color="auto"/>
            <w:left w:val="none" w:sz="0" w:space="0" w:color="auto"/>
            <w:bottom w:val="none" w:sz="0" w:space="0" w:color="auto"/>
            <w:right w:val="none" w:sz="0" w:space="0" w:color="auto"/>
          </w:divBdr>
        </w:div>
      </w:divsChild>
    </w:div>
    <w:div w:id="1382746496">
      <w:bodyDiv w:val="1"/>
      <w:marLeft w:val="0"/>
      <w:marRight w:val="0"/>
      <w:marTop w:val="0"/>
      <w:marBottom w:val="0"/>
      <w:divBdr>
        <w:top w:val="none" w:sz="0" w:space="0" w:color="auto"/>
        <w:left w:val="none" w:sz="0" w:space="0" w:color="auto"/>
        <w:bottom w:val="none" w:sz="0" w:space="0" w:color="auto"/>
        <w:right w:val="none" w:sz="0" w:space="0" w:color="auto"/>
      </w:divBdr>
    </w:div>
    <w:div w:id="1437095967">
      <w:bodyDiv w:val="1"/>
      <w:marLeft w:val="0"/>
      <w:marRight w:val="0"/>
      <w:marTop w:val="0"/>
      <w:marBottom w:val="0"/>
      <w:divBdr>
        <w:top w:val="none" w:sz="0" w:space="0" w:color="auto"/>
        <w:left w:val="none" w:sz="0" w:space="0" w:color="auto"/>
        <w:bottom w:val="none" w:sz="0" w:space="0" w:color="auto"/>
        <w:right w:val="none" w:sz="0" w:space="0" w:color="auto"/>
      </w:divBdr>
      <w:divsChild>
        <w:div w:id="2143769484">
          <w:marLeft w:val="547"/>
          <w:marRight w:val="0"/>
          <w:marTop w:val="0"/>
          <w:marBottom w:val="0"/>
          <w:divBdr>
            <w:top w:val="none" w:sz="0" w:space="0" w:color="auto"/>
            <w:left w:val="none" w:sz="0" w:space="0" w:color="auto"/>
            <w:bottom w:val="none" w:sz="0" w:space="0" w:color="auto"/>
            <w:right w:val="none" w:sz="0" w:space="0" w:color="auto"/>
          </w:divBdr>
        </w:div>
      </w:divsChild>
    </w:div>
    <w:div w:id="1461025969">
      <w:bodyDiv w:val="1"/>
      <w:marLeft w:val="0"/>
      <w:marRight w:val="0"/>
      <w:marTop w:val="0"/>
      <w:marBottom w:val="0"/>
      <w:divBdr>
        <w:top w:val="none" w:sz="0" w:space="0" w:color="auto"/>
        <w:left w:val="none" w:sz="0" w:space="0" w:color="auto"/>
        <w:bottom w:val="none" w:sz="0" w:space="0" w:color="auto"/>
        <w:right w:val="none" w:sz="0" w:space="0" w:color="auto"/>
      </w:divBdr>
      <w:divsChild>
        <w:div w:id="134370316">
          <w:marLeft w:val="547"/>
          <w:marRight w:val="0"/>
          <w:marTop w:val="0"/>
          <w:marBottom w:val="0"/>
          <w:divBdr>
            <w:top w:val="none" w:sz="0" w:space="0" w:color="auto"/>
            <w:left w:val="none" w:sz="0" w:space="0" w:color="auto"/>
            <w:bottom w:val="none" w:sz="0" w:space="0" w:color="auto"/>
            <w:right w:val="none" w:sz="0" w:space="0" w:color="auto"/>
          </w:divBdr>
        </w:div>
        <w:div w:id="592936416">
          <w:marLeft w:val="547"/>
          <w:marRight w:val="0"/>
          <w:marTop w:val="0"/>
          <w:marBottom w:val="0"/>
          <w:divBdr>
            <w:top w:val="none" w:sz="0" w:space="0" w:color="auto"/>
            <w:left w:val="none" w:sz="0" w:space="0" w:color="auto"/>
            <w:bottom w:val="none" w:sz="0" w:space="0" w:color="auto"/>
            <w:right w:val="none" w:sz="0" w:space="0" w:color="auto"/>
          </w:divBdr>
        </w:div>
        <w:div w:id="202139370">
          <w:marLeft w:val="547"/>
          <w:marRight w:val="0"/>
          <w:marTop w:val="0"/>
          <w:marBottom w:val="0"/>
          <w:divBdr>
            <w:top w:val="none" w:sz="0" w:space="0" w:color="auto"/>
            <w:left w:val="none" w:sz="0" w:space="0" w:color="auto"/>
            <w:bottom w:val="none" w:sz="0" w:space="0" w:color="auto"/>
            <w:right w:val="none" w:sz="0" w:space="0" w:color="auto"/>
          </w:divBdr>
        </w:div>
      </w:divsChild>
    </w:div>
    <w:div w:id="1470324845">
      <w:bodyDiv w:val="1"/>
      <w:marLeft w:val="0"/>
      <w:marRight w:val="0"/>
      <w:marTop w:val="0"/>
      <w:marBottom w:val="0"/>
      <w:divBdr>
        <w:top w:val="none" w:sz="0" w:space="0" w:color="auto"/>
        <w:left w:val="none" w:sz="0" w:space="0" w:color="auto"/>
        <w:bottom w:val="none" w:sz="0" w:space="0" w:color="auto"/>
        <w:right w:val="none" w:sz="0" w:space="0" w:color="auto"/>
      </w:divBdr>
    </w:div>
    <w:div w:id="1528718384">
      <w:bodyDiv w:val="1"/>
      <w:marLeft w:val="0"/>
      <w:marRight w:val="0"/>
      <w:marTop w:val="0"/>
      <w:marBottom w:val="0"/>
      <w:divBdr>
        <w:top w:val="none" w:sz="0" w:space="0" w:color="auto"/>
        <w:left w:val="none" w:sz="0" w:space="0" w:color="auto"/>
        <w:bottom w:val="none" w:sz="0" w:space="0" w:color="auto"/>
        <w:right w:val="none" w:sz="0" w:space="0" w:color="auto"/>
      </w:divBdr>
      <w:divsChild>
        <w:div w:id="1254628136">
          <w:marLeft w:val="547"/>
          <w:marRight w:val="0"/>
          <w:marTop w:val="0"/>
          <w:marBottom w:val="0"/>
          <w:divBdr>
            <w:top w:val="none" w:sz="0" w:space="0" w:color="auto"/>
            <w:left w:val="none" w:sz="0" w:space="0" w:color="auto"/>
            <w:bottom w:val="none" w:sz="0" w:space="0" w:color="auto"/>
            <w:right w:val="none" w:sz="0" w:space="0" w:color="auto"/>
          </w:divBdr>
        </w:div>
        <w:div w:id="1319576654">
          <w:marLeft w:val="547"/>
          <w:marRight w:val="0"/>
          <w:marTop w:val="0"/>
          <w:marBottom w:val="0"/>
          <w:divBdr>
            <w:top w:val="none" w:sz="0" w:space="0" w:color="auto"/>
            <w:left w:val="none" w:sz="0" w:space="0" w:color="auto"/>
            <w:bottom w:val="none" w:sz="0" w:space="0" w:color="auto"/>
            <w:right w:val="none" w:sz="0" w:space="0" w:color="auto"/>
          </w:divBdr>
        </w:div>
      </w:divsChild>
    </w:div>
    <w:div w:id="1625768625">
      <w:bodyDiv w:val="1"/>
      <w:marLeft w:val="0"/>
      <w:marRight w:val="0"/>
      <w:marTop w:val="0"/>
      <w:marBottom w:val="0"/>
      <w:divBdr>
        <w:top w:val="none" w:sz="0" w:space="0" w:color="auto"/>
        <w:left w:val="none" w:sz="0" w:space="0" w:color="auto"/>
        <w:bottom w:val="none" w:sz="0" w:space="0" w:color="auto"/>
        <w:right w:val="none" w:sz="0" w:space="0" w:color="auto"/>
      </w:divBdr>
      <w:divsChild>
        <w:div w:id="50620873">
          <w:marLeft w:val="547"/>
          <w:marRight w:val="0"/>
          <w:marTop w:val="0"/>
          <w:marBottom w:val="0"/>
          <w:divBdr>
            <w:top w:val="none" w:sz="0" w:space="0" w:color="auto"/>
            <w:left w:val="none" w:sz="0" w:space="0" w:color="auto"/>
            <w:bottom w:val="none" w:sz="0" w:space="0" w:color="auto"/>
            <w:right w:val="none" w:sz="0" w:space="0" w:color="auto"/>
          </w:divBdr>
        </w:div>
        <w:div w:id="1820607515">
          <w:marLeft w:val="547"/>
          <w:marRight w:val="0"/>
          <w:marTop w:val="0"/>
          <w:marBottom w:val="0"/>
          <w:divBdr>
            <w:top w:val="none" w:sz="0" w:space="0" w:color="auto"/>
            <w:left w:val="none" w:sz="0" w:space="0" w:color="auto"/>
            <w:bottom w:val="none" w:sz="0" w:space="0" w:color="auto"/>
            <w:right w:val="none" w:sz="0" w:space="0" w:color="auto"/>
          </w:divBdr>
        </w:div>
      </w:divsChild>
    </w:div>
    <w:div w:id="1676423253">
      <w:bodyDiv w:val="1"/>
      <w:marLeft w:val="0"/>
      <w:marRight w:val="0"/>
      <w:marTop w:val="0"/>
      <w:marBottom w:val="0"/>
      <w:divBdr>
        <w:top w:val="none" w:sz="0" w:space="0" w:color="auto"/>
        <w:left w:val="none" w:sz="0" w:space="0" w:color="auto"/>
        <w:bottom w:val="none" w:sz="0" w:space="0" w:color="auto"/>
        <w:right w:val="none" w:sz="0" w:space="0" w:color="auto"/>
      </w:divBdr>
    </w:div>
    <w:div w:id="1719084710">
      <w:bodyDiv w:val="1"/>
      <w:marLeft w:val="0"/>
      <w:marRight w:val="0"/>
      <w:marTop w:val="0"/>
      <w:marBottom w:val="0"/>
      <w:divBdr>
        <w:top w:val="none" w:sz="0" w:space="0" w:color="auto"/>
        <w:left w:val="none" w:sz="0" w:space="0" w:color="auto"/>
        <w:bottom w:val="none" w:sz="0" w:space="0" w:color="auto"/>
        <w:right w:val="none" w:sz="0" w:space="0" w:color="auto"/>
      </w:divBdr>
      <w:divsChild>
        <w:div w:id="1939362037">
          <w:marLeft w:val="547"/>
          <w:marRight w:val="0"/>
          <w:marTop w:val="0"/>
          <w:marBottom w:val="0"/>
          <w:divBdr>
            <w:top w:val="none" w:sz="0" w:space="0" w:color="auto"/>
            <w:left w:val="none" w:sz="0" w:space="0" w:color="auto"/>
            <w:bottom w:val="none" w:sz="0" w:space="0" w:color="auto"/>
            <w:right w:val="none" w:sz="0" w:space="0" w:color="auto"/>
          </w:divBdr>
        </w:div>
      </w:divsChild>
    </w:div>
    <w:div w:id="1726222021">
      <w:bodyDiv w:val="1"/>
      <w:marLeft w:val="0"/>
      <w:marRight w:val="0"/>
      <w:marTop w:val="0"/>
      <w:marBottom w:val="0"/>
      <w:divBdr>
        <w:top w:val="none" w:sz="0" w:space="0" w:color="auto"/>
        <w:left w:val="none" w:sz="0" w:space="0" w:color="auto"/>
        <w:bottom w:val="none" w:sz="0" w:space="0" w:color="auto"/>
        <w:right w:val="none" w:sz="0" w:space="0" w:color="auto"/>
      </w:divBdr>
    </w:div>
    <w:div w:id="175377148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48523851">
      <w:bodyDiv w:val="1"/>
      <w:marLeft w:val="0"/>
      <w:marRight w:val="0"/>
      <w:marTop w:val="0"/>
      <w:marBottom w:val="0"/>
      <w:divBdr>
        <w:top w:val="none" w:sz="0" w:space="0" w:color="auto"/>
        <w:left w:val="none" w:sz="0" w:space="0" w:color="auto"/>
        <w:bottom w:val="none" w:sz="0" w:space="0" w:color="auto"/>
        <w:right w:val="none" w:sz="0" w:space="0" w:color="auto"/>
      </w:divBdr>
      <w:divsChild>
        <w:div w:id="559511870">
          <w:marLeft w:val="547"/>
          <w:marRight w:val="0"/>
          <w:marTop w:val="0"/>
          <w:marBottom w:val="0"/>
          <w:divBdr>
            <w:top w:val="none" w:sz="0" w:space="0" w:color="auto"/>
            <w:left w:val="none" w:sz="0" w:space="0" w:color="auto"/>
            <w:bottom w:val="none" w:sz="0" w:space="0" w:color="auto"/>
            <w:right w:val="none" w:sz="0" w:space="0" w:color="auto"/>
          </w:divBdr>
        </w:div>
      </w:divsChild>
    </w:div>
    <w:div w:id="1861315492">
      <w:bodyDiv w:val="1"/>
      <w:marLeft w:val="0"/>
      <w:marRight w:val="0"/>
      <w:marTop w:val="0"/>
      <w:marBottom w:val="0"/>
      <w:divBdr>
        <w:top w:val="none" w:sz="0" w:space="0" w:color="auto"/>
        <w:left w:val="none" w:sz="0" w:space="0" w:color="auto"/>
        <w:bottom w:val="none" w:sz="0" w:space="0" w:color="auto"/>
        <w:right w:val="none" w:sz="0" w:space="0" w:color="auto"/>
      </w:divBdr>
      <w:divsChild>
        <w:div w:id="1513911692">
          <w:marLeft w:val="547"/>
          <w:marRight w:val="0"/>
          <w:marTop w:val="0"/>
          <w:marBottom w:val="0"/>
          <w:divBdr>
            <w:top w:val="none" w:sz="0" w:space="0" w:color="auto"/>
            <w:left w:val="none" w:sz="0" w:space="0" w:color="auto"/>
            <w:bottom w:val="none" w:sz="0" w:space="0" w:color="auto"/>
            <w:right w:val="none" w:sz="0" w:space="0" w:color="auto"/>
          </w:divBdr>
        </w:div>
        <w:div w:id="1353265744">
          <w:marLeft w:val="547"/>
          <w:marRight w:val="0"/>
          <w:marTop w:val="0"/>
          <w:marBottom w:val="0"/>
          <w:divBdr>
            <w:top w:val="none" w:sz="0" w:space="0" w:color="auto"/>
            <w:left w:val="none" w:sz="0" w:space="0" w:color="auto"/>
            <w:bottom w:val="none" w:sz="0" w:space="0" w:color="auto"/>
            <w:right w:val="none" w:sz="0" w:space="0" w:color="auto"/>
          </w:divBdr>
        </w:div>
        <w:div w:id="1566069422">
          <w:marLeft w:val="547"/>
          <w:marRight w:val="0"/>
          <w:marTop w:val="0"/>
          <w:marBottom w:val="0"/>
          <w:divBdr>
            <w:top w:val="none" w:sz="0" w:space="0" w:color="auto"/>
            <w:left w:val="none" w:sz="0" w:space="0" w:color="auto"/>
            <w:bottom w:val="none" w:sz="0" w:space="0" w:color="auto"/>
            <w:right w:val="none" w:sz="0" w:space="0" w:color="auto"/>
          </w:divBdr>
        </w:div>
      </w:divsChild>
    </w:div>
    <w:div w:id="1869297500">
      <w:bodyDiv w:val="1"/>
      <w:marLeft w:val="0"/>
      <w:marRight w:val="0"/>
      <w:marTop w:val="0"/>
      <w:marBottom w:val="0"/>
      <w:divBdr>
        <w:top w:val="none" w:sz="0" w:space="0" w:color="auto"/>
        <w:left w:val="none" w:sz="0" w:space="0" w:color="auto"/>
        <w:bottom w:val="none" w:sz="0" w:space="0" w:color="auto"/>
        <w:right w:val="none" w:sz="0" w:space="0" w:color="auto"/>
      </w:divBdr>
    </w:div>
    <w:div w:id="1918904811">
      <w:bodyDiv w:val="1"/>
      <w:marLeft w:val="0"/>
      <w:marRight w:val="0"/>
      <w:marTop w:val="0"/>
      <w:marBottom w:val="0"/>
      <w:divBdr>
        <w:top w:val="none" w:sz="0" w:space="0" w:color="auto"/>
        <w:left w:val="none" w:sz="0" w:space="0" w:color="auto"/>
        <w:bottom w:val="none" w:sz="0" w:space="0" w:color="auto"/>
        <w:right w:val="none" w:sz="0" w:space="0" w:color="auto"/>
      </w:divBdr>
      <w:divsChild>
        <w:div w:id="2141143154">
          <w:marLeft w:val="547"/>
          <w:marRight w:val="0"/>
          <w:marTop w:val="0"/>
          <w:marBottom w:val="0"/>
          <w:divBdr>
            <w:top w:val="none" w:sz="0" w:space="0" w:color="auto"/>
            <w:left w:val="none" w:sz="0" w:space="0" w:color="auto"/>
            <w:bottom w:val="none" w:sz="0" w:space="0" w:color="auto"/>
            <w:right w:val="none" w:sz="0" w:space="0" w:color="auto"/>
          </w:divBdr>
        </w:div>
      </w:divsChild>
    </w:div>
    <w:div w:id="1981379936">
      <w:bodyDiv w:val="1"/>
      <w:marLeft w:val="0"/>
      <w:marRight w:val="0"/>
      <w:marTop w:val="0"/>
      <w:marBottom w:val="0"/>
      <w:divBdr>
        <w:top w:val="none" w:sz="0" w:space="0" w:color="auto"/>
        <w:left w:val="none" w:sz="0" w:space="0" w:color="auto"/>
        <w:bottom w:val="none" w:sz="0" w:space="0" w:color="auto"/>
        <w:right w:val="none" w:sz="0" w:space="0" w:color="auto"/>
      </w:divBdr>
    </w:div>
    <w:div w:id="2071421861">
      <w:bodyDiv w:val="1"/>
      <w:marLeft w:val="0"/>
      <w:marRight w:val="0"/>
      <w:marTop w:val="0"/>
      <w:marBottom w:val="0"/>
      <w:divBdr>
        <w:top w:val="none" w:sz="0" w:space="0" w:color="auto"/>
        <w:left w:val="none" w:sz="0" w:space="0" w:color="auto"/>
        <w:bottom w:val="none" w:sz="0" w:space="0" w:color="auto"/>
        <w:right w:val="none" w:sz="0" w:space="0" w:color="auto"/>
      </w:divBdr>
    </w:div>
    <w:div w:id="2086146923">
      <w:bodyDiv w:val="1"/>
      <w:marLeft w:val="0"/>
      <w:marRight w:val="0"/>
      <w:marTop w:val="0"/>
      <w:marBottom w:val="0"/>
      <w:divBdr>
        <w:top w:val="none" w:sz="0" w:space="0" w:color="auto"/>
        <w:left w:val="none" w:sz="0" w:space="0" w:color="auto"/>
        <w:bottom w:val="none" w:sz="0" w:space="0" w:color="auto"/>
        <w:right w:val="none" w:sz="0" w:space="0" w:color="auto"/>
      </w:divBdr>
      <w:divsChild>
        <w:div w:id="2119327037">
          <w:marLeft w:val="547"/>
          <w:marRight w:val="0"/>
          <w:marTop w:val="0"/>
          <w:marBottom w:val="0"/>
          <w:divBdr>
            <w:top w:val="none" w:sz="0" w:space="0" w:color="auto"/>
            <w:left w:val="none" w:sz="0" w:space="0" w:color="auto"/>
            <w:bottom w:val="none" w:sz="0" w:space="0" w:color="auto"/>
            <w:right w:val="none" w:sz="0" w:space="0" w:color="auto"/>
          </w:divBdr>
        </w:div>
        <w:div w:id="62535904">
          <w:marLeft w:val="547"/>
          <w:marRight w:val="0"/>
          <w:marTop w:val="0"/>
          <w:marBottom w:val="0"/>
          <w:divBdr>
            <w:top w:val="none" w:sz="0" w:space="0" w:color="auto"/>
            <w:left w:val="none" w:sz="0" w:space="0" w:color="auto"/>
            <w:bottom w:val="none" w:sz="0" w:space="0" w:color="auto"/>
            <w:right w:val="none" w:sz="0" w:space="0" w:color="auto"/>
          </w:divBdr>
        </w:div>
      </w:divsChild>
    </w:div>
    <w:div w:id="2103985671">
      <w:bodyDiv w:val="1"/>
      <w:marLeft w:val="0"/>
      <w:marRight w:val="0"/>
      <w:marTop w:val="0"/>
      <w:marBottom w:val="0"/>
      <w:divBdr>
        <w:top w:val="none" w:sz="0" w:space="0" w:color="auto"/>
        <w:left w:val="none" w:sz="0" w:space="0" w:color="auto"/>
        <w:bottom w:val="none" w:sz="0" w:space="0" w:color="auto"/>
        <w:right w:val="none" w:sz="0" w:space="0" w:color="auto"/>
      </w:divBdr>
      <w:divsChild>
        <w:div w:id="1766801001">
          <w:marLeft w:val="547"/>
          <w:marRight w:val="0"/>
          <w:marTop w:val="0"/>
          <w:marBottom w:val="0"/>
          <w:divBdr>
            <w:top w:val="none" w:sz="0" w:space="0" w:color="auto"/>
            <w:left w:val="none" w:sz="0" w:space="0" w:color="auto"/>
            <w:bottom w:val="none" w:sz="0" w:space="0" w:color="auto"/>
            <w:right w:val="none" w:sz="0" w:space="0" w:color="auto"/>
          </w:divBdr>
        </w:div>
        <w:div w:id="1573350718">
          <w:marLeft w:val="547"/>
          <w:marRight w:val="0"/>
          <w:marTop w:val="0"/>
          <w:marBottom w:val="0"/>
          <w:divBdr>
            <w:top w:val="none" w:sz="0" w:space="0" w:color="auto"/>
            <w:left w:val="none" w:sz="0" w:space="0" w:color="auto"/>
            <w:bottom w:val="none" w:sz="0" w:space="0" w:color="auto"/>
            <w:right w:val="none" w:sz="0" w:space="0" w:color="auto"/>
          </w:divBdr>
        </w:div>
      </w:divsChild>
    </w:div>
    <w:div w:id="2112121435">
      <w:bodyDiv w:val="1"/>
      <w:marLeft w:val="0"/>
      <w:marRight w:val="0"/>
      <w:marTop w:val="0"/>
      <w:marBottom w:val="0"/>
      <w:divBdr>
        <w:top w:val="none" w:sz="0" w:space="0" w:color="auto"/>
        <w:left w:val="none" w:sz="0" w:space="0" w:color="auto"/>
        <w:bottom w:val="none" w:sz="0" w:space="0" w:color="auto"/>
        <w:right w:val="none" w:sz="0" w:space="0" w:color="auto"/>
      </w:divBdr>
    </w:div>
    <w:div w:id="2140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6AA0-6ED9-42DD-9C31-2E119D8D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5829</Words>
  <Characters>33226</Characters>
  <Application>Microsoft Office Word</Application>
  <DocSecurity>0</DocSecurity>
  <Lines>276</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Regulile interne</vt:lpstr>
      <vt:lpstr>Regulile interne </vt:lpstr>
    </vt:vector>
  </TitlesOfParts>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Regulile interne</dc:title>
  <dc:creator>rcojocari</dc:creator>
  <cp:lastModifiedBy>Petru Babuci</cp:lastModifiedBy>
  <cp:revision>5</cp:revision>
  <cp:lastPrinted>2019-01-10T06:33:00Z</cp:lastPrinted>
  <dcterms:created xsi:type="dcterms:W3CDTF">2020-09-10T09:14:00Z</dcterms:created>
  <dcterms:modified xsi:type="dcterms:W3CDTF">2020-09-10T12:17:00Z</dcterms:modified>
</cp:coreProperties>
</file>