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3B6B7" w14:textId="77777777" w:rsidR="00BB3CCC" w:rsidRPr="00707B89" w:rsidRDefault="00BB3CCC" w:rsidP="009E71D9">
      <w:pPr>
        <w:spacing w:after="0" w:line="240" w:lineRule="auto"/>
        <w:jc w:val="right"/>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Proiect</w:t>
      </w:r>
    </w:p>
    <w:p w14:paraId="76584EC9" w14:textId="05E0B671" w:rsidR="00BB3CCC" w:rsidRPr="00707B89" w:rsidRDefault="00BB3CCC" w:rsidP="009E71D9">
      <w:pPr>
        <w:spacing w:after="0" w:line="240" w:lineRule="auto"/>
        <w:jc w:val="right"/>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UE</w:t>
      </w:r>
    </w:p>
    <w:p w14:paraId="25BB4263" w14:textId="77777777" w:rsidR="00E55E93" w:rsidRPr="00707B89" w:rsidRDefault="00E55E93" w:rsidP="009E71D9">
      <w:pPr>
        <w:spacing w:after="0" w:line="240" w:lineRule="auto"/>
        <w:jc w:val="right"/>
        <w:rPr>
          <w:rFonts w:ascii="Times New Roman" w:hAnsi="Times New Roman" w:cs="Times New Roman"/>
          <w:b/>
          <w:bCs/>
          <w:kern w:val="0"/>
          <w:sz w:val="24"/>
          <w:szCs w:val="24"/>
          <w14:ligatures w14:val="none"/>
        </w:rPr>
      </w:pPr>
    </w:p>
    <w:p w14:paraId="0D08DFF3" w14:textId="03D212D7" w:rsidR="00B771DB" w:rsidRPr="00707B89" w:rsidRDefault="00B771DB"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Parlamentul Republicii Moldova</w:t>
      </w:r>
    </w:p>
    <w:p w14:paraId="2F7E5ADE" w14:textId="77777777" w:rsidR="00BB3CCC" w:rsidRPr="00707B89" w:rsidRDefault="00BB3CCC" w:rsidP="009E71D9">
      <w:pPr>
        <w:spacing w:after="0" w:line="240" w:lineRule="auto"/>
        <w:jc w:val="center"/>
        <w:rPr>
          <w:rFonts w:ascii="Times New Roman" w:hAnsi="Times New Roman" w:cs="Times New Roman"/>
          <w:b/>
          <w:bCs/>
          <w:kern w:val="0"/>
          <w:sz w:val="24"/>
          <w:szCs w:val="24"/>
          <w14:ligatures w14:val="none"/>
        </w:rPr>
      </w:pPr>
    </w:p>
    <w:p w14:paraId="03D8062E" w14:textId="77777777" w:rsidR="004A6988" w:rsidRPr="00707B89" w:rsidRDefault="004A6988"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L E G E</w:t>
      </w:r>
    </w:p>
    <w:p w14:paraId="265B3232" w14:textId="470965AB" w:rsidR="00BB3CCC" w:rsidRPr="00707B89" w:rsidRDefault="00BB3CC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 xml:space="preserve">pentru modificarea Legii </w:t>
      </w:r>
      <w:r w:rsidR="0057068C" w:rsidRPr="00707B89">
        <w:rPr>
          <w:rFonts w:ascii="Times New Roman" w:hAnsi="Times New Roman" w:cs="Times New Roman"/>
          <w:b/>
          <w:bCs/>
          <w:kern w:val="0"/>
          <w:sz w:val="24"/>
          <w:szCs w:val="24"/>
          <w14:ligatures w14:val="none"/>
        </w:rPr>
        <w:t>nr.</w:t>
      </w:r>
      <w:r w:rsidRPr="00707B89">
        <w:rPr>
          <w:rFonts w:ascii="Times New Roman" w:hAnsi="Times New Roman" w:cs="Times New Roman"/>
          <w:b/>
          <w:bCs/>
          <w:kern w:val="0"/>
          <w:sz w:val="24"/>
          <w:szCs w:val="24"/>
          <w14:ligatures w14:val="none"/>
        </w:rPr>
        <w:t>232/20</w:t>
      </w:r>
      <w:r w:rsidR="00AB3BFC" w:rsidRPr="00707B89">
        <w:rPr>
          <w:rFonts w:ascii="Times New Roman" w:hAnsi="Times New Roman" w:cs="Times New Roman"/>
          <w:b/>
          <w:bCs/>
          <w:kern w:val="0"/>
          <w:sz w:val="24"/>
          <w:szCs w:val="24"/>
          <w14:ligatures w14:val="none"/>
        </w:rPr>
        <w:t>1</w:t>
      </w:r>
      <w:r w:rsidRPr="00707B89">
        <w:rPr>
          <w:rFonts w:ascii="Times New Roman" w:hAnsi="Times New Roman" w:cs="Times New Roman"/>
          <w:b/>
          <w:bCs/>
          <w:kern w:val="0"/>
          <w:sz w:val="24"/>
          <w:szCs w:val="24"/>
          <w14:ligatures w14:val="none"/>
        </w:rPr>
        <w:t>6 privind redresarea și rezolutia băncilor</w:t>
      </w:r>
    </w:p>
    <w:p w14:paraId="1887A8B3" w14:textId="77777777" w:rsidR="00BB3CCC" w:rsidRPr="00707B89" w:rsidRDefault="00BB3CCC" w:rsidP="009E71D9">
      <w:pPr>
        <w:spacing w:after="0" w:line="240" w:lineRule="auto"/>
        <w:jc w:val="center"/>
        <w:rPr>
          <w:rFonts w:ascii="Times New Roman" w:hAnsi="Times New Roman" w:cs="Times New Roman"/>
          <w:bCs/>
          <w:kern w:val="0"/>
          <w:sz w:val="24"/>
          <w:szCs w:val="24"/>
          <w14:ligatures w14:val="none"/>
        </w:rPr>
      </w:pPr>
    </w:p>
    <w:p w14:paraId="0432E7D2" w14:textId="4408CBA6" w:rsidR="00E55E93" w:rsidRPr="00707B89" w:rsidRDefault="00166618"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
          <w:bCs/>
          <w:kern w:val="0"/>
          <w:sz w:val="24"/>
          <w:szCs w:val="24"/>
          <w14:ligatures w14:val="none"/>
        </w:rPr>
        <w:t>Parlamentul adoptă prezenta</w:t>
      </w:r>
      <w:r w:rsidR="00E55E93" w:rsidRPr="00707B89">
        <w:rPr>
          <w:rFonts w:ascii="Times New Roman" w:hAnsi="Times New Roman" w:cs="Times New Roman"/>
          <w:b/>
          <w:bCs/>
          <w:kern w:val="0"/>
          <w:sz w:val="24"/>
          <w:szCs w:val="24"/>
          <w14:ligatures w14:val="none"/>
        </w:rPr>
        <w:t xml:space="preserve"> lege organică</w:t>
      </w:r>
      <w:r w:rsidR="00E55E93" w:rsidRPr="00707B89">
        <w:rPr>
          <w:rFonts w:ascii="Times New Roman" w:hAnsi="Times New Roman" w:cs="Times New Roman"/>
          <w:bCs/>
          <w:kern w:val="0"/>
          <w:sz w:val="24"/>
          <w:szCs w:val="24"/>
          <w14:ligatures w14:val="none"/>
        </w:rPr>
        <w:t>.</w:t>
      </w:r>
    </w:p>
    <w:p w14:paraId="5D015E8E" w14:textId="77777777" w:rsidR="00256DDC" w:rsidRPr="00707B89" w:rsidRDefault="00256DDC" w:rsidP="009E71D9">
      <w:pPr>
        <w:spacing w:after="0" w:line="240" w:lineRule="auto"/>
        <w:ind w:firstLine="567"/>
        <w:jc w:val="both"/>
        <w:rPr>
          <w:rFonts w:ascii="Times New Roman" w:hAnsi="Times New Roman" w:cs="Times New Roman"/>
          <w:bCs/>
          <w:kern w:val="0"/>
          <w:sz w:val="24"/>
          <w:szCs w:val="24"/>
          <w14:ligatures w14:val="none"/>
        </w:rPr>
      </w:pPr>
    </w:p>
    <w:p w14:paraId="71821F28" w14:textId="1DF0217D" w:rsidR="00BB3CCC" w:rsidRPr="00707B89" w:rsidRDefault="00BB3CCC" w:rsidP="004A10A4">
      <w:pPr>
        <w:spacing w:after="0" w:line="240" w:lineRule="auto"/>
        <w:ind w:firstLine="567"/>
        <w:jc w:val="both"/>
        <w:rPr>
          <w:rFonts w:ascii="Times New Roman" w:eastAsia="Times New Roman" w:hAnsi="Times New Roman" w:cs="Times New Roman"/>
          <w:bCs/>
          <w:i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Prezenta </w:t>
      </w:r>
      <w:r w:rsidR="007279AC" w:rsidRPr="00707B89">
        <w:rPr>
          <w:rFonts w:ascii="Times New Roman" w:eastAsia="Times New Roman" w:hAnsi="Times New Roman" w:cs="Times New Roman"/>
          <w:bCs/>
          <w:kern w:val="0"/>
          <w:sz w:val="24"/>
          <w:szCs w:val="24"/>
          <w:lang w:eastAsia="ro-MD"/>
          <w14:ligatures w14:val="none"/>
        </w:rPr>
        <w:t>L</w:t>
      </w:r>
      <w:r w:rsidRPr="00707B89">
        <w:rPr>
          <w:rFonts w:ascii="Times New Roman" w:eastAsia="Times New Roman" w:hAnsi="Times New Roman" w:cs="Times New Roman"/>
          <w:bCs/>
          <w:kern w:val="0"/>
          <w:sz w:val="24"/>
          <w:szCs w:val="24"/>
          <w:lang w:eastAsia="ro-MD"/>
          <w14:ligatures w14:val="none"/>
        </w:rPr>
        <w:t>ege</w:t>
      </w:r>
      <w:r w:rsidR="00E55E93" w:rsidRPr="00707B89">
        <w:rPr>
          <w:rFonts w:ascii="Times New Roman" w:eastAsia="Times New Roman" w:hAnsi="Times New Roman" w:cs="Times New Roman"/>
          <w:bCs/>
          <w:iCs/>
          <w:kern w:val="0"/>
          <w:sz w:val="24"/>
          <w:szCs w:val="24"/>
          <w:lang w:eastAsia="ro-MD"/>
          <w14:ligatures w14:val="none"/>
        </w:rPr>
        <w:t xml:space="preserve"> transpune </w:t>
      </w:r>
      <w:r w:rsidRPr="00707B89">
        <w:rPr>
          <w:rFonts w:ascii="Times New Roman" w:hAnsi="Times New Roman" w:cs="Times New Roman"/>
          <w:bCs/>
          <w:kern w:val="0"/>
          <w:sz w:val="24"/>
          <w:szCs w:val="24"/>
          <w14:ligatures w14:val="none"/>
        </w:rPr>
        <w:t xml:space="preserve">Directiva 2014/59/UE a Parlamentului European și a Consiliului din 15 mai 2014 de instituire a unui cadru pentru redresarea și rezoluția instituțiilor de credit și a firmelor de investiții și de modificare a Directivei 82/891/CEE a Consiliului și a Directivelor 2001/24/CE, 2002/47/CE, 2004/25/CE, 2005/56/CE, 2007/36/CE, 2011/35/UE, 2012/30/UE și 2013/36/UE ale Parlamentului European și ale Consiliului, precum și a Regulamentelor (UE) nr. 1093/2010 și (UE) nr. 648/2012 ale Parlamentului European și ale Consiliului </w:t>
      </w:r>
    </w:p>
    <w:p w14:paraId="35C6F351" w14:textId="77777777" w:rsidR="00BB3CCC" w:rsidRPr="00707B89" w:rsidRDefault="00BB3CCC" w:rsidP="009E71D9">
      <w:pPr>
        <w:spacing w:after="0" w:line="240" w:lineRule="auto"/>
        <w:jc w:val="both"/>
        <w:rPr>
          <w:rFonts w:ascii="Times New Roman" w:hAnsi="Times New Roman" w:cs="Times New Roman"/>
          <w:bCs/>
          <w:kern w:val="0"/>
          <w:sz w:val="24"/>
          <w:szCs w:val="24"/>
          <w14:ligatures w14:val="none"/>
        </w:rPr>
      </w:pPr>
    </w:p>
    <w:p w14:paraId="517C7F6D" w14:textId="6DE8040D" w:rsidR="00AB3BFC" w:rsidRPr="00707B89" w:rsidRDefault="00B771DB"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
          <w:bCs/>
          <w:kern w:val="0"/>
          <w:sz w:val="24"/>
          <w:szCs w:val="24"/>
          <w14:ligatures w14:val="none"/>
        </w:rPr>
        <w:t xml:space="preserve">Art. I. – </w:t>
      </w:r>
      <w:r w:rsidR="00BB3CCC" w:rsidRPr="00707B89">
        <w:rPr>
          <w:rFonts w:ascii="Times New Roman" w:hAnsi="Times New Roman" w:cs="Times New Roman"/>
          <w:b/>
          <w:bCs/>
          <w:kern w:val="0"/>
          <w:sz w:val="24"/>
          <w:szCs w:val="24"/>
          <w14:ligatures w14:val="none"/>
        </w:rPr>
        <w:t>L</w:t>
      </w:r>
      <w:r w:rsidR="00707B89" w:rsidRPr="00707B89">
        <w:rPr>
          <w:rFonts w:ascii="Times New Roman" w:hAnsi="Times New Roman" w:cs="Times New Roman"/>
          <w:b/>
          <w:bCs/>
          <w:kern w:val="0"/>
          <w:sz w:val="24"/>
          <w:szCs w:val="24"/>
          <w14:ligatures w14:val="none"/>
        </w:rPr>
        <w:t>egea nr. 232/</w:t>
      </w:r>
      <w:r w:rsidRPr="00707B89">
        <w:rPr>
          <w:rFonts w:ascii="Times New Roman" w:hAnsi="Times New Roman" w:cs="Times New Roman"/>
          <w:b/>
          <w:bCs/>
          <w:kern w:val="0"/>
          <w:sz w:val="24"/>
          <w:szCs w:val="24"/>
          <w14:ligatures w14:val="none"/>
        </w:rPr>
        <w:t>2016</w:t>
      </w:r>
      <w:r w:rsidR="009E7C09" w:rsidRPr="00707B89">
        <w:rPr>
          <w:rFonts w:ascii="Times New Roman" w:hAnsi="Times New Roman" w:cs="Times New Roman"/>
          <w:b/>
          <w:bCs/>
          <w:kern w:val="0"/>
          <w:sz w:val="24"/>
          <w:szCs w:val="24"/>
          <w14:ligatures w14:val="none"/>
        </w:rPr>
        <w:t xml:space="preserve"> </w:t>
      </w:r>
      <w:r w:rsidR="004A6988" w:rsidRPr="00707B89">
        <w:rPr>
          <w:rFonts w:ascii="Times New Roman" w:hAnsi="Times New Roman" w:cs="Times New Roman"/>
          <w:b/>
          <w:bCs/>
          <w:kern w:val="0"/>
          <w:sz w:val="24"/>
          <w:szCs w:val="24"/>
          <w14:ligatures w14:val="none"/>
        </w:rPr>
        <w:t>privind redresarea şi rezoluţia</w:t>
      </w:r>
      <w:r w:rsidR="00836C94" w:rsidRPr="00707B89">
        <w:rPr>
          <w:rFonts w:ascii="Times New Roman" w:hAnsi="Times New Roman" w:cs="Times New Roman"/>
          <w:b/>
          <w:bCs/>
          <w:kern w:val="0"/>
          <w:sz w:val="24"/>
          <w:szCs w:val="24"/>
          <w14:ligatures w14:val="none"/>
        </w:rPr>
        <w:t xml:space="preserve"> băncilor</w:t>
      </w:r>
      <w:r w:rsidR="00836C94" w:rsidRPr="00707B89">
        <w:rPr>
          <w:rFonts w:ascii="Times New Roman" w:hAnsi="Times New Roman" w:cs="Times New Roman"/>
          <w:bCs/>
          <w:kern w:val="0"/>
          <w:sz w:val="24"/>
          <w:szCs w:val="24"/>
          <w14:ligatures w14:val="none"/>
        </w:rPr>
        <w:t xml:space="preserve">  (publicată la data de 04</w:t>
      </w:r>
      <w:r w:rsidR="00C95129" w:rsidRPr="00707B89">
        <w:rPr>
          <w:rFonts w:ascii="Times New Roman" w:hAnsi="Times New Roman" w:cs="Times New Roman"/>
          <w:bCs/>
          <w:kern w:val="0"/>
          <w:sz w:val="24"/>
          <w:szCs w:val="24"/>
          <w14:ligatures w14:val="none"/>
        </w:rPr>
        <w:t>.</w:t>
      </w:r>
      <w:r w:rsidR="00836C94" w:rsidRPr="00707B89">
        <w:rPr>
          <w:rFonts w:ascii="Times New Roman" w:hAnsi="Times New Roman" w:cs="Times New Roman"/>
          <w:bCs/>
          <w:kern w:val="0"/>
          <w:sz w:val="24"/>
          <w:szCs w:val="24"/>
          <w14:ligatures w14:val="none"/>
        </w:rPr>
        <w:t>10</w:t>
      </w:r>
      <w:r w:rsidR="00C95129" w:rsidRPr="00707B89">
        <w:rPr>
          <w:rFonts w:ascii="Times New Roman" w:hAnsi="Times New Roman" w:cs="Times New Roman"/>
          <w:bCs/>
          <w:kern w:val="0"/>
          <w:sz w:val="24"/>
          <w:szCs w:val="24"/>
          <w14:ligatures w14:val="none"/>
        </w:rPr>
        <w:t>.</w:t>
      </w:r>
      <w:r w:rsidR="00836C94" w:rsidRPr="00707B89">
        <w:rPr>
          <w:rFonts w:ascii="Times New Roman" w:hAnsi="Times New Roman" w:cs="Times New Roman"/>
          <w:bCs/>
          <w:kern w:val="0"/>
          <w:sz w:val="24"/>
          <w:szCs w:val="24"/>
          <w14:ligatures w14:val="none"/>
        </w:rPr>
        <w:t>2016 în Monitorul Oficial Nr. 343-346 art. 707) se modifică după cum urmează:</w:t>
      </w:r>
    </w:p>
    <w:p w14:paraId="5C76640C" w14:textId="77777777" w:rsidR="00AB3BFC" w:rsidRPr="00707B89" w:rsidRDefault="00AB3BFC" w:rsidP="009E71D9">
      <w:pPr>
        <w:pStyle w:val="ListParagraph"/>
        <w:spacing w:after="0" w:line="240" w:lineRule="auto"/>
        <w:ind w:left="425"/>
        <w:jc w:val="both"/>
        <w:rPr>
          <w:rFonts w:ascii="Times New Roman" w:hAnsi="Times New Roman" w:cs="Times New Roman"/>
          <w:bCs/>
          <w:kern w:val="0"/>
          <w:sz w:val="24"/>
          <w:szCs w:val="24"/>
          <w14:ligatures w14:val="none"/>
        </w:rPr>
      </w:pPr>
    </w:p>
    <w:p w14:paraId="7AD94A9A" w14:textId="63820DC3" w:rsidR="009118E9" w:rsidRPr="009118E9" w:rsidRDefault="00AB3BFC" w:rsidP="009118E9">
      <w:pPr>
        <w:pStyle w:val="ListParagraph"/>
        <w:numPr>
          <w:ilvl w:val="0"/>
          <w:numId w:val="2"/>
        </w:numPr>
        <w:spacing w:after="0" w:line="240" w:lineRule="auto"/>
        <w:ind w:left="-142"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Clauza de armonizare va avea următorul cuprins: </w:t>
      </w:r>
      <w:r w:rsidR="004A10A4" w:rsidRPr="00707B89">
        <w:rPr>
          <w:rFonts w:ascii="Times New Roman" w:hAnsi="Times New Roman" w:cs="Times New Roman"/>
          <w:bCs/>
          <w:kern w:val="0"/>
          <w:sz w:val="24"/>
          <w:szCs w:val="24"/>
          <w14:ligatures w14:val="none"/>
        </w:rPr>
        <w:t>„</w:t>
      </w:r>
      <w:r w:rsidRPr="00707B89">
        <w:rPr>
          <w:rFonts w:ascii="Times New Roman" w:eastAsia="Times New Roman" w:hAnsi="Times New Roman" w:cs="Times New Roman"/>
          <w:bCs/>
          <w:i/>
          <w:kern w:val="0"/>
          <w:sz w:val="24"/>
          <w:szCs w:val="24"/>
          <w:lang w:eastAsia="ro-MD"/>
          <w14:ligatures w14:val="none"/>
        </w:rPr>
        <w:t>Prezenta lege</w:t>
      </w:r>
      <w:r w:rsidRPr="00707B89">
        <w:rPr>
          <w:rFonts w:ascii="Times New Roman" w:eastAsia="Times New Roman" w:hAnsi="Times New Roman" w:cs="Times New Roman"/>
          <w:bCs/>
          <w:i/>
          <w:iCs/>
          <w:kern w:val="0"/>
          <w:sz w:val="24"/>
          <w:szCs w:val="24"/>
          <w:lang w:eastAsia="ro-MD"/>
          <w14:ligatures w14:val="none"/>
        </w:rPr>
        <w:t xml:space="preserve"> transpune </w:t>
      </w:r>
      <w:r w:rsidRPr="00707B89">
        <w:rPr>
          <w:rFonts w:ascii="Times New Roman" w:hAnsi="Times New Roman" w:cs="Times New Roman"/>
          <w:bCs/>
          <w:i/>
          <w:kern w:val="0"/>
          <w:sz w:val="24"/>
          <w:szCs w:val="24"/>
          <w14:ligatures w14:val="none"/>
        </w:rPr>
        <w:t>Directiva 2014/59/UE a Parlamentului European și a Consiliului din 15 mai 2014 de instituire a unui cadru pentru redresarea și rezoluția instituțiilor de credit și a firmelor de investiții și de modificare a Directivei 82/891/CEE a Consiliului și a Directivelor 2001/24/CE, 2002/47/CE, 2004/25/CE, 2005/56/CE, 2007/36/CE, 2011/35/UE, 2012/30/UE și 2013/36/UE ale Parlamentului European și ale Consiliului, precum și a Regulamentelor (UE) nr. 1093/2010 și (UE) nr. 648/2012 ale Parlamentului European și ale Consiliului</w:t>
      </w:r>
      <w:r w:rsidR="004A10A4" w:rsidRPr="00707B89">
        <w:rPr>
          <w:rFonts w:ascii="Times New Roman" w:hAnsi="Times New Roman" w:cs="Times New Roman"/>
          <w:bCs/>
          <w:i/>
          <w:kern w:val="0"/>
          <w:sz w:val="24"/>
          <w:szCs w:val="24"/>
          <w14:ligatures w14:val="none"/>
        </w:rPr>
        <w:t>”</w:t>
      </w:r>
      <w:r w:rsidR="009118E9">
        <w:rPr>
          <w:rFonts w:ascii="Times New Roman" w:hAnsi="Times New Roman" w:cs="Times New Roman"/>
          <w:bCs/>
          <w:i/>
          <w:kern w:val="0"/>
          <w:sz w:val="24"/>
          <w:szCs w:val="24"/>
          <w14:ligatures w14:val="none"/>
        </w:rPr>
        <w:t>.</w:t>
      </w:r>
    </w:p>
    <w:p w14:paraId="0F56D0ED" w14:textId="77777777" w:rsidR="009118E9" w:rsidRPr="009118E9" w:rsidRDefault="009118E9" w:rsidP="009118E9">
      <w:pPr>
        <w:pStyle w:val="ListParagraph"/>
        <w:spacing w:after="0" w:line="240" w:lineRule="auto"/>
        <w:ind w:left="425"/>
        <w:jc w:val="both"/>
        <w:rPr>
          <w:rFonts w:ascii="Times New Roman" w:hAnsi="Times New Roman" w:cs="Times New Roman"/>
          <w:bCs/>
          <w:kern w:val="0"/>
          <w:sz w:val="24"/>
          <w:szCs w:val="24"/>
          <w14:ligatures w14:val="none"/>
        </w:rPr>
      </w:pPr>
    </w:p>
    <w:p w14:paraId="3A571640" w14:textId="7D387B26" w:rsidR="00C17199" w:rsidRPr="009118E9" w:rsidRDefault="00C17199" w:rsidP="009118E9">
      <w:pPr>
        <w:pStyle w:val="ListParagraph"/>
        <w:numPr>
          <w:ilvl w:val="0"/>
          <w:numId w:val="2"/>
        </w:numPr>
        <w:spacing w:after="0" w:line="240" w:lineRule="auto"/>
        <w:ind w:left="-142" w:firstLine="567"/>
        <w:jc w:val="both"/>
        <w:rPr>
          <w:rFonts w:ascii="Times New Roman" w:hAnsi="Times New Roman" w:cs="Times New Roman"/>
          <w:bCs/>
          <w:kern w:val="0"/>
          <w:sz w:val="24"/>
          <w:szCs w:val="24"/>
          <w14:ligatures w14:val="none"/>
        </w:rPr>
      </w:pPr>
      <w:r w:rsidRPr="009118E9">
        <w:rPr>
          <w:rFonts w:ascii="Times New Roman" w:hAnsi="Times New Roman" w:cs="Times New Roman"/>
          <w:bCs/>
          <w:kern w:val="0"/>
          <w:sz w:val="24"/>
          <w:szCs w:val="24"/>
          <w14:ligatures w14:val="none"/>
        </w:rPr>
        <w:t xml:space="preserve">În denumirea </w:t>
      </w:r>
      <w:r w:rsidR="00E55E93" w:rsidRPr="009118E9">
        <w:rPr>
          <w:rFonts w:ascii="Times New Roman" w:hAnsi="Times New Roman" w:cs="Times New Roman"/>
          <w:bCs/>
          <w:kern w:val="0"/>
          <w:sz w:val="24"/>
          <w:szCs w:val="24"/>
          <w14:ligatures w14:val="none"/>
        </w:rPr>
        <w:t>l</w:t>
      </w:r>
      <w:r w:rsidRPr="009118E9">
        <w:rPr>
          <w:rFonts w:ascii="Times New Roman" w:hAnsi="Times New Roman" w:cs="Times New Roman"/>
          <w:bCs/>
          <w:kern w:val="0"/>
          <w:sz w:val="24"/>
          <w:szCs w:val="24"/>
          <w14:ligatures w14:val="none"/>
        </w:rPr>
        <w:t>egii</w:t>
      </w:r>
      <w:r w:rsidR="004A10A4" w:rsidRPr="009118E9">
        <w:rPr>
          <w:rFonts w:ascii="Times New Roman" w:hAnsi="Times New Roman" w:cs="Times New Roman"/>
          <w:bCs/>
          <w:kern w:val="0"/>
          <w:sz w:val="24"/>
          <w:szCs w:val="24"/>
          <w14:ligatures w14:val="none"/>
        </w:rPr>
        <w:t>,</w:t>
      </w:r>
      <w:r w:rsidRPr="009118E9">
        <w:rPr>
          <w:rFonts w:ascii="Times New Roman" w:hAnsi="Times New Roman" w:cs="Times New Roman"/>
          <w:bCs/>
          <w:kern w:val="0"/>
          <w:sz w:val="24"/>
          <w:szCs w:val="24"/>
          <w14:ligatures w14:val="none"/>
        </w:rPr>
        <w:t xml:space="preserve"> </w:t>
      </w:r>
      <w:r w:rsidR="00102C71" w:rsidRPr="009118E9">
        <w:rPr>
          <w:rFonts w:ascii="Times New Roman" w:hAnsi="Times New Roman" w:cs="Times New Roman"/>
          <w:bCs/>
          <w:kern w:val="0"/>
          <w:sz w:val="24"/>
          <w:szCs w:val="24"/>
          <w14:ligatures w14:val="none"/>
        </w:rPr>
        <w:t>cuvântul</w:t>
      </w:r>
      <w:r w:rsidRPr="009118E9">
        <w:rPr>
          <w:rFonts w:ascii="Times New Roman" w:hAnsi="Times New Roman" w:cs="Times New Roman"/>
          <w:bCs/>
          <w:kern w:val="0"/>
          <w:sz w:val="24"/>
          <w:szCs w:val="24"/>
          <w14:ligatures w14:val="none"/>
        </w:rPr>
        <w:t xml:space="preserve"> </w:t>
      </w:r>
      <w:r w:rsidRPr="009118E9">
        <w:rPr>
          <w:rFonts w:ascii="Times New Roman" w:hAnsi="Times New Roman" w:cs="Times New Roman"/>
          <w:bCs/>
          <w:sz w:val="24"/>
          <w:szCs w:val="24"/>
        </w:rPr>
        <w:t>„</w:t>
      </w:r>
      <w:r w:rsidRPr="009118E9">
        <w:rPr>
          <w:rFonts w:ascii="Times New Roman" w:hAnsi="Times New Roman" w:cs="Times New Roman"/>
          <w:bCs/>
          <w:kern w:val="0"/>
          <w:sz w:val="24"/>
          <w:szCs w:val="24"/>
          <w14:ligatures w14:val="none"/>
        </w:rPr>
        <w:t>b</w:t>
      </w:r>
      <w:r w:rsidR="00A64034" w:rsidRPr="009118E9">
        <w:rPr>
          <w:rFonts w:ascii="Times New Roman" w:hAnsi="Times New Roman" w:cs="Times New Roman"/>
          <w:bCs/>
          <w:kern w:val="0"/>
          <w:sz w:val="24"/>
          <w:szCs w:val="24"/>
          <w14:ligatures w14:val="none"/>
        </w:rPr>
        <w:t>ă</w:t>
      </w:r>
      <w:r w:rsidR="005254D5" w:rsidRPr="009118E9">
        <w:rPr>
          <w:rFonts w:ascii="Times New Roman" w:hAnsi="Times New Roman" w:cs="Times New Roman"/>
          <w:bCs/>
          <w:kern w:val="0"/>
          <w:sz w:val="24"/>
          <w:szCs w:val="24"/>
          <w14:ligatures w14:val="none"/>
        </w:rPr>
        <w:t>nc</w:t>
      </w:r>
      <w:r w:rsidR="00A64034" w:rsidRPr="009118E9">
        <w:rPr>
          <w:rFonts w:ascii="Times New Roman" w:hAnsi="Times New Roman" w:cs="Times New Roman"/>
          <w:bCs/>
          <w:kern w:val="0"/>
          <w:sz w:val="24"/>
          <w:szCs w:val="24"/>
          <w14:ligatures w14:val="none"/>
        </w:rPr>
        <w:t>ilor</w:t>
      </w:r>
      <w:r w:rsidRPr="009118E9">
        <w:rPr>
          <w:rFonts w:ascii="Times New Roman" w:hAnsi="Times New Roman" w:cs="Times New Roman"/>
          <w:bCs/>
          <w:kern w:val="0"/>
          <w:sz w:val="24"/>
          <w:szCs w:val="24"/>
          <w14:ligatures w14:val="none"/>
        </w:rPr>
        <w:t xml:space="preserve">” se </w:t>
      </w:r>
      <w:r w:rsidR="006E1071" w:rsidRPr="009118E9">
        <w:rPr>
          <w:rFonts w:ascii="Times New Roman" w:hAnsi="Times New Roman" w:cs="Times New Roman"/>
          <w:bCs/>
          <w:kern w:val="0"/>
          <w:sz w:val="24"/>
          <w:szCs w:val="24"/>
          <w14:ligatures w14:val="none"/>
        </w:rPr>
        <w:t>substituie</w:t>
      </w:r>
      <w:r w:rsidRPr="009118E9">
        <w:rPr>
          <w:rFonts w:ascii="Times New Roman" w:hAnsi="Times New Roman" w:cs="Times New Roman"/>
          <w:bCs/>
          <w:kern w:val="0"/>
          <w:sz w:val="24"/>
          <w:szCs w:val="24"/>
          <w14:ligatures w14:val="none"/>
        </w:rPr>
        <w:t xml:space="preserve"> cu </w:t>
      </w:r>
      <w:r w:rsidR="004A10A4" w:rsidRPr="009118E9">
        <w:rPr>
          <w:rFonts w:ascii="Times New Roman" w:hAnsi="Times New Roman" w:cs="Times New Roman"/>
          <w:bCs/>
          <w:kern w:val="0"/>
          <w:sz w:val="24"/>
          <w:szCs w:val="24"/>
          <w14:ligatures w14:val="none"/>
        </w:rPr>
        <w:t xml:space="preserve">cuvintele </w:t>
      </w:r>
      <w:r w:rsidRPr="009118E9">
        <w:rPr>
          <w:rFonts w:ascii="Times New Roman" w:hAnsi="Times New Roman" w:cs="Times New Roman"/>
          <w:bCs/>
          <w:sz w:val="24"/>
          <w:szCs w:val="24"/>
        </w:rPr>
        <w:t>„</w:t>
      </w:r>
      <w:r w:rsidRPr="009118E9">
        <w:rPr>
          <w:rFonts w:ascii="Times New Roman" w:hAnsi="Times New Roman" w:cs="Times New Roman"/>
          <w:bCs/>
          <w:kern w:val="0"/>
          <w:sz w:val="24"/>
          <w:szCs w:val="24"/>
          <w14:ligatures w14:val="none"/>
        </w:rPr>
        <w:t>instituți</w:t>
      </w:r>
      <w:r w:rsidR="00A64034" w:rsidRPr="009118E9">
        <w:rPr>
          <w:rFonts w:ascii="Times New Roman" w:hAnsi="Times New Roman" w:cs="Times New Roman"/>
          <w:bCs/>
          <w:kern w:val="0"/>
          <w:sz w:val="24"/>
          <w:szCs w:val="24"/>
          <w14:ligatures w14:val="none"/>
        </w:rPr>
        <w:t>ilor</w:t>
      </w:r>
      <w:r w:rsidRPr="009118E9">
        <w:rPr>
          <w:rFonts w:ascii="Times New Roman" w:hAnsi="Times New Roman" w:cs="Times New Roman"/>
          <w:bCs/>
          <w:kern w:val="0"/>
          <w:sz w:val="24"/>
          <w:szCs w:val="24"/>
          <w14:ligatures w14:val="none"/>
        </w:rPr>
        <w:t xml:space="preserve"> de credit și firmelor de investiții”.</w:t>
      </w:r>
    </w:p>
    <w:p w14:paraId="26EF70F6" w14:textId="77777777" w:rsidR="00E55E93" w:rsidRPr="00707B89" w:rsidRDefault="00E55E93" w:rsidP="00C95129">
      <w:pPr>
        <w:pStyle w:val="ListParagraph"/>
        <w:spacing w:after="0" w:line="240" w:lineRule="auto"/>
        <w:ind w:left="0" w:firstLine="567"/>
        <w:jc w:val="both"/>
        <w:rPr>
          <w:rFonts w:ascii="Times New Roman" w:hAnsi="Times New Roman" w:cs="Times New Roman"/>
          <w:bCs/>
          <w:kern w:val="0"/>
          <w:sz w:val="24"/>
          <w:szCs w:val="24"/>
          <w14:ligatures w14:val="none"/>
        </w:rPr>
      </w:pPr>
    </w:p>
    <w:p w14:paraId="22A07EF8" w14:textId="4F2BC0EA" w:rsidR="00A06D01" w:rsidRPr="00707B89" w:rsidRDefault="00C17199" w:rsidP="009118E9">
      <w:pPr>
        <w:pStyle w:val="ListParagraph"/>
        <w:numPr>
          <w:ilvl w:val="0"/>
          <w:numId w:val="2"/>
        </w:numPr>
        <w:tabs>
          <w:tab w:val="left" w:pos="426"/>
          <w:tab w:val="left" w:pos="567"/>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În cuprinsul legi</w:t>
      </w:r>
      <w:r w:rsidR="006E1071" w:rsidRPr="00707B89">
        <w:rPr>
          <w:rFonts w:ascii="Times New Roman" w:hAnsi="Times New Roman" w:cs="Times New Roman"/>
          <w:bCs/>
          <w:sz w:val="24"/>
          <w:szCs w:val="24"/>
        </w:rPr>
        <w:t>i</w:t>
      </w:r>
      <w:r w:rsidRPr="00707B89">
        <w:rPr>
          <w:rFonts w:ascii="Times New Roman" w:hAnsi="Times New Roman" w:cs="Times New Roman"/>
          <w:bCs/>
          <w:sz w:val="24"/>
          <w:szCs w:val="24"/>
        </w:rPr>
        <w:t xml:space="preserve">, cuvântul „bancă”, </w:t>
      </w:r>
      <w:r w:rsidR="00C309CA" w:rsidRPr="00707B89">
        <w:rPr>
          <w:rFonts w:ascii="Times New Roman" w:hAnsi="Times New Roman" w:cs="Times New Roman"/>
          <w:bCs/>
          <w:sz w:val="24"/>
          <w:szCs w:val="24"/>
        </w:rPr>
        <w:t>la orice formă</w:t>
      </w:r>
      <w:r w:rsidRPr="00707B89">
        <w:rPr>
          <w:rFonts w:ascii="Times New Roman" w:hAnsi="Times New Roman" w:cs="Times New Roman"/>
          <w:bCs/>
          <w:sz w:val="24"/>
          <w:szCs w:val="24"/>
        </w:rPr>
        <w:t xml:space="preserve"> gramaticală, se </w:t>
      </w:r>
      <w:r w:rsidR="006E1071" w:rsidRPr="00707B89">
        <w:rPr>
          <w:rFonts w:ascii="Times New Roman" w:hAnsi="Times New Roman" w:cs="Times New Roman"/>
          <w:bCs/>
          <w:sz w:val="24"/>
          <w:szCs w:val="24"/>
        </w:rPr>
        <w:t>substituie</w:t>
      </w:r>
      <w:r w:rsidRPr="00707B89">
        <w:rPr>
          <w:rFonts w:ascii="Times New Roman" w:hAnsi="Times New Roman" w:cs="Times New Roman"/>
          <w:bCs/>
          <w:sz w:val="24"/>
          <w:szCs w:val="24"/>
        </w:rPr>
        <w:t xml:space="preserve"> cu </w:t>
      </w:r>
      <w:r w:rsidR="00102C7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„instituție de credit”, la forma gramaticală corespunzătoare, cu excepția</w:t>
      </w:r>
      <w:r w:rsidR="002E4867" w:rsidRPr="00707B89">
        <w:rPr>
          <w:rFonts w:ascii="Times New Roman" w:hAnsi="Times New Roman" w:cs="Times New Roman"/>
          <w:bCs/>
          <w:sz w:val="24"/>
          <w:szCs w:val="24"/>
        </w:rPr>
        <w:t xml:space="preserve"> cuvintelor „Banca Națională a Moldovei” și „bancă centrală” la orice formă gramaticală</w:t>
      </w:r>
      <w:r w:rsidRPr="00707B89">
        <w:rPr>
          <w:rFonts w:ascii="Times New Roman" w:hAnsi="Times New Roman" w:cs="Times New Roman"/>
          <w:bCs/>
          <w:sz w:val="24"/>
          <w:szCs w:val="24"/>
        </w:rPr>
        <w:t>.</w:t>
      </w:r>
    </w:p>
    <w:p w14:paraId="43E37A9A" w14:textId="77777777" w:rsidR="00E55E93" w:rsidRPr="00707B89" w:rsidRDefault="00E55E93" w:rsidP="00C95129">
      <w:pPr>
        <w:spacing w:after="0" w:line="240" w:lineRule="auto"/>
        <w:ind w:firstLine="567"/>
        <w:jc w:val="both"/>
        <w:rPr>
          <w:rFonts w:ascii="Times New Roman" w:hAnsi="Times New Roman" w:cs="Times New Roman"/>
          <w:bCs/>
          <w:kern w:val="0"/>
          <w:sz w:val="24"/>
          <w:szCs w:val="24"/>
          <w14:ligatures w14:val="none"/>
        </w:rPr>
      </w:pPr>
    </w:p>
    <w:p w14:paraId="75EE2DD8" w14:textId="5C94ACCB" w:rsidR="00C17199" w:rsidRPr="00707B89" w:rsidRDefault="00A06D01"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În tot cuprinsul legi</w:t>
      </w:r>
      <w:r w:rsidR="00AB3BFC" w:rsidRPr="00707B89">
        <w:rPr>
          <w:rFonts w:ascii="Times New Roman" w:hAnsi="Times New Roman" w:cs="Times New Roman"/>
          <w:bCs/>
          <w:kern w:val="0"/>
          <w:sz w:val="24"/>
          <w:szCs w:val="24"/>
          <w14:ligatures w14:val="none"/>
        </w:rPr>
        <w:t>i</w:t>
      </w:r>
      <w:r w:rsidRPr="00707B89">
        <w:rPr>
          <w:rFonts w:ascii="Times New Roman" w:hAnsi="Times New Roman" w:cs="Times New Roman"/>
          <w:bCs/>
          <w:kern w:val="0"/>
          <w:sz w:val="24"/>
          <w:szCs w:val="24"/>
          <w14:ligatures w14:val="none"/>
        </w:rPr>
        <w:t xml:space="preserve">, </w:t>
      </w:r>
      <w:r w:rsidR="00102C7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„dificultate majoră” se </w:t>
      </w:r>
      <w:r w:rsidR="00AB3BFC" w:rsidRPr="00707B89">
        <w:rPr>
          <w:rFonts w:ascii="Times New Roman" w:hAnsi="Times New Roman" w:cs="Times New Roman"/>
          <w:bCs/>
          <w:kern w:val="0"/>
          <w:sz w:val="24"/>
          <w:szCs w:val="24"/>
          <w14:ligatures w14:val="none"/>
        </w:rPr>
        <w:t>substituie</w:t>
      </w:r>
      <w:r w:rsidRPr="00707B89">
        <w:rPr>
          <w:rFonts w:ascii="Times New Roman" w:hAnsi="Times New Roman" w:cs="Times New Roman"/>
          <w:bCs/>
          <w:kern w:val="0"/>
          <w:sz w:val="24"/>
          <w:szCs w:val="24"/>
          <w14:ligatures w14:val="none"/>
        </w:rPr>
        <w:t xml:space="preserve"> cu </w:t>
      </w:r>
      <w:r w:rsidR="004A10A4"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„dificultate”. </w:t>
      </w:r>
    </w:p>
    <w:p w14:paraId="16C87E03" w14:textId="77777777" w:rsidR="00E55E93" w:rsidRPr="00707B89" w:rsidRDefault="00E55E93" w:rsidP="009E71D9">
      <w:pPr>
        <w:spacing w:after="0" w:line="240" w:lineRule="auto"/>
        <w:jc w:val="both"/>
        <w:rPr>
          <w:rFonts w:ascii="Times New Roman" w:hAnsi="Times New Roman" w:cs="Times New Roman"/>
          <w:bCs/>
          <w:kern w:val="0"/>
          <w:sz w:val="24"/>
          <w:szCs w:val="24"/>
          <w14:ligatures w14:val="none"/>
        </w:rPr>
      </w:pPr>
    </w:p>
    <w:p w14:paraId="46F675B5" w14:textId="0D35B7FE" w:rsidR="00A06D01" w:rsidRPr="00707B89" w:rsidRDefault="00A06D01"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În tot cuprinsul legi</w:t>
      </w:r>
      <w:r w:rsidR="00CC514D" w:rsidRPr="00707B89">
        <w:rPr>
          <w:rFonts w:ascii="Times New Roman" w:hAnsi="Times New Roman" w:cs="Times New Roman"/>
          <w:bCs/>
          <w:kern w:val="0"/>
          <w:sz w:val="24"/>
          <w:szCs w:val="24"/>
          <w14:ligatures w14:val="none"/>
        </w:rPr>
        <w:t>i</w:t>
      </w:r>
      <w:r w:rsidRPr="00707B89">
        <w:rPr>
          <w:rFonts w:ascii="Times New Roman" w:hAnsi="Times New Roman" w:cs="Times New Roman"/>
          <w:bCs/>
          <w:kern w:val="0"/>
          <w:sz w:val="24"/>
          <w:szCs w:val="24"/>
          <w14:ligatures w14:val="none"/>
        </w:rPr>
        <w:t xml:space="preserve">, </w:t>
      </w:r>
      <w:r w:rsidR="00C95129"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„Legea nr. 202/2017 privind activitatea băncilor” se înlocuiește cu </w:t>
      </w:r>
      <w:r w:rsidR="00F612F8"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„Legea nr. 202/20</w:t>
      </w:r>
      <w:r w:rsidR="00E576A5"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14:ligatures w14:val="none"/>
        </w:rPr>
        <w:t>7”</w:t>
      </w:r>
      <w:r w:rsidR="00C2534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6F542E" w:rsidRPr="00707B89">
        <w:rPr>
          <w:rFonts w:ascii="Times New Roman" w:eastAsia="Times New Roman" w:hAnsi="Times New Roman" w:cs="Times New Roman"/>
          <w:bCs/>
          <w:sz w:val="24"/>
          <w:szCs w:val="24"/>
          <w:lang w:eastAsia="ro-RO"/>
        </w:rPr>
        <w:t xml:space="preserve">iar </w:t>
      </w:r>
      <w:r w:rsidR="00F612F8" w:rsidRPr="00707B89">
        <w:rPr>
          <w:rFonts w:ascii="Times New Roman" w:eastAsia="Times New Roman" w:hAnsi="Times New Roman" w:cs="Times New Roman"/>
          <w:bCs/>
          <w:sz w:val="24"/>
          <w:szCs w:val="24"/>
          <w:lang w:eastAsia="ro-RO"/>
        </w:rPr>
        <w:t>textul</w:t>
      </w:r>
      <w:r w:rsidR="006F542E" w:rsidRPr="00707B89">
        <w:rPr>
          <w:rFonts w:ascii="Times New Roman" w:eastAsia="Times New Roman" w:hAnsi="Times New Roman" w:cs="Times New Roman"/>
          <w:bCs/>
          <w:sz w:val="24"/>
          <w:szCs w:val="24"/>
          <w:lang w:eastAsia="ro-RO"/>
        </w:rPr>
        <w:t xml:space="preserve"> „Legea nr. 160/2023 cu privire la garantarea depozitelor în bănci” se înlocuiește cu </w:t>
      </w:r>
      <w:r w:rsidR="00F612F8" w:rsidRPr="00707B89">
        <w:rPr>
          <w:rFonts w:ascii="Times New Roman" w:eastAsia="Times New Roman" w:hAnsi="Times New Roman" w:cs="Times New Roman"/>
          <w:bCs/>
          <w:sz w:val="24"/>
          <w:szCs w:val="24"/>
          <w:lang w:eastAsia="ro-RO"/>
        </w:rPr>
        <w:t>textul</w:t>
      </w:r>
      <w:r w:rsidR="006F542E" w:rsidRPr="00707B89">
        <w:rPr>
          <w:rFonts w:ascii="Times New Roman" w:eastAsia="Times New Roman" w:hAnsi="Times New Roman" w:cs="Times New Roman"/>
          <w:bCs/>
          <w:sz w:val="24"/>
          <w:szCs w:val="24"/>
          <w:lang w:eastAsia="ro-RO"/>
        </w:rPr>
        <w:t xml:space="preserve"> „Legea nr. 160/2023”</w:t>
      </w:r>
      <w:r w:rsidRPr="00707B89">
        <w:rPr>
          <w:rFonts w:ascii="Times New Roman" w:hAnsi="Times New Roman" w:cs="Times New Roman"/>
          <w:bCs/>
          <w:kern w:val="0"/>
          <w:sz w:val="24"/>
          <w:szCs w:val="24"/>
          <w14:ligatures w14:val="none"/>
        </w:rPr>
        <w:t xml:space="preserve">. </w:t>
      </w:r>
    </w:p>
    <w:p w14:paraId="04A35539" w14:textId="77777777" w:rsidR="00E55E93" w:rsidRPr="00707B89" w:rsidRDefault="00E55E93" w:rsidP="009E71D9">
      <w:pPr>
        <w:spacing w:after="0" w:line="240" w:lineRule="auto"/>
        <w:jc w:val="both"/>
        <w:rPr>
          <w:rFonts w:ascii="Times New Roman" w:hAnsi="Times New Roman" w:cs="Times New Roman"/>
          <w:bCs/>
          <w:kern w:val="0"/>
          <w:sz w:val="24"/>
          <w:szCs w:val="24"/>
          <w14:ligatures w14:val="none"/>
        </w:rPr>
      </w:pPr>
    </w:p>
    <w:p w14:paraId="07D98EC2" w14:textId="743581E7" w:rsidR="00E576A5" w:rsidRPr="00707B89" w:rsidRDefault="00E576A5"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În tot cuprinsul legi</w:t>
      </w:r>
      <w:r w:rsidR="00AB3BFC" w:rsidRPr="00707B89">
        <w:rPr>
          <w:rFonts w:ascii="Times New Roman" w:hAnsi="Times New Roman" w:cs="Times New Roman"/>
          <w:bCs/>
          <w:kern w:val="0"/>
          <w:sz w:val="24"/>
          <w:szCs w:val="24"/>
          <w14:ligatures w14:val="none"/>
        </w:rPr>
        <w:t>i</w:t>
      </w:r>
      <w:r w:rsidRPr="00707B89">
        <w:rPr>
          <w:rFonts w:ascii="Times New Roman" w:hAnsi="Times New Roman" w:cs="Times New Roman"/>
          <w:bCs/>
          <w:kern w:val="0"/>
          <w:sz w:val="24"/>
          <w:szCs w:val="24"/>
          <w14:ligatures w14:val="none"/>
        </w:rPr>
        <w:t xml:space="preserve">, </w:t>
      </w:r>
      <w:r w:rsidR="00F612F8"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 xml:space="preserve">„bancă-punte”, </w:t>
      </w:r>
      <w:r w:rsidR="00A15783" w:rsidRPr="00707B89">
        <w:rPr>
          <w:rFonts w:ascii="Times New Roman" w:hAnsi="Times New Roman" w:cs="Times New Roman"/>
          <w:bCs/>
          <w:kern w:val="0"/>
          <w:sz w:val="24"/>
          <w:szCs w:val="24"/>
          <w14:ligatures w14:val="none"/>
        </w:rPr>
        <w:t>la orice formă</w:t>
      </w:r>
      <w:r w:rsidRPr="00707B89">
        <w:rPr>
          <w:rFonts w:ascii="Times New Roman" w:hAnsi="Times New Roman" w:cs="Times New Roman"/>
          <w:bCs/>
          <w:kern w:val="0"/>
          <w:sz w:val="24"/>
          <w:szCs w:val="24"/>
          <w14:ligatures w14:val="none"/>
        </w:rPr>
        <w:t xml:space="preserve"> gramaticală în care este utilizată, se înlocuiește cu </w:t>
      </w:r>
      <w:r w:rsidR="00F612F8"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„instituție-punte”, la forma gramaticală corespunzătoare.</w:t>
      </w:r>
    </w:p>
    <w:p w14:paraId="5AC5D0D2" w14:textId="77777777" w:rsidR="00E55E93" w:rsidRPr="00707B89" w:rsidRDefault="00E55E93" w:rsidP="009E71D9">
      <w:pPr>
        <w:spacing w:after="0" w:line="240" w:lineRule="auto"/>
        <w:jc w:val="both"/>
        <w:rPr>
          <w:rFonts w:ascii="Times New Roman" w:hAnsi="Times New Roman" w:cs="Times New Roman"/>
          <w:bCs/>
          <w:kern w:val="0"/>
          <w:sz w:val="24"/>
          <w:szCs w:val="24"/>
          <w14:ligatures w14:val="none"/>
        </w:rPr>
      </w:pPr>
    </w:p>
    <w:p w14:paraId="79826D25" w14:textId="046A4A5A" w:rsidR="00895B58" w:rsidRPr="00707B89" w:rsidRDefault="000F34E2" w:rsidP="009E71D9">
      <w:pPr>
        <w:pStyle w:val="ListParagraph"/>
        <w:numPr>
          <w:ilvl w:val="0"/>
          <w:numId w:val="2"/>
        </w:numPr>
        <w:spacing w:after="0" w:line="240" w:lineRule="auto"/>
        <w:ind w:left="0" w:firstLine="426"/>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În tot cuprinsul legi</w:t>
      </w:r>
      <w:r w:rsidR="00AB3BFC" w:rsidRPr="00707B89">
        <w:rPr>
          <w:rFonts w:ascii="Times New Roman" w:hAnsi="Times New Roman" w:cs="Times New Roman"/>
          <w:bCs/>
          <w:kern w:val="0"/>
          <w:sz w:val="24"/>
          <w:szCs w:val="24"/>
          <w14:ligatures w14:val="none"/>
        </w:rPr>
        <w:t>i</w:t>
      </w:r>
      <w:r w:rsidRPr="00707B89">
        <w:rPr>
          <w:rFonts w:ascii="Times New Roman" w:hAnsi="Times New Roman" w:cs="Times New Roman"/>
          <w:bCs/>
          <w:kern w:val="0"/>
          <w:sz w:val="24"/>
          <w:szCs w:val="24"/>
          <w14:ligatures w14:val="none"/>
        </w:rPr>
        <w:t xml:space="preserve">, </w:t>
      </w:r>
      <w:r w:rsidR="00F612F8"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kern w:val="0"/>
          <w:sz w:val="24"/>
          <w:szCs w:val="24"/>
          <w14:ligatures w14:val="none"/>
        </w:rPr>
        <w:t xml:space="preserve">„procedura de lichidare silită”, la orice formă gramaticală, se </w:t>
      </w:r>
      <w:r w:rsidR="00C25344" w:rsidRPr="00707B89">
        <w:rPr>
          <w:rFonts w:ascii="Times New Roman" w:hAnsi="Times New Roman" w:cs="Times New Roman"/>
          <w:bCs/>
          <w:kern w:val="0"/>
          <w:sz w:val="24"/>
          <w:szCs w:val="24"/>
          <w14:ligatures w14:val="none"/>
        </w:rPr>
        <w:t>substituie</w:t>
      </w:r>
      <w:r w:rsidRPr="00707B89">
        <w:rPr>
          <w:rFonts w:ascii="Times New Roman" w:hAnsi="Times New Roman" w:cs="Times New Roman"/>
          <w:bCs/>
          <w:kern w:val="0"/>
          <w:sz w:val="24"/>
          <w:szCs w:val="24"/>
          <w14:ligatures w14:val="none"/>
        </w:rPr>
        <w:t xml:space="preserve"> cu </w:t>
      </w:r>
      <w:r w:rsidR="00F612F8"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kern w:val="0"/>
          <w:sz w:val="24"/>
          <w:szCs w:val="24"/>
          <w14:ligatures w14:val="none"/>
        </w:rPr>
        <w:t>„procedură obișnuită de insolvabilitate”, la forma gramaticală corespunzătoare</w:t>
      </w:r>
      <w:r w:rsidR="00E55E93" w:rsidRPr="00707B89">
        <w:rPr>
          <w:rFonts w:ascii="Times New Roman" w:hAnsi="Times New Roman" w:cs="Times New Roman"/>
          <w:bCs/>
          <w:kern w:val="0"/>
          <w:sz w:val="24"/>
          <w:szCs w:val="24"/>
          <w14:ligatures w14:val="none"/>
        </w:rPr>
        <w:t>.</w:t>
      </w:r>
    </w:p>
    <w:p w14:paraId="5AB1D00E" w14:textId="77777777" w:rsidR="00E55E93" w:rsidRPr="00707B89" w:rsidRDefault="00E55E93" w:rsidP="009E71D9">
      <w:pPr>
        <w:pStyle w:val="ListParagraph"/>
        <w:spacing w:line="240" w:lineRule="auto"/>
        <w:ind w:left="567"/>
        <w:jc w:val="both"/>
        <w:rPr>
          <w:rFonts w:ascii="Times New Roman" w:hAnsi="Times New Roman" w:cs="Times New Roman"/>
          <w:bCs/>
          <w:sz w:val="24"/>
          <w:szCs w:val="24"/>
        </w:rPr>
      </w:pPr>
    </w:p>
    <w:p w14:paraId="63577012" w14:textId="2D7D0E8C" w:rsidR="00005878" w:rsidRPr="00707B89" w:rsidRDefault="00CC514D" w:rsidP="009E71D9">
      <w:pPr>
        <w:pStyle w:val="ListParagraph"/>
        <w:numPr>
          <w:ilvl w:val="0"/>
          <w:numId w:val="2"/>
        </w:numPr>
        <w:spacing w:line="240" w:lineRule="auto"/>
        <w:ind w:left="426" w:firstLine="141"/>
        <w:jc w:val="both"/>
        <w:rPr>
          <w:rFonts w:ascii="Times New Roman" w:hAnsi="Times New Roman" w:cs="Times New Roman"/>
          <w:bCs/>
          <w:sz w:val="24"/>
          <w:szCs w:val="24"/>
        </w:rPr>
      </w:pPr>
      <w:r w:rsidRPr="00707B89">
        <w:rPr>
          <w:rFonts w:ascii="Times New Roman" w:hAnsi="Times New Roman" w:cs="Times New Roman"/>
          <w:bCs/>
          <w:sz w:val="24"/>
          <w:szCs w:val="24"/>
        </w:rPr>
        <w:t>La a</w:t>
      </w:r>
      <w:r w:rsidR="00952962" w:rsidRPr="00707B89">
        <w:rPr>
          <w:rFonts w:ascii="Times New Roman" w:hAnsi="Times New Roman" w:cs="Times New Roman"/>
          <w:bCs/>
          <w:sz w:val="24"/>
          <w:szCs w:val="24"/>
        </w:rPr>
        <w:t xml:space="preserve">rticolul 1: </w:t>
      </w:r>
    </w:p>
    <w:p w14:paraId="5E573BF9" w14:textId="0CDD11E7" w:rsidR="00005878" w:rsidRPr="00707B89" w:rsidRDefault="00952962"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alin</w:t>
      </w:r>
      <w:r w:rsidR="00B54925" w:rsidRPr="00707B89">
        <w:rPr>
          <w:rFonts w:ascii="Times New Roman" w:hAnsi="Times New Roman" w:cs="Times New Roman"/>
          <w:bCs/>
          <w:sz w:val="24"/>
          <w:szCs w:val="24"/>
        </w:rPr>
        <w:t>e</w:t>
      </w:r>
      <w:r w:rsidRPr="00707B89">
        <w:rPr>
          <w:rFonts w:ascii="Times New Roman" w:hAnsi="Times New Roman" w:cs="Times New Roman"/>
          <w:bCs/>
          <w:sz w:val="24"/>
          <w:szCs w:val="24"/>
        </w:rPr>
        <w:t>atul (1)</w:t>
      </w:r>
      <w:r w:rsidR="00C25344"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w:t>
      </w:r>
      <w:r w:rsidR="008C3238" w:rsidRPr="00707B89">
        <w:rPr>
          <w:rFonts w:ascii="Times New Roman" w:hAnsi="Times New Roman" w:cs="Times New Roman"/>
          <w:bCs/>
          <w:sz w:val="24"/>
          <w:szCs w:val="24"/>
        </w:rPr>
        <w:t xml:space="preserve">textul </w:t>
      </w:r>
      <w:r w:rsidR="000C1A8F" w:rsidRPr="00707B89">
        <w:rPr>
          <w:rFonts w:ascii="Times New Roman" w:hAnsi="Times New Roman" w:cs="Times New Roman"/>
          <w:bCs/>
          <w:sz w:val="24"/>
          <w:szCs w:val="24"/>
        </w:rPr>
        <w:t>„băncilor din Republica Moldova.</w:t>
      </w:r>
      <w:r w:rsidRPr="00707B89">
        <w:rPr>
          <w:rFonts w:ascii="Times New Roman" w:hAnsi="Times New Roman" w:cs="Times New Roman"/>
          <w:bCs/>
          <w:sz w:val="24"/>
          <w:szCs w:val="24"/>
        </w:rPr>
        <w:t xml:space="preserve">” se </w:t>
      </w:r>
      <w:r w:rsidR="000C1A8F" w:rsidRPr="00707B89">
        <w:rPr>
          <w:rFonts w:ascii="Times New Roman" w:hAnsi="Times New Roman" w:cs="Times New Roman"/>
          <w:bCs/>
          <w:sz w:val="24"/>
          <w:szCs w:val="24"/>
        </w:rPr>
        <w:t>substituie cu</w:t>
      </w:r>
      <w:r w:rsidRPr="00707B89">
        <w:rPr>
          <w:rFonts w:ascii="Times New Roman" w:hAnsi="Times New Roman" w:cs="Times New Roman"/>
          <w:bCs/>
          <w:sz w:val="24"/>
          <w:szCs w:val="24"/>
        </w:rPr>
        <w:t xml:space="preserve"> </w:t>
      </w:r>
      <w:r w:rsidR="00005878" w:rsidRPr="00707B89">
        <w:rPr>
          <w:rFonts w:ascii="Times New Roman" w:hAnsi="Times New Roman" w:cs="Times New Roman"/>
          <w:bCs/>
          <w:sz w:val="24"/>
          <w:szCs w:val="24"/>
        </w:rPr>
        <w:t>următorul text:</w:t>
      </w:r>
      <w:r w:rsidR="00005878" w:rsidRPr="00707B89">
        <w:rPr>
          <w:rFonts w:ascii="Times New Roman" w:hAnsi="Times New Roman" w:cs="Times New Roman"/>
          <w:bCs/>
          <w:kern w:val="0"/>
          <w:sz w:val="24"/>
          <w:szCs w:val="24"/>
          <w14:ligatures w14:val="none"/>
        </w:rPr>
        <w:t xml:space="preserve"> </w:t>
      </w:r>
      <w:r w:rsidR="000C1A8F" w:rsidRPr="00707B89">
        <w:rPr>
          <w:rFonts w:ascii="Times New Roman" w:hAnsi="Times New Roman" w:cs="Times New Roman"/>
          <w:bCs/>
          <w:kern w:val="0"/>
          <w:sz w:val="24"/>
          <w:szCs w:val="24"/>
          <w14:ligatures w14:val="none"/>
        </w:rPr>
        <w:t>„</w:t>
      </w:r>
      <w:r w:rsidR="00005878" w:rsidRPr="00707B89">
        <w:rPr>
          <w:rFonts w:ascii="Times New Roman" w:hAnsi="Times New Roman" w:cs="Times New Roman"/>
          <w:bCs/>
          <w:sz w:val="24"/>
          <w:szCs w:val="24"/>
        </w:rPr>
        <w:t>următoarelor categorii de entități:</w:t>
      </w:r>
    </w:p>
    <w:p w14:paraId="53A4B6F7" w14:textId="77777777" w:rsidR="00005878" w:rsidRPr="00707B89" w:rsidRDefault="0000587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 instituții de credit și firme de investiții, persoane juridice din Republica Moldova;</w:t>
      </w:r>
    </w:p>
    <w:p w14:paraId="2C4B7E33" w14:textId="77777777" w:rsidR="000C1A8F" w:rsidRPr="00707B89" w:rsidRDefault="000C1A8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lastRenderedPageBreak/>
        <w:t>b) instituții financiare, persoane juridice din Republica Moldova, care sunt filiale ale unei instituții de credit, ale unei firme de investiții ori ale uneia dintre societățile de tipul celor menționate la lit. c) sau d), persoane juridice din Republica Moldova sau dintr-un alt stat membru al Uniunii Europene și care sunt acoperite de supravegherea la nivel consolidat a întreprinderii-mamă, persoană juridică din Republica Moldova sau dintr-un alt stat membru al Uniunii Europene în conformitate cu cerințele prevăzute în actele normative ale Băncii Naționale a Moldovei;</w:t>
      </w:r>
    </w:p>
    <w:p w14:paraId="67352CE9" w14:textId="77777777" w:rsidR="000C1A8F" w:rsidRPr="00707B89" w:rsidRDefault="000C1A8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societăți financiare holding, societăți financiare holding mixte și societăți holding cu activitate mixtă, persoane juridice din Republica Moldova;</w:t>
      </w:r>
    </w:p>
    <w:p w14:paraId="49F6AABF" w14:textId="091B5352" w:rsidR="00005878" w:rsidRPr="00707B89" w:rsidRDefault="0000587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d) societăți financiare holding-mamă din Republica Moldova, societăți financiare holding-mamă din Uniunea Europeană, societăți financiare holding mixte-mamă din Republica Moldova, societăți financiare holding mixte-mamă din Uniunea Europeană</w:t>
      </w:r>
      <w:r w:rsidR="007D5D44" w:rsidRPr="00707B89">
        <w:rPr>
          <w:rFonts w:ascii="Times New Roman" w:hAnsi="Times New Roman" w:cs="Times New Roman"/>
          <w:bCs/>
          <w:kern w:val="0"/>
          <w:sz w:val="24"/>
          <w:szCs w:val="24"/>
          <w14:ligatures w14:val="none"/>
        </w:rPr>
        <w:t>;</w:t>
      </w:r>
    </w:p>
    <w:p w14:paraId="465A0591" w14:textId="21B11E0B" w:rsidR="00495898" w:rsidRPr="00707B89" w:rsidRDefault="00005878"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sucursale stabilite în Republica Moldova ale instituțiilor de credit și ale firmelor de investiții din state terţe.</w:t>
      </w:r>
      <w:r w:rsidR="008C3238" w:rsidRPr="00707B89">
        <w:rPr>
          <w:rFonts w:ascii="Times New Roman" w:hAnsi="Times New Roman" w:cs="Times New Roman"/>
          <w:bCs/>
          <w:kern w:val="0"/>
          <w:sz w:val="24"/>
          <w:szCs w:val="24"/>
          <w14:ligatures w14:val="none"/>
        </w:rPr>
        <w:t>”</w:t>
      </w:r>
    </w:p>
    <w:p w14:paraId="016BA39B" w14:textId="77777777" w:rsidR="00C25344" w:rsidRPr="00707B89" w:rsidRDefault="0000587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alin</w:t>
      </w:r>
      <w:r w:rsidR="00B54925" w:rsidRPr="00707B89">
        <w:rPr>
          <w:rFonts w:ascii="Times New Roman" w:hAnsi="Times New Roman" w:cs="Times New Roman"/>
          <w:bCs/>
          <w:sz w:val="24"/>
          <w:szCs w:val="24"/>
        </w:rPr>
        <w:t>e</w:t>
      </w:r>
      <w:r w:rsidRPr="00707B89">
        <w:rPr>
          <w:rFonts w:ascii="Times New Roman" w:hAnsi="Times New Roman" w:cs="Times New Roman"/>
          <w:bCs/>
          <w:sz w:val="24"/>
          <w:szCs w:val="24"/>
        </w:rPr>
        <w:t xml:space="preserve">atul (2) </w:t>
      </w:r>
      <w:r w:rsidR="008C3238" w:rsidRPr="00707B89">
        <w:rPr>
          <w:rFonts w:ascii="Times New Roman" w:hAnsi="Times New Roman" w:cs="Times New Roman"/>
          <w:bCs/>
          <w:sz w:val="24"/>
          <w:szCs w:val="24"/>
        </w:rPr>
        <w:t xml:space="preserve">va avea următorul cuprins: </w:t>
      </w:r>
    </w:p>
    <w:p w14:paraId="5C99A934" w14:textId="7D1A9029" w:rsidR="00495898" w:rsidRPr="00707B89" w:rsidRDefault="008C323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 xml:space="preserve">(2) În exercitarea competenţelor sale </w:t>
      </w:r>
      <w:r w:rsidR="00C25344" w:rsidRPr="00707B89">
        <w:rPr>
          <w:rFonts w:ascii="Times New Roman" w:hAnsi="Times New Roman" w:cs="Times New Roman"/>
          <w:bCs/>
          <w:kern w:val="0"/>
          <w:sz w:val="24"/>
          <w:szCs w:val="24"/>
          <w14:ligatures w14:val="none"/>
        </w:rPr>
        <w:t>prevăzute de</w:t>
      </w:r>
      <w:r w:rsidRPr="00707B89">
        <w:rPr>
          <w:rFonts w:ascii="Times New Roman" w:hAnsi="Times New Roman" w:cs="Times New Roman"/>
          <w:bCs/>
          <w:kern w:val="0"/>
          <w:sz w:val="24"/>
          <w:szCs w:val="24"/>
          <w14:ligatures w14:val="none"/>
        </w:rPr>
        <w:t xml:space="preserve"> prezenta lege în relaţie cu o entitate prevăzută la alin.(1), Banca Naţională a Moldovei și Comisia Națională a Pieței Financiare a</w:t>
      </w:r>
      <w:r w:rsidR="00C25344" w:rsidRPr="00707B89">
        <w:rPr>
          <w:rFonts w:ascii="Times New Roman" w:hAnsi="Times New Roman" w:cs="Times New Roman"/>
          <w:bCs/>
          <w:kern w:val="0"/>
          <w:sz w:val="24"/>
          <w:szCs w:val="24"/>
          <w14:ligatures w14:val="none"/>
        </w:rPr>
        <w:t>u</w:t>
      </w:r>
      <w:r w:rsidRPr="00707B89">
        <w:rPr>
          <w:rFonts w:ascii="Times New Roman" w:hAnsi="Times New Roman" w:cs="Times New Roman"/>
          <w:bCs/>
          <w:kern w:val="0"/>
          <w:sz w:val="24"/>
          <w:szCs w:val="24"/>
          <w14:ligatures w14:val="none"/>
        </w:rPr>
        <w:t xml:space="preserve"> în vedere natura activităţii desfăşurate, structura acţionariatului, forma juridică, profilul de risc, dimensiunea, statutul juridic şi gradul de interconectare al acesteia  cu alte instituții sau cu sistemul financiar în general, extinderea şi complexitatea activităţii acesteia, calitatea de membră a unui sistem instituțional de protecție (SIP) care îndeplinește cerințele prevăzute la art.129 alin.(1) lit.d) din Legea nr.202/2017 privind activitatea instituțiilor de credit (în continuare – Legea nr.202/2017) sau a altor sisteme de sprijin reciproc, precum şi măsura în care entitatea furnizează servicii sau activităţi de investiţii, astfel cum acestea sunt definite potrivit prevederilor legislaţiei privind piaţa de capital.</w:t>
      </w:r>
      <w:r w:rsidRPr="00707B89">
        <w:rPr>
          <w:rFonts w:ascii="Times New Roman" w:hAnsi="Times New Roman" w:cs="Times New Roman"/>
          <w:bCs/>
          <w:sz w:val="24"/>
          <w:szCs w:val="24"/>
        </w:rPr>
        <w:t>”</w:t>
      </w:r>
      <w:r w:rsidR="00495898" w:rsidRPr="00707B89">
        <w:rPr>
          <w:rFonts w:ascii="Times New Roman" w:hAnsi="Times New Roman" w:cs="Times New Roman"/>
          <w:bCs/>
          <w:sz w:val="24"/>
          <w:szCs w:val="24"/>
        </w:rPr>
        <w:t>;</w:t>
      </w:r>
    </w:p>
    <w:p w14:paraId="57A1130B" w14:textId="6D8DBD3E" w:rsidR="00495898" w:rsidRPr="00707B89" w:rsidRDefault="00495898" w:rsidP="009E71D9">
      <w:pPr>
        <w:pStyle w:val="ListParagraph"/>
        <w:spacing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se </w:t>
      </w:r>
      <w:r w:rsidR="008C3238" w:rsidRPr="00707B89">
        <w:rPr>
          <w:rFonts w:ascii="Times New Roman" w:hAnsi="Times New Roman" w:cs="Times New Roman"/>
          <w:bCs/>
          <w:sz w:val="24"/>
          <w:szCs w:val="24"/>
        </w:rPr>
        <w:t xml:space="preserve">completează cu </w:t>
      </w:r>
      <w:r w:rsidRPr="00707B89">
        <w:rPr>
          <w:rFonts w:ascii="Times New Roman" w:hAnsi="Times New Roman" w:cs="Times New Roman"/>
          <w:bCs/>
          <w:sz w:val="24"/>
          <w:szCs w:val="24"/>
        </w:rPr>
        <w:t>alin</w:t>
      </w:r>
      <w:r w:rsidR="00B54925" w:rsidRPr="00707B89">
        <w:rPr>
          <w:rFonts w:ascii="Times New Roman" w:hAnsi="Times New Roman" w:cs="Times New Roman"/>
          <w:bCs/>
          <w:sz w:val="24"/>
          <w:szCs w:val="24"/>
        </w:rPr>
        <w:t>e</w:t>
      </w:r>
      <w:r w:rsidRPr="00707B89">
        <w:rPr>
          <w:rFonts w:ascii="Times New Roman" w:hAnsi="Times New Roman" w:cs="Times New Roman"/>
          <w:bCs/>
          <w:sz w:val="24"/>
          <w:szCs w:val="24"/>
        </w:rPr>
        <w:t>a</w:t>
      </w:r>
      <w:r w:rsidR="008C3238" w:rsidRPr="00707B89">
        <w:rPr>
          <w:rFonts w:ascii="Times New Roman" w:hAnsi="Times New Roman" w:cs="Times New Roman"/>
          <w:bCs/>
          <w:sz w:val="24"/>
          <w:szCs w:val="24"/>
        </w:rPr>
        <w:t>tul</w:t>
      </w:r>
      <w:r w:rsidRPr="00707B89">
        <w:rPr>
          <w:rFonts w:ascii="Times New Roman" w:hAnsi="Times New Roman" w:cs="Times New Roman"/>
          <w:bCs/>
          <w:sz w:val="24"/>
          <w:szCs w:val="24"/>
        </w:rPr>
        <w:t xml:space="preserve"> (3) cu următorul cuprins:</w:t>
      </w:r>
    </w:p>
    <w:p w14:paraId="5E87DDD8" w14:textId="26394755" w:rsidR="00495898" w:rsidRPr="00707B89" w:rsidRDefault="008C3238" w:rsidP="009E71D9">
      <w:pPr>
        <w:pStyle w:val="ListParagraph"/>
        <w:spacing w:line="240" w:lineRule="auto"/>
        <w:ind w:left="0" w:firstLine="567"/>
        <w:rPr>
          <w:rFonts w:ascii="Times New Roman" w:hAnsi="Times New Roman" w:cs="Times New Roman"/>
          <w:bCs/>
          <w:sz w:val="24"/>
          <w:szCs w:val="24"/>
        </w:rPr>
      </w:pPr>
      <w:r w:rsidRPr="00707B89">
        <w:rPr>
          <w:rFonts w:ascii="Times New Roman" w:hAnsi="Times New Roman" w:cs="Times New Roman"/>
          <w:bCs/>
          <w:sz w:val="24"/>
          <w:szCs w:val="24"/>
        </w:rPr>
        <w:t>„</w:t>
      </w:r>
      <w:r w:rsidR="00495898" w:rsidRPr="00707B89">
        <w:rPr>
          <w:rFonts w:ascii="Times New Roman" w:hAnsi="Times New Roman" w:cs="Times New Roman"/>
          <w:bCs/>
          <w:sz w:val="24"/>
          <w:szCs w:val="24"/>
        </w:rPr>
        <w:t>(</w:t>
      </w:r>
      <w:r w:rsidR="00A323E9" w:rsidRPr="00707B89">
        <w:rPr>
          <w:rFonts w:ascii="Times New Roman" w:hAnsi="Times New Roman" w:cs="Times New Roman"/>
          <w:bCs/>
          <w:sz w:val="24"/>
          <w:szCs w:val="24"/>
        </w:rPr>
        <w:t>3</w:t>
      </w:r>
      <w:r w:rsidR="00495898" w:rsidRPr="00707B89">
        <w:rPr>
          <w:rFonts w:ascii="Times New Roman" w:hAnsi="Times New Roman" w:cs="Times New Roman"/>
          <w:bCs/>
          <w:sz w:val="24"/>
          <w:szCs w:val="24"/>
        </w:rPr>
        <w:t>) Prezenta lege nu se aplică entităților prestatoare de servicii de compensare în calitate de contraparte centrală.</w:t>
      </w:r>
      <w:r w:rsidRPr="00707B89">
        <w:rPr>
          <w:rFonts w:ascii="Times New Roman" w:hAnsi="Times New Roman" w:cs="Times New Roman"/>
          <w:bCs/>
          <w:sz w:val="24"/>
          <w:szCs w:val="24"/>
        </w:rPr>
        <w:t>”</w:t>
      </w:r>
    </w:p>
    <w:p w14:paraId="4E35CB31" w14:textId="410797B2" w:rsidR="00E45DBB" w:rsidRPr="00707B89" w:rsidRDefault="00E45DBB" w:rsidP="009E71D9">
      <w:pPr>
        <w:pStyle w:val="ListParagraph"/>
        <w:spacing w:line="240" w:lineRule="auto"/>
        <w:ind w:left="0" w:firstLine="567"/>
        <w:rPr>
          <w:rFonts w:ascii="Times New Roman" w:hAnsi="Times New Roman" w:cs="Times New Roman"/>
          <w:bCs/>
          <w:sz w:val="24"/>
          <w:szCs w:val="24"/>
        </w:rPr>
      </w:pPr>
    </w:p>
    <w:p w14:paraId="2173A7B6" w14:textId="77777777" w:rsidR="00C25344" w:rsidRPr="00707B89" w:rsidRDefault="00CC514D"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495898" w:rsidRPr="00707B89">
        <w:rPr>
          <w:rFonts w:ascii="Times New Roman" w:hAnsi="Times New Roman" w:cs="Times New Roman"/>
          <w:bCs/>
          <w:kern w:val="0"/>
          <w:sz w:val="24"/>
          <w:szCs w:val="24"/>
          <w14:ligatures w14:val="none"/>
        </w:rPr>
        <w:t>rticolul 2</w:t>
      </w:r>
      <w:r w:rsidR="00C25344" w:rsidRPr="00707B89">
        <w:rPr>
          <w:rFonts w:ascii="Times New Roman" w:hAnsi="Times New Roman" w:cs="Times New Roman"/>
          <w:bCs/>
          <w:kern w:val="0"/>
          <w:sz w:val="24"/>
          <w:szCs w:val="24"/>
          <w14:ligatures w14:val="none"/>
        </w:rPr>
        <w:t>:</w:t>
      </w:r>
      <w:r w:rsidR="00256B69" w:rsidRPr="00707B89">
        <w:rPr>
          <w:rFonts w:ascii="Times New Roman" w:hAnsi="Times New Roman" w:cs="Times New Roman"/>
          <w:bCs/>
          <w:kern w:val="0"/>
          <w:sz w:val="24"/>
          <w:szCs w:val="24"/>
          <w14:ligatures w14:val="none"/>
        </w:rPr>
        <w:t xml:space="preserve"> </w:t>
      </w:r>
    </w:p>
    <w:p w14:paraId="31DA3A8A" w14:textId="7F19788A" w:rsidR="00256B69" w:rsidRPr="00707B89" w:rsidRDefault="00256B69" w:rsidP="0057068C">
      <w:pPr>
        <w:tabs>
          <w:tab w:val="left" w:pos="567"/>
        </w:tabs>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1)</w:t>
      </w:r>
      <w:r w:rsidR="00C2534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după </w:t>
      </w:r>
      <w:r w:rsidR="008C3238"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„creanță netă</w:t>
      </w:r>
      <w:r w:rsidR="008C3238"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se introduce textul „inclusiv „clauză de compensare cu exigibilitate imediată” astfel cum este definită la art.4 pct.3 lit.a) din Legea nr.184/2016 cu privire la contractele de garanție financiară și „compensare” astfel cum este definită la art.3 alin</w:t>
      </w:r>
      <w:r w:rsidR="00290BBD"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pct.9 din Legea nr.183/2016 cu privire la caracterul definitiv al decontării în sistemele de plăți și de decontare a instrumentelor financiare;</w:t>
      </w:r>
      <w:r w:rsidR="00A35373"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p>
    <w:p w14:paraId="6B0CC117" w14:textId="6AC2C02D" w:rsidR="00256B69" w:rsidRPr="00707B89" w:rsidRDefault="00256B69"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2)</w:t>
      </w:r>
      <w:r w:rsidR="00C2534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„banca” se substituie cu cuvântul „instituția”</w:t>
      </w:r>
      <w:r w:rsidR="008C3238" w:rsidRPr="00707B89">
        <w:rPr>
          <w:rFonts w:ascii="Times New Roman" w:hAnsi="Times New Roman" w:cs="Times New Roman"/>
          <w:bCs/>
          <w:kern w:val="0"/>
          <w:sz w:val="24"/>
          <w:szCs w:val="24"/>
          <w14:ligatures w14:val="none"/>
        </w:rPr>
        <w:t xml:space="preserve">, </w:t>
      </w:r>
      <w:r w:rsidR="00C25344" w:rsidRPr="00707B89">
        <w:rPr>
          <w:rFonts w:ascii="Times New Roman" w:hAnsi="Times New Roman" w:cs="Times New Roman"/>
          <w:bCs/>
          <w:kern w:val="0"/>
          <w:sz w:val="24"/>
          <w:szCs w:val="24"/>
          <w14:ligatures w14:val="none"/>
        </w:rPr>
        <w:t xml:space="preserve">iar cuvintele </w:t>
      </w:r>
      <w:r w:rsidR="008C3238" w:rsidRPr="00707B89">
        <w:rPr>
          <w:rFonts w:ascii="Times New Roman" w:hAnsi="Times New Roman" w:cs="Times New Roman"/>
          <w:bCs/>
          <w:kern w:val="0"/>
          <w:sz w:val="24"/>
          <w:szCs w:val="24"/>
          <w14:ligatures w14:val="none"/>
        </w:rPr>
        <w:t>„de ac</w:t>
      </w:r>
      <w:r w:rsidR="00C25344" w:rsidRPr="00707B89">
        <w:rPr>
          <w:rFonts w:ascii="Times New Roman" w:hAnsi="Times New Roman" w:cs="Times New Roman"/>
          <w:bCs/>
          <w:kern w:val="0"/>
          <w:sz w:val="24"/>
          <w:szCs w:val="24"/>
          <w14:ligatures w14:val="none"/>
        </w:rPr>
        <w:t>ț</w:t>
      </w:r>
      <w:r w:rsidR="008C3238" w:rsidRPr="00707B89">
        <w:rPr>
          <w:rFonts w:ascii="Times New Roman" w:hAnsi="Times New Roman" w:cs="Times New Roman"/>
          <w:bCs/>
          <w:kern w:val="0"/>
          <w:sz w:val="24"/>
          <w:szCs w:val="24"/>
          <w14:ligatures w14:val="none"/>
        </w:rPr>
        <w:t>iuni sau” și „alte” se exclud</w:t>
      </w:r>
      <w:r w:rsidRPr="00707B89">
        <w:rPr>
          <w:rFonts w:ascii="Times New Roman" w:hAnsi="Times New Roman" w:cs="Times New Roman"/>
          <w:bCs/>
          <w:kern w:val="0"/>
          <w:sz w:val="24"/>
          <w:szCs w:val="24"/>
          <w14:ligatures w14:val="none"/>
        </w:rPr>
        <w:t>;</w:t>
      </w:r>
    </w:p>
    <w:p w14:paraId="5D751669" w14:textId="73326911" w:rsidR="009D6210" w:rsidRPr="00707B89" w:rsidRDefault="009D6210"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4)</w:t>
      </w:r>
      <w:r w:rsidR="00C2534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„acționar” se substitui</w:t>
      </w:r>
      <w:r w:rsidR="00C25344"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 cu cuvântul „deținător”;</w:t>
      </w:r>
    </w:p>
    <w:p w14:paraId="7AC07FF6" w14:textId="38337A16" w:rsidR="00A35373" w:rsidRPr="00707B89" w:rsidRDefault="00CC514D"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cuvintele</w:t>
      </w:r>
      <w:r w:rsidR="009D6210" w:rsidRPr="00707B89">
        <w:rPr>
          <w:rFonts w:ascii="Times New Roman" w:hAnsi="Times New Roman" w:cs="Times New Roman"/>
          <w:bCs/>
          <w:kern w:val="0"/>
          <w:sz w:val="24"/>
          <w:szCs w:val="24"/>
          <w14:ligatures w14:val="none"/>
        </w:rPr>
        <w:t xml:space="preserve"> „de acțiuni sau”</w:t>
      </w:r>
      <w:r w:rsidR="00A35373" w:rsidRPr="00707B89">
        <w:rPr>
          <w:rFonts w:ascii="Times New Roman" w:hAnsi="Times New Roman" w:cs="Times New Roman"/>
          <w:bCs/>
          <w:kern w:val="0"/>
          <w:sz w:val="24"/>
          <w:szCs w:val="24"/>
          <w14:ligatures w14:val="none"/>
        </w:rPr>
        <w:t xml:space="preserve"> și cuvântul „alte” se exclud;</w:t>
      </w:r>
    </w:p>
    <w:p w14:paraId="310E115F" w14:textId="77777777" w:rsidR="00075521" w:rsidRPr="00707B89" w:rsidRDefault="009D6210"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subpunctul 5) </w:t>
      </w:r>
      <w:r w:rsidR="008C3238" w:rsidRPr="00707B89">
        <w:rPr>
          <w:rFonts w:ascii="Times New Roman" w:hAnsi="Times New Roman" w:cs="Times New Roman"/>
          <w:bCs/>
          <w:kern w:val="0"/>
          <w:sz w:val="24"/>
          <w:szCs w:val="24"/>
          <w14:ligatures w14:val="none"/>
        </w:rPr>
        <w:t>va avea următorul cuprins:</w:t>
      </w:r>
    </w:p>
    <w:p w14:paraId="47454D52" w14:textId="3B6138ED" w:rsidR="009D6210" w:rsidRPr="00707B89" w:rsidRDefault="00C25344"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075521" w:rsidRPr="00707B89">
        <w:rPr>
          <w:rFonts w:ascii="Times New Roman" w:hAnsi="Times New Roman" w:cs="Times New Roman"/>
          <w:bCs/>
          <w:kern w:val="0"/>
          <w:sz w:val="24"/>
          <w:szCs w:val="24"/>
          <w14:ligatures w14:val="none"/>
        </w:rPr>
        <w:t>5)</w:t>
      </w:r>
      <w:r w:rsidR="00075521" w:rsidRPr="00707B89">
        <w:rPr>
          <w:rFonts w:ascii="Times New Roman" w:hAnsi="Times New Roman" w:cs="Times New Roman"/>
          <w:bCs/>
          <w:i/>
          <w:kern w:val="0"/>
          <w:sz w:val="24"/>
          <w:szCs w:val="24"/>
          <w14:ligatures w14:val="none"/>
        </w:rPr>
        <w:t xml:space="preserve"> acţiune de rezoluţie -</w:t>
      </w:r>
      <w:r w:rsidR="008C3238" w:rsidRPr="00707B89">
        <w:rPr>
          <w:rFonts w:ascii="Times New Roman" w:hAnsi="Times New Roman" w:cs="Times New Roman"/>
          <w:bCs/>
          <w:kern w:val="0"/>
          <w:sz w:val="24"/>
          <w:szCs w:val="24"/>
          <w14:ligatures w14:val="none"/>
        </w:rPr>
        <w:t xml:space="preserve"> decizia de a supune </w:t>
      </w:r>
      <w:r w:rsidR="00B0070F" w:rsidRPr="00707B89">
        <w:rPr>
          <w:rFonts w:ascii="Times New Roman" w:hAnsi="Times New Roman" w:cs="Times New Roman"/>
          <w:bCs/>
          <w:kern w:val="0"/>
          <w:sz w:val="24"/>
          <w:szCs w:val="24"/>
          <w14:ligatures w14:val="none"/>
        </w:rPr>
        <w:t xml:space="preserve">rezoluției </w:t>
      </w:r>
      <w:r w:rsidR="008C3238" w:rsidRPr="00707B89">
        <w:rPr>
          <w:rFonts w:ascii="Times New Roman" w:hAnsi="Times New Roman" w:cs="Times New Roman"/>
          <w:bCs/>
          <w:kern w:val="0"/>
          <w:sz w:val="24"/>
          <w:szCs w:val="24"/>
          <w14:ligatures w14:val="none"/>
        </w:rPr>
        <w:t xml:space="preserve">o </w:t>
      </w:r>
      <w:r w:rsidR="009D6210" w:rsidRPr="00707B89">
        <w:rPr>
          <w:rFonts w:ascii="Times New Roman" w:hAnsi="Times New Roman" w:cs="Times New Roman"/>
          <w:bCs/>
          <w:kern w:val="0"/>
          <w:sz w:val="24"/>
          <w:szCs w:val="24"/>
          <w14:ligatures w14:val="none"/>
        </w:rPr>
        <w:t xml:space="preserve">instituție sau o entitate </w:t>
      </w:r>
      <w:r w:rsidR="00B0070F" w:rsidRPr="00707B89">
        <w:rPr>
          <w:rFonts w:ascii="Times New Roman" w:hAnsi="Times New Roman" w:cs="Times New Roman"/>
          <w:bCs/>
          <w:kern w:val="0"/>
          <w:sz w:val="24"/>
          <w:szCs w:val="24"/>
          <w14:ligatures w14:val="none"/>
        </w:rPr>
        <w:t xml:space="preserve">prevăzută </w:t>
      </w:r>
      <w:r w:rsidR="009D6210" w:rsidRPr="00707B89">
        <w:rPr>
          <w:rFonts w:ascii="Times New Roman" w:hAnsi="Times New Roman" w:cs="Times New Roman"/>
          <w:bCs/>
          <w:kern w:val="0"/>
          <w:sz w:val="24"/>
          <w:szCs w:val="24"/>
          <w14:ligatures w14:val="none"/>
        </w:rPr>
        <w:t>la art.1 alin</w:t>
      </w:r>
      <w:r w:rsidR="008C3238" w:rsidRPr="00707B89">
        <w:rPr>
          <w:rFonts w:ascii="Times New Roman" w:hAnsi="Times New Roman" w:cs="Times New Roman"/>
          <w:bCs/>
          <w:kern w:val="0"/>
          <w:sz w:val="24"/>
          <w:szCs w:val="24"/>
          <w14:ligatures w14:val="none"/>
        </w:rPr>
        <w:t>. (</w:t>
      </w:r>
      <w:r w:rsidR="009D6210" w:rsidRPr="00707B89">
        <w:rPr>
          <w:rFonts w:ascii="Times New Roman" w:hAnsi="Times New Roman" w:cs="Times New Roman"/>
          <w:bCs/>
          <w:kern w:val="0"/>
          <w:sz w:val="24"/>
          <w:szCs w:val="24"/>
          <w14:ligatures w14:val="none"/>
        </w:rPr>
        <w:t>1) lit.</w:t>
      </w:r>
      <w:r w:rsidR="008C3238" w:rsidRPr="00707B89">
        <w:rPr>
          <w:rFonts w:ascii="Times New Roman" w:hAnsi="Times New Roman" w:cs="Times New Roman"/>
          <w:bCs/>
          <w:kern w:val="0"/>
          <w:sz w:val="24"/>
          <w:szCs w:val="24"/>
          <w14:ligatures w14:val="none"/>
        </w:rPr>
        <w:t xml:space="preserve"> </w:t>
      </w:r>
      <w:r w:rsidR="009D6210" w:rsidRPr="00707B89">
        <w:rPr>
          <w:rFonts w:ascii="Times New Roman" w:hAnsi="Times New Roman" w:cs="Times New Roman"/>
          <w:bCs/>
          <w:kern w:val="0"/>
          <w:sz w:val="24"/>
          <w:szCs w:val="24"/>
          <w14:ligatures w14:val="none"/>
        </w:rPr>
        <w:t>b), c) sau d</w:t>
      </w:r>
      <w:r w:rsidR="008C3238" w:rsidRPr="00707B89">
        <w:rPr>
          <w:rFonts w:ascii="Times New Roman" w:hAnsi="Times New Roman" w:cs="Times New Roman"/>
          <w:bCs/>
          <w:kern w:val="0"/>
          <w:sz w:val="24"/>
          <w:szCs w:val="24"/>
          <w14:ligatures w14:val="none"/>
        </w:rPr>
        <w:t xml:space="preserve">) în conformitate cu </w:t>
      </w:r>
      <w:r w:rsidR="009D6210" w:rsidRPr="00707B89">
        <w:rPr>
          <w:rFonts w:ascii="Times New Roman" w:hAnsi="Times New Roman" w:cs="Times New Roman"/>
          <w:bCs/>
          <w:kern w:val="0"/>
          <w:sz w:val="24"/>
          <w:szCs w:val="24"/>
          <w14:ligatures w14:val="none"/>
        </w:rPr>
        <w:t>art.58</w:t>
      </w:r>
      <w:r w:rsidR="008C3238" w:rsidRPr="00707B89">
        <w:rPr>
          <w:rFonts w:ascii="Times New Roman" w:hAnsi="Times New Roman" w:cs="Times New Roman"/>
          <w:bCs/>
          <w:kern w:val="0"/>
          <w:sz w:val="24"/>
          <w:szCs w:val="24"/>
          <w14:ligatures w14:val="none"/>
        </w:rPr>
        <w:t xml:space="preserve">-60 alin.(1) </w:t>
      </w:r>
      <w:r w:rsidR="009D6210" w:rsidRPr="00707B89">
        <w:rPr>
          <w:rFonts w:ascii="Times New Roman" w:hAnsi="Times New Roman" w:cs="Times New Roman"/>
          <w:bCs/>
          <w:kern w:val="0"/>
          <w:sz w:val="24"/>
          <w:szCs w:val="24"/>
          <w14:ligatures w14:val="none"/>
        </w:rPr>
        <w:t>sau art.60 alin.(</w:t>
      </w:r>
      <w:r w:rsidR="008C3238" w:rsidRPr="00707B89">
        <w:rPr>
          <w:rFonts w:ascii="Times New Roman" w:hAnsi="Times New Roman" w:cs="Times New Roman"/>
          <w:bCs/>
          <w:kern w:val="0"/>
          <w:sz w:val="24"/>
          <w:szCs w:val="24"/>
          <w14:ligatures w14:val="none"/>
        </w:rPr>
        <w:t>10)-(14), aplicarea unui instrument de rezoluţie sau exercitarea uneia sau mai multor competenţe de rezoluţie”</w:t>
      </w:r>
      <w:r w:rsidR="009D6210" w:rsidRPr="00707B89">
        <w:rPr>
          <w:rFonts w:ascii="Times New Roman" w:hAnsi="Times New Roman" w:cs="Times New Roman"/>
          <w:bCs/>
          <w:kern w:val="0"/>
          <w:sz w:val="24"/>
          <w:szCs w:val="24"/>
          <w14:ligatures w14:val="none"/>
        </w:rPr>
        <w:t>;</w:t>
      </w:r>
    </w:p>
    <w:p w14:paraId="0EC376A0" w14:textId="77777777" w:rsidR="00B0070F" w:rsidRPr="00707B89" w:rsidRDefault="009D6210"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7)</w:t>
      </w:r>
      <w:r w:rsidR="004A10A4" w:rsidRPr="00707B89">
        <w:rPr>
          <w:rFonts w:ascii="Times New Roman" w:hAnsi="Times New Roman" w:cs="Times New Roman"/>
          <w:bCs/>
          <w:kern w:val="0"/>
          <w:sz w:val="24"/>
          <w:szCs w:val="24"/>
          <w14:ligatures w14:val="none"/>
        </w:rPr>
        <w:t xml:space="preserve"> </w:t>
      </w:r>
      <w:r w:rsidR="008C3238" w:rsidRPr="00707B89">
        <w:rPr>
          <w:rFonts w:ascii="Times New Roman" w:hAnsi="Times New Roman" w:cs="Times New Roman"/>
          <w:bCs/>
          <w:kern w:val="0"/>
          <w:sz w:val="24"/>
          <w:szCs w:val="24"/>
          <w14:ligatures w14:val="none"/>
        </w:rPr>
        <w:t>va avea următorul cuprins:</w:t>
      </w:r>
      <w:r w:rsidR="004A10A4" w:rsidRPr="00707B89">
        <w:rPr>
          <w:rFonts w:ascii="Times New Roman" w:hAnsi="Times New Roman" w:cs="Times New Roman"/>
          <w:bCs/>
          <w:kern w:val="0"/>
          <w:sz w:val="24"/>
          <w:szCs w:val="24"/>
          <w14:ligatures w14:val="none"/>
        </w:rPr>
        <w:t xml:space="preserve"> </w:t>
      </w:r>
    </w:p>
    <w:p w14:paraId="0B6DE8DC" w14:textId="55889D84" w:rsidR="00256B69" w:rsidRPr="00707B89" w:rsidRDefault="008C323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B0070F" w:rsidRPr="00707B89">
        <w:rPr>
          <w:rFonts w:ascii="Times New Roman" w:hAnsi="Times New Roman" w:cs="Times New Roman"/>
          <w:bCs/>
          <w:kern w:val="0"/>
          <w:sz w:val="24"/>
          <w:szCs w:val="24"/>
          <w14:ligatures w14:val="none"/>
        </w:rPr>
        <w:t xml:space="preserve">7) </w:t>
      </w:r>
      <w:r w:rsidRPr="00707B89">
        <w:rPr>
          <w:rFonts w:ascii="Times New Roman" w:hAnsi="Times New Roman" w:cs="Times New Roman"/>
          <w:bCs/>
          <w:kern w:val="0"/>
          <w:sz w:val="24"/>
          <w:szCs w:val="24"/>
          <w14:ligatures w14:val="none"/>
        </w:rPr>
        <w:t>astfel cum este definită în art.3 din Legea</w:t>
      </w:r>
      <w:r w:rsidRPr="00707B89" w:rsidDel="00F63028">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nr. 202/2017 și în art. 4 din Legea privind supravegherea prudenţială a </w:t>
      </w:r>
      <w:r w:rsidR="00D07C1F" w:rsidRPr="00707B89">
        <w:rPr>
          <w:rFonts w:ascii="Times New Roman" w:hAnsi="Times New Roman" w:cs="Times New Roman"/>
          <w:bCs/>
          <w:kern w:val="0"/>
          <w:sz w:val="24"/>
          <w:szCs w:val="24"/>
          <w14:ligatures w14:val="none"/>
        </w:rPr>
        <w:t xml:space="preserve">firmelor </w:t>
      </w:r>
      <w:r w:rsidRPr="00707B89">
        <w:rPr>
          <w:rFonts w:ascii="Times New Roman" w:hAnsi="Times New Roman" w:cs="Times New Roman"/>
          <w:bCs/>
          <w:kern w:val="0"/>
          <w:sz w:val="24"/>
          <w:szCs w:val="24"/>
          <w14:ligatures w14:val="none"/>
        </w:rPr>
        <w:t>de investiţii”</w:t>
      </w:r>
      <w:r w:rsidR="009D6210" w:rsidRPr="00707B89">
        <w:rPr>
          <w:rFonts w:ascii="Times New Roman" w:hAnsi="Times New Roman" w:cs="Times New Roman"/>
          <w:bCs/>
          <w:kern w:val="0"/>
          <w:sz w:val="24"/>
          <w:szCs w:val="24"/>
          <w14:ligatures w14:val="none"/>
        </w:rPr>
        <w:t>;</w:t>
      </w:r>
    </w:p>
    <w:p w14:paraId="7067AE27" w14:textId="752689C1" w:rsidR="00457B12" w:rsidRPr="00707B89" w:rsidRDefault="009D6210"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10)</w:t>
      </w:r>
      <w:r w:rsidR="00B0070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„bancă” se substituie cu </w:t>
      </w:r>
      <w:r w:rsidR="00075521"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„instituție de credit</w:t>
      </w:r>
      <w:r w:rsidR="00E472C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r w:rsidR="00A25DAA" w:rsidRPr="00707B89">
        <w:rPr>
          <w:rFonts w:ascii="Times New Roman" w:hAnsi="Times New Roman" w:cs="Times New Roman"/>
          <w:bCs/>
          <w:kern w:val="0"/>
          <w:sz w:val="24"/>
          <w:szCs w:val="24"/>
          <w14:ligatures w14:val="none"/>
        </w:rPr>
        <w:t>,</w:t>
      </w:r>
      <w:r w:rsidR="00457B12" w:rsidRPr="00707B89">
        <w:rPr>
          <w:rFonts w:ascii="Times New Roman" w:hAnsi="Times New Roman" w:cs="Times New Roman"/>
          <w:bCs/>
          <w:kern w:val="0"/>
          <w:sz w:val="24"/>
          <w:szCs w:val="24"/>
          <w14:ligatures w14:val="none"/>
        </w:rPr>
        <w:t xml:space="preserve"> după cuvântul „astfel” se introduc cuvintele „cum este”</w:t>
      </w:r>
      <w:r w:rsidR="00B0070F" w:rsidRPr="00707B89">
        <w:rPr>
          <w:rFonts w:ascii="Times New Roman" w:hAnsi="Times New Roman" w:cs="Times New Roman"/>
          <w:bCs/>
          <w:kern w:val="0"/>
          <w:sz w:val="24"/>
          <w:szCs w:val="24"/>
          <w14:ligatures w14:val="none"/>
        </w:rPr>
        <w:t>,</w:t>
      </w:r>
      <w:r w:rsidR="00A25DAA" w:rsidRPr="00707B89">
        <w:rPr>
          <w:rFonts w:ascii="Times New Roman" w:hAnsi="Times New Roman" w:cs="Times New Roman"/>
          <w:bCs/>
          <w:kern w:val="0"/>
          <w:sz w:val="24"/>
          <w:szCs w:val="24"/>
          <w14:ligatures w14:val="none"/>
        </w:rPr>
        <w:t xml:space="preserve"> ia</w:t>
      </w:r>
      <w:r w:rsidR="00075521" w:rsidRPr="00707B89">
        <w:rPr>
          <w:rFonts w:ascii="Times New Roman" w:hAnsi="Times New Roman" w:cs="Times New Roman"/>
          <w:bCs/>
          <w:kern w:val="0"/>
          <w:sz w:val="24"/>
          <w:szCs w:val="24"/>
          <w14:ligatures w14:val="none"/>
        </w:rPr>
        <w:t>r</w:t>
      </w:r>
      <w:r w:rsidR="00A25DAA" w:rsidRPr="00707B89">
        <w:rPr>
          <w:rFonts w:ascii="Times New Roman" w:hAnsi="Times New Roman" w:cs="Times New Roman"/>
          <w:bCs/>
          <w:kern w:val="0"/>
          <w:sz w:val="24"/>
          <w:szCs w:val="24"/>
          <w14:ligatures w14:val="none"/>
        </w:rPr>
        <w:t xml:space="preserve"> cuvântul „în” se substituie cu „la</w:t>
      </w:r>
      <w:r w:rsidR="00457B12" w:rsidRPr="00707B89">
        <w:rPr>
          <w:rFonts w:ascii="Times New Roman" w:hAnsi="Times New Roman" w:cs="Times New Roman"/>
          <w:bCs/>
          <w:kern w:val="0"/>
          <w:sz w:val="24"/>
          <w:szCs w:val="24"/>
          <w14:ligatures w14:val="none"/>
        </w:rPr>
        <w:t>”</w:t>
      </w:r>
      <w:r w:rsidR="00D76584" w:rsidRPr="00707B89">
        <w:rPr>
          <w:rFonts w:ascii="Times New Roman" w:hAnsi="Times New Roman" w:cs="Times New Roman"/>
          <w:bCs/>
          <w:kern w:val="0"/>
          <w:sz w:val="24"/>
          <w:szCs w:val="24"/>
          <w14:ligatures w14:val="none"/>
        </w:rPr>
        <w:t>;</w:t>
      </w:r>
    </w:p>
    <w:p w14:paraId="3C24DC52" w14:textId="627F98BD" w:rsidR="00D76584" w:rsidRPr="00707B89" w:rsidRDefault="00D76584"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11)</w:t>
      </w:r>
      <w:r w:rsidR="00B0070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„bancă” se substituie cu cuvântul „instituție”;</w:t>
      </w:r>
    </w:p>
    <w:p w14:paraId="34430B32" w14:textId="54136C97" w:rsidR="00D76584" w:rsidRPr="00707B89" w:rsidRDefault="00D76584"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12)</w:t>
      </w:r>
      <w:r w:rsidR="00B0070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„bănci” se substituie cu cuvântul „instituții”;</w:t>
      </w:r>
    </w:p>
    <w:p w14:paraId="790A4974" w14:textId="76E9AA77" w:rsidR="00D76584" w:rsidRPr="00707B89" w:rsidRDefault="00D76584"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13)</w:t>
      </w:r>
      <w:r w:rsidR="00B0070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D638FC" w:rsidRPr="00707B89">
        <w:rPr>
          <w:rFonts w:ascii="Times New Roman" w:hAnsi="Times New Roman" w:cs="Times New Roman"/>
          <w:bCs/>
          <w:kern w:val="0"/>
          <w:sz w:val="24"/>
          <w:szCs w:val="24"/>
          <w14:ligatures w14:val="none"/>
        </w:rPr>
        <w:t xml:space="preserve">cuvântul „conform” se substituie cu cuvintele „în aplicarea prevederilor”, iar </w:t>
      </w:r>
      <w:r w:rsidRPr="00707B89">
        <w:rPr>
          <w:rFonts w:ascii="Times New Roman" w:hAnsi="Times New Roman" w:cs="Times New Roman"/>
          <w:bCs/>
          <w:kern w:val="0"/>
          <w:sz w:val="24"/>
          <w:szCs w:val="24"/>
          <w14:ligatures w14:val="none"/>
        </w:rPr>
        <w:t xml:space="preserve">după </w:t>
      </w:r>
      <w:r w:rsidR="00B0070F"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„art.60” se introduc</w:t>
      </w:r>
      <w:r w:rsidR="00B0070F"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 </w:t>
      </w:r>
      <w:r w:rsidR="00B0070F"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w:t>
      </w:r>
      <w:r w:rsidR="00B0070F"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61 și 62”;</w:t>
      </w:r>
    </w:p>
    <w:p w14:paraId="4594F408" w14:textId="77777777" w:rsidR="00075521" w:rsidRPr="00707B89" w:rsidRDefault="00075521"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subpunctul 14) va avea următorul cuprins: </w:t>
      </w:r>
    </w:p>
    <w:p w14:paraId="0DA66C9D" w14:textId="25121003" w:rsidR="00075521" w:rsidRPr="00707B89" w:rsidRDefault="00B0070F"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075521" w:rsidRPr="00707B89">
        <w:rPr>
          <w:rFonts w:ascii="Times New Roman" w:hAnsi="Times New Roman" w:cs="Times New Roman"/>
          <w:bCs/>
          <w:kern w:val="0"/>
          <w:sz w:val="24"/>
          <w:szCs w:val="24"/>
          <w14:ligatures w14:val="none"/>
        </w:rPr>
        <w:t>14)</w:t>
      </w:r>
      <w:r w:rsidRPr="00707B89">
        <w:rPr>
          <w:rFonts w:ascii="Times New Roman" w:hAnsi="Times New Roman" w:cs="Times New Roman"/>
          <w:bCs/>
          <w:kern w:val="0"/>
          <w:sz w:val="24"/>
          <w:szCs w:val="24"/>
          <w14:ligatures w14:val="none"/>
        </w:rPr>
        <w:t xml:space="preserve"> </w:t>
      </w:r>
      <w:r w:rsidR="00075521" w:rsidRPr="00707B89">
        <w:rPr>
          <w:rFonts w:ascii="Times New Roman" w:hAnsi="Times New Roman" w:cs="Times New Roman"/>
          <w:bCs/>
          <w:i/>
          <w:kern w:val="0"/>
          <w:sz w:val="24"/>
          <w:szCs w:val="24"/>
          <w14:ligatures w14:val="none"/>
        </w:rPr>
        <w:t>competenţe de reducere a valorii sau de conversie</w:t>
      </w:r>
      <w:r w:rsidR="00075521" w:rsidRPr="00707B89">
        <w:rPr>
          <w:rFonts w:ascii="Times New Roman" w:hAnsi="Times New Roman" w:cs="Times New Roman"/>
          <w:bCs/>
          <w:kern w:val="0"/>
          <w:sz w:val="24"/>
          <w:szCs w:val="24"/>
          <w14:ligatures w14:val="none"/>
        </w:rPr>
        <w:t xml:space="preserve"> – competenţe specificate la art.220 şi art.231 alin.(1) lit.e)-i)”;</w:t>
      </w:r>
    </w:p>
    <w:p w14:paraId="4EC340EA" w14:textId="40FD01E1" w:rsidR="00D76584" w:rsidRPr="00707B89" w:rsidRDefault="00D76584"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15)</w:t>
      </w:r>
      <w:r w:rsidR="00B0070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„bancă” se substituie cu cuvântul „instituție”;</w:t>
      </w:r>
    </w:p>
    <w:p w14:paraId="57096703" w14:textId="77777777" w:rsidR="00075521" w:rsidRPr="00707B89" w:rsidRDefault="00075521" w:rsidP="009E71D9">
      <w:pPr>
        <w:pStyle w:val="ListParagraph"/>
        <w:spacing w:after="0" w:line="240" w:lineRule="auto"/>
        <w:ind w:left="0" w:firstLine="567"/>
        <w:jc w:val="both"/>
        <w:rPr>
          <w:rFonts w:ascii="Times New Roman" w:eastAsia="Times New Roman" w:hAnsi="Times New Roman" w:cs="Times New Roman"/>
          <w:bCs/>
          <w:i/>
          <w:iCs/>
          <w:kern w:val="0"/>
          <w:sz w:val="24"/>
          <w:szCs w:val="24"/>
          <w:lang w:eastAsia="ro-MD"/>
          <w14:ligatures w14:val="none"/>
        </w:rPr>
      </w:pPr>
      <w:r w:rsidRPr="00707B89">
        <w:rPr>
          <w:rFonts w:ascii="Times New Roman" w:hAnsi="Times New Roman" w:cs="Times New Roman"/>
          <w:bCs/>
          <w:kern w:val="0"/>
          <w:sz w:val="24"/>
          <w:szCs w:val="24"/>
          <w14:ligatures w14:val="none"/>
        </w:rPr>
        <w:t>subpunctul 19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vertAlign w:val="superscript"/>
          <w14:ligatures w14:val="none"/>
        </w:rPr>
        <w:t xml:space="preserve"> </w:t>
      </w:r>
      <w:r w:rsidRPr="00707B89">
        <w:rPr>
          <w:rFonts w:ascii="Times New Roman" w:hAnsi="Times New Roman" w:cs="Times New Roman"/>
          <w:bCs/>
          <w:kern w:val="0"/>
          <w:sz w:val="24"/>
          <w:szCs w:val="24"/>
          <w14:ligatures w14:val="none"/>
        </w:rPr>
        <w:t>va avea următorul cuprins:</w:t>
      </w:r>
    </w:p>
    <w:p w14:paraId="7AD9FACD" w14:textId="68810BFC" w:rsidR="00075521" w:rsidRPr="00707B89" w:rsidRDefault="00B0070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075521" w:rsidRPr="00707B89">
        <w:rPr>
          <w:rFonts w:ascii="Times New Roman" w:hAnsi="Times New Roman" w:cs="Times New Roman"/>
          <w:bCs/>
          <w:kern w:val="0"/>
          <w:sz w:val="24"/>
          <w:szCs w:val="24"/>
          <w14:ligatures w14:val="none"/>
        </w:rPr>
        <w:t>19</w:t>
      </w:r>
      <w:r w:rsidR="00075521" w:rsidRPr="00707B89">
        <w:rPr>
          <w:rFonts w:ascii="Times New Roman" w:hAnsi="Times New Roman" w:cs="Times New Roman"/>
          <w:bCs/>
          <w:kern w:val="0"/>
          <w:sz w:val="24"/>
          <w:szCs w:val="24"/>
          <w:vertAlign w:val="superscript"/>
          <w14:ligatures w14:val="none"/>
        </w:rPr>
        <w:t>1</w:t>
      </w:r>
      <w:r w:rsidR="00075521"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075521" w:rsidRPr="00707B89">
        <w:rPr>
          <w:rFonts w:ascii="Times New Roman" w:eastAsia="Times New Roman" w:hAnsi="Times New Roman" w:cs="Times New Roman"/>
          <w:bCs/>
          <w:i/>
          <w:iCs/>
          <w:kern w:val="0"/>
          <w:sz w:val="24"/>
          <w:szCs w:val="24"/>
          <w:lang w:eastAsia="ro-MD"/>
          <w14:ligatures w14:val="none"/>
        </w:rPr>
        <w:t>datorii eligibile</w:t>
      </w:r>
      <w:r w:rsidR="00075521" w:rsidRPr="00707B89">
        <w:rPr>
          <w:rFonts w:ascii="Times New Roman" w:eastAsia="Times New Roman" w:hAnsi="Times New Roman" w:cs="Times New Roman"/>
          <w:bCs/>
          <w:kern w:val="0"/>
          <w:sz w:val="24"/>
          <w:szCs w:val="24"/>
          <w:lang w:eastAsia="ro-MD"/>
          <w14:ligatures w14:val="none"/>
        </w:rPr>
        <w:t xml:space="preserve"> - pasive care pot face obiectul recapitalizării interne şi care îndeplinesc condiţiile prevăzute </w:t>
      </w:r>
      <w:r w:rsidR="00075521" w:rsidRPr="00707B89">
        <w:rPr>
          <w:rFonts w:ascii="Times New Roman" w:hAnsi="Times New Roman" w:cs="Times New Roman"/>
          <w:bCs/>
          <w:sz w:val="24"/>
          <w:szCs w:val="24"/>
          <w:lang w:eastAsia="ro-MD"/>
        </w:rPr>
        <w:t>în reglementările emise de Banca Națională a Moldovei cu privire la elemente și instrumente de pasive eligibile</w:t>
      </w:r>
      <w:r w:rsidR="00075521"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p>
    <w:p w14:paraId="70F8BD47" w14:textId="77777777" w:rsidR="00075521" w:rsidRPr="00707B89" w:rsidRDefault="0007552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subpunctul 19</w:t>
      </w:r>
      <w:r w:rsidRPr="00707B89">
        <w:rPr>
          <w:rFonts w:ascii="Times New Roman" w:hAnsi="Times New Roman" w:cs="Times New Roman"/>
          <w:bCs/>
          <w:kern w:val="0"/>
          <w:sz w:val="24"/>
          <w:szCs w:val="24"/>
          <w:vertAlign w:val="superscript"/>
          <w14:ligatures w14:val="none"/>
        </w:rPr>
        <w:t xml:space="preserve">2 </w:t>
      </w:r>
      <w:r w:rsidRPr="00707B89">
        <w:rPr>
          <w:rFonts w:ascii="Times New Roman" w:hAnsi="Times New Roman" w:cs="Times New Roman"/>
          <w:bCs/>
          <w:kern w:val="0"/>
          <w:sz w:val="24"/>
          <w:szCs w:val="24"/>
          <w14:ligatures w14:val="none"/>
        </w:rPr>
        <w:t>cu următorul cuprins:</w:t>
      </w:r>
    </w:p>
    <w:p w14:paraId="1AE12719" w14:textId="09D275E5" w:rsidR="00075521" w:rsidRPr="00707B89" w:rsidRDefault="00B0070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00075521" w:rsidRPr="00707B89">
        <w:rPr>
          <w:rFonts w:ascii="Times New Roman" w:hAnsi="Times New Roman" w:cs="Times New Roman"/>
          <w:bCs/>
          <w:sz w:val="24"/>
          <w:szCs w:val="24"/>
        </w:rPr>
        <w:t>19</w:t>
      </w:r>
      <w:r w:rsidR="00075521" w:rsidRPr="00707B89">
        <w:rPr>
          <w:rFonts w:ascii="Times New Roman" w:hAnsi="Times New Roman" w:cs="Times New Roman"/>
          <w:bCs/>
          <w:sz w:val="24"/>
          <w:szCs w:val="24"/>
          <w:vertAlign w:val="superscript"/>
        </w:rPr>
        <w:t>2</w:t>
      </w:r>
      <w:r w:rsidR="00075521" w:rsidRPr="00707B89">
        <w:rPr>
          <w:rFonts w:ascii="Times New Roman" w:hAnsi="Times New Roman" w:cs="Times New Roman"/>
          <w:bCs/>
          <w:sz w:val="24"/>
          <w:szCs w:val="24"/>
        </w:rPr>
        <w:t xml:space="preserve">) </w:t>
      </w:r>
      <w:r w:rsidR="00075521" w:rsidRPr="00707B89">
        <w:rPr>
          <w:rFonts w:ascii="Times New Roman" w:hAnsi="Times New Roman" w:cs="Times New Roman"/>
          <w:bCs/>
          <w:i/>
          <w:iCs/>
          <w:sz w:val="24"/>
          <w:szCs w:val="24"/>
        </w:rPr>
        <w:t>datorii cu exigibilitate sau valoare incertă -</w:t>
      </w:r>
      <w:r w:rsidR="00075521" w:rsidRPr="00707B89">
        <w:rPr>
          <w:rFonts w:ascii="Times New Roman" w:hAnsi="Times New Roman" w:cs="Times New Roman"/>
          <w:bCs/>
          <w:sz w:val="24"/>
          <w:szCs w:val="24"/>
        </w:rPr>
        <w:t xml:space="preserve"> înseamnă datorii bazate pe obligații actuale generate de evenimente anterioare care vor avea ca rezultat o pierdere și a căror exigibilitate sau valoare este incertă;</w:t>
      </w:r>
      <w:r w:rsidRPr="00707B89">
        <w:rPr>
          <w:rFonts w:ascii="Times New Roman" w:hAnsi="Times New Roman" w:cs="Times New Roman"/>
          <w:bCs/>
          <w:sz w:val="24"/>
          <w:szCs w:val="24"/>
        </w:rPr>
        <w:t>”;</w:t>
      </w:r>
    </w:p>
    <w:p w14:paraId="422EE822" w14:textId="590FB02B" w:rsidR="00075521" w:rsidRPr="00707B89" w:rsidRDefault="0007552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subpunctul 20)</w:t>
      </w:r>
      <w:r w:rsidR="00B0070F"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după cuvîntul „datorii”</w:t>
      </w:r>
      <w:r w:rsidR="007171CC" w:rsidRPr="00707B89">
        <w:rPr>
          <w:rFonts w:ascii="Times New Roman" w:hAnsi="Times New Roman" w:cs="Times New Roman"/>
          <w:bCs/>
          <w:sz w:val="24"/>
          <w:szCs w:val="24"/>
        </w:rPr>
        <w:t xml:space="preserve"> se c</w:t>
      </w:r>
      <w:r w:rsidR="00DA4020" w:rsidRPr="00707B89">
        <w:rPr>
          <w:rFonts w:ascii="Times New Roman" w:hAnsi="Times New Roman" w:cs="Times New Roman"/>
          <w:bCs/>
          <w:sz w:val="24"/>
          <w:szCs w:val="24"/>
        </w:rPr>
        <w:t>o</w:t>
      </w:r>
      <w:r w:rsidR="007171CC" w:rsidRPr="00707B89">
        <w:rPr>
          <w:rFonts w:ascii="Times New Roman" w:hAnsi="Times New Roman" w:cs="Times New Roman"/>
          <w:bCs/>
          <w:sz w:val="24"/>
          <w:szCs w:val="24"/>
        </w:rPr>
        <w:t>mpletează cu textul „</w:t>
      </w:r>
      <w:r w:rsidR="00B0070F" w:rsidRPr="00707B89">
        <w:rPr>
          <w:rFonts w:ascii="Times New Roman" w:hAnsi="Times New Roman" w:cs="Times New Roman"/>
          <w:bCs/>
          <w:sz w:val="24"/>
          <w:szCs w:val="24"/>
        </w:rPr>
        <w:t xml:space="preserve"> </w:t>
      </w:r>
      <w:r w:rsidR="007171CC" w:rsidRPr="00707B89">
        <w:rPr>
          <w:rFonts w:ascii="Times New Roman" w:hAnsi="Times New Roman" w:cs="Times New Roman"/>
          <w:bCs/>
          <w:kern w:val="0"/>
          <w:sz w:val="24"/>
          <w:szCs w:val="24"/>
          <w14:ligatures w14:val="none"/>
        </w:rPr>
        <w:t>,</w:t>
      </w:r>
      <w:r w:rsidR="007171CC" w:rsidRPr="00707B89">
        <w:rPr>
          <w:rFonts w:ascii="Times New Roman" w:hAnsi="Times New Roman" w:cs="Times New Roman"/>
          <w:bCs/>
          <w:sz w:val="24"/>
          <w:szCs w:val="24"/>
        </w:rPr>
        <w:t xml:space="preserve"> inclusiv datorii cu exigibilitate sau valoare incertă,”;</w:t>
      </w:r>
    </w:p>
    <w:p w14:paraId="1C6663B5" w14:textId="21F13C38" w:rsidR="007171CC" w:rsidRPr="00707B89" w:rsidRDefault="007171C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subpunctul 21) va avea următorul cuprins:</w:t>
      </w:r>
    </w:p>
    <w:p w14:paraId="4605E71C" w14:textId="3C85EA7D" w:rsidR="007171CC" w:rsidRPr="00707B89" w:rsidRDefault="00B0070F"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kern w:val="0"/>
          <w:sz w:val="24"/>
          <w:szCs w:val="24"/>
          <w14:ligatures w14:val="none"/>
        </w:rPr>
        <w:t>„</w:t>
      </w:r>
      <w:r w:rsidR="007171CC" w:rsidRPr="00707B89">
        <w:rPr>
          <w:rFonts w:ascii="Times New Roman" w:hAnsi="Times New Roman" w:cs="Times New Roman"/>
          <w:bCs/>
          <w:kern w:val="0"/>
          <w:sz w:val="24"/>
          <w:szCs w:val="24"/>
          <w14:ligatures w14:val="none"/>
        </w:rPr>
        <w:t xml:space="preserve">21) </w:t>
      </w:r>
      <w:r w:rsidR="007171CC" w:rsidRPr="00707B89">
        <w:rPr>
          <w:rFonts w:ascii="Times New Roman" w:hAnsi="Times New Roman" w:cs="Times New Roman"/>
          <w:bCs/>
          <w:i/>
          <w:kern w:val="0"/>
          <w:sz w:val="24"/>
          <w:szCs w:val="24"/>
          <w14:ligatures w14:val="none"/>
        </w:rPr>
        <w:t>depozit</w:t>
      </w:r>
      <w:r w:rsidR="007171CC" w:rsidRPr="00707B89">
        <w:rPr>
          <w:rFonts w:ascii="Times New Roman" w:hAnsi="Times New Roman" w:cs="Times New Roman"/>
          <w:bCs/>
          <w:kern w:val="0"/>
          <w:sz w:val="24"/>
          <w:szCs w:val="24"/>
          <w14:ligatures w14:val="none"/>
        </w:rPr>
        <w:t xml:space="preserve"> –</w:t>
      </w:r>
      <w:r w:rsidR="007171CC" w:rsidRPr="00707B89">
        <w:rPr>
          <w:rFonts w:ascii="Times New Roman" w:hAnsi="Times New Roman" w:cs="Times New Roman"/>
          <w:bCs/>
          <w:sz w:val="24"/>
          <w:szCs w:val="24"/>
        </w:rPr>
        <w:t>astfel cum este definit în art. 2 din Legea nr. 160/2023</w:t>
      </w:r>
      <w:r w:rsidR="002E4867" w:rsidRPr="00707B89">
        <w:rPr>
          <w:rFonts w:ascii="Times New Roman" w:hAnsi="Times New Roman" w:cs="Times New Roman"/>
          <w:bCs/>
          <w:sz w:val="24"/>
          <w:szCs w:val="24"/>
        </w:rPr>
        <w:t xml:space="preserve"> cu privire</w:t>
      </w:r>
      <w:r w:rsidR="002E4867" w:rsidRPr="00707B89">
        <w:t xml:space="preserve"> </w:t>
      </w:r>
      <w:r w:rsidR="002E4867" w:rsidRPr="00707B89">
        <w:rPr>
          <w:rFonts w:ascii="Times New Roman" w:hAnsi="Times New Roman" w:cs="Times New Roman"/>
          <w:bCs/>
          <w:sz w:val="24"/>
          <w:szCs w:val="24"/>
        </w:rPr>
        <w:t>la garantarea depozitelor (în continuare – Legea nr.160/2023)</w:t>
      </w:r>
      <w:r w:rsidR="007171CC" w:rsidRPr="00707B89">
        <w:rPr>
          <w:rFonts w:ascii="Times New Roman" w:hAnsi="Times New Roman" w:cs="Times New Roman"/>
          <w:bCs/>
          <w:sz w:val="24"/>
          <w:szCs w:val="24"/>
        </w:rPr>
        <w:t>;</w:t>
      </w:r>
    </w:p>
    <w:p w14:paraId="6CA11386" w14:textId="77777777" w:rsidR="00151FFB" w:rsidRPr="00707B89" w:rsidRDefault="00D76584"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subpunctul 23) </w:t>
      </w:r>
      <w:r w:rsidR="00151FFB" w:rsidRPr="00707B89">
        <w:rPr>
          <w:rFonts w:ascii="Times New Roman" w:hAnsi="Times New Roman" w:cs="Times New Roman"/>
          <w:bCs/>
          <w:kern w:val="0"/>
          <w:sz w:val="24"/>
          <w:szCs w:val="24"/>
          <w14:ligatures w14:val="none"/>
        </w:rPr>
        <w:t xml:space="preserve">va avea următorul cuprins: </w:t>
      </w:r>
    </w:p>
    <w:p w14:paraId="466E30E3" w14:textId="78819526" w:rsidR="0004258A" w:rsidRPr="00707B89" w:rsidRDefault="0004258A"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23) depozit acoperit – depozit garantat, astfel cum este definit la art.2 din Legea nr.160/2023 şi este garantată de schema de garantare a depozitelor;</w:t>
      </w:r>
    </w:p>
    <w:p w14:paraId="58C88497" w14:textId="704FF4C6" w:rsidR="00241EC6" w:rsidRPr="00707B89" w:rsidRDefault="00D76584"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25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w:t>
      </w:r>
      <w:r w:rsidR="00241EC6" w:rsidRPr="00707B89">
        <w:rPr>
          <w:rFonts w:ascii="Times New Roman" w:hAnsi="Times New Roman" w:cs="Times New Roman"/>
          <w:bCs/>
          <w:kern w:val="0"/>
          <w:sz w:val="24"/>
          <w:szCs w:val="24"/>
          <w14:ligatures w14:val="none"/>
        </w:rPr>
        <w:t>va avea următorul cuprins:</w:t>
      </w:r>
    </w:p>
    <w:p w14:paraId="43770A69" w14:textId="14124DA5" w:rsidR="005656C8" w:rsidRPr="00707B89" w:rsidRDefault="00241EC6"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i/>
          <w:kern w:val="0"/>
          <w:sz w:val="24"/>
          <w:szCs w:val="24"/>
          <w14:ligatures w14:val="none"/>
        </w:rPr>
        <w:t>„</w:t>
      </w:r>
      <w:r w:rsidR="001675A0" w:rsidRPr="00707B89">
        <w:rPr>
          <w:rFonts w:ascii="Times New Roman" w:hAnsi="Times New Roman" w:cs="Times New Roman"/>
          <w:bCs/>
          <w:kern w:val="0"/>
          <w:sz w:val="24"/>
          <w:szCs w:val="24"/>
          <w14:ligatures w14:val="none"/>
        </w:rPr>
        <w:t>25</w:t>
      </w:r>
      <w:r w:rsidR="001675A0" w:rsidRPr="00707B89">
        <w:rPr>
          <w:rFonts w:ascii="Times New Roman" w:hAnsi="Times New Roman" w:cs="Times New Roman"/>
          <w:bCs/>
          <w:kern w:val="0"/>
          <w:sz w:val="24"/>
          <w:szCs w:val="24"/>
          <w:vertAlign w:val="superscript"/>
          <w14:ligatures w14:val="none"/>
        </w:rPr>
        <w:t>1</w:t>
      </w:r>
      <w:r w:rsidR="001675A0"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i/>
          <w:kern w:val="0"/>
          <w:sz w:val="24"/>
          <w:szCs w:val="24"/>
          <w14:ligatures w14:val="none"/>
        </w:rPr>
        <w:t>fonduri proprii</w:t>
      </w:r>
      <w:r w:rsidRPr="00707B89">
        <w:rPr>
          <w:rFonts w:ascii="Times New Roman" w:hAnsi="Times New Roman" w:cs="Times New Roman"/>
          <w:bCs/>
          <w:kern w:val="0"/>
          <w:sz w:val="24"/>
          <w:szCs w:val="24"/>
          <w14:ligatures w14:val="none"/>
        </w:rPr>
        <w:t xml:space="preserve"> – astfel cum este definită la art.3 din Legea nr.202/2017</w:t>
      </w:r>
      <w:r w:rsidR="00E51556"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p>
    <w:p w14:paraId="0A113B70" w14:textId="77777777" w:rsidR="00520E67" w:rsidRPr="00707B89" w:rsidRDefault="005656C8"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subpunctul 26) </w:t>
      </w:r>
      <w:r w:rsidR="00520E67" w:rsidRPr="00707B89">
        <w:rPr>
          <w:rFonts w:ascii="Times New Roman" w:hAnsi="Times New Roman" w:cs="Times New Roman"/>
          <w:bCs/>
          <w:kern w:val="0"/>
          <w:sz w:val="24"/>
          <w:szCs w:val="24"/>
          <w14:ligatures w14:val="none"/>
        </w:rPr>
        <w:t xml:space="preserve">va avea următorul cuprins: </w:t>
      </w:r>
    </w:p>
    <w:p w14:paraId="531AA3FB" w14:textId="151BEA2E" w:rsidR="00520E67" w:rsidRPr="00707B89" w:rsidRDefault="001675A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w:t>
      </w:r>
      <w:r w:rsidR="00520E67" w:rsidRPr="00707B89">
        <w:rPr>
          <w:rFonts w:ascii="Times New Roman" w:hAnsi="Times New Roman" w:cs="Times New Roman"/>
          <w:bCs/>
          <w:kern w:val="0"/>
          <w:sz w:val="24"/>
          <w:szCs w:val="24"/>
          <w14:ligatures w14:val="none"/>
        </w:rPr>
        <w:t xml:space="preserve">26) </w:t>
      </w:r>
      <w:r w:rsidR="00520E67" w:rsidRPr="00707B89">
        <w:rPr>
          <w:rFonts w:ascii="Times New Roman" w:hAnsi="Times New Roman" w:cs="Times New Roman"/>
          <w:bCs/>
          <w:i/>
          <w:kern w:val="0"/>
          <w:sz w:val="24"/>
          <w:szCs w:val="24"/>
          <w14:ligatures w14:val="none"/>
        </w:rPr>
        <w:t>funcţii critice</w:t>
      </w:r>
      <w:r w:rsidR="00520E67" w:rsidRPr="00707B89">
        <w:rPr>
          <w:rFonts w:ascii="Times New Roman" w:hAnsi="Times New Roman" w:cs="Times New Roman"/>
          <w:bCs/>
          <w:kern w:val="0"/>
          <w:sz w:val="24"/>
          <w:szCs w:val="24"/>
          <w14:ligatures w14:val="none"/>
        </w:rPr>
        <w:t xml:space="preserve"> – activităţi, servicii sau operaţiuni a căror întrerupere, în unul sau mai multe state membre, </w:t>
      </w:r>
      <w:r w:rsidR="00520E67" w:rsidRPr="00707B89">
        <w:rPr>
          <w:rFonts w:ascii="Times New Roman" w:hAnsi="Times New Roman" w:cs="Times New Roman"/>
          <w:bCs/>
          <w:sz w:val="24"/>
          <w:szCs w:val="24"/>
        </w:rPr>
        <w:t xml:space="preserve">la nivel național sau regional,  ar putea să conducă </w:t>
      </w:r>
      <w:r w:rsidR="00520E67" w:rsidRPr="00707B89">
        <w:rPr>
          <w:rFonts w:ascii="Times New Roman" w:hAnsi="Times New Roman" w:cs="Times New Roman"/>
          <w:bCs/>
          <w:kern w:val="0"/>
          <w:sz w:val="24"/>
          <w:szCs w:val="24"/>
          <w14:ligatures w14:val="none"/>
        </w:rPr>
        <w:t>la perturbarea serviciilor care sunt de bază pentru economia reală sau să perturbe stabilitatea financiară date fiind dimensiunea, cota de piaţă, interconexiunile interne şi externe, complexitatea instituției sau grupului sau derularea de către instituție sau grup de activităţi transfrontaliere; are relevanţă, în special, capacitatea de substituire a acestor activităţi, servicii sau operaţiuni;</w:t>
      </w:r>
      <w:r w:rsidRPr="00707B89">
        <w:rPr>
          <w:rFonts w:ascii="Times New Roman" w:hAnsi="Times New Roman" w:cs="Times New Roman"/>
          <w:bCs/>
          <w:kern w:val="0"/>
          <w:sz w:val="24"/>
          <w:szCs w:val="24"/>
          <w14:ligatures w14:val="none"/>
        </w:rPr>
        <w:t>”;</w:t>
      </w:r>
    </w:p>
    <w:p w14:paraId="66191330" w14:textId="6AF3AE7D" w:rsidR="005656C8" w:rsidRPr="00707B89" w:rsidRDefault="005656C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27)</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„bănci” se substituie cu cuvântul „instituții”;</w:t>
      </w:r>
    </w:p>
    <w:p w14:paraId="1012BFD0" w14:textId="2179F210" w:rsidR="005656C8" w:rsidRPr="00707B89" w:rsidRDefault="005656C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28)</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„bănci” se substituie cu cuvântul „instituții”;</w:t>
      </w:r>
    </w:p>
    <w:p w14:paraId="08DE96AF" w14:textId="1E43C78C" w:rsidR="005656C8" w:rsidRPr="00707B89" w:rsidRDefault="005656C8" w:rsidP="001675A0">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29)</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„bancă” se substituie cu cuvântul „instituție”</w:t>
      </w:r>
      <w:r w:rsidR="001675A0" w:rsidRPr="00707B89">
        <w:rPr>
          <w:rFonts w:ascii="Times New Roman" w:hAnsi="Times New Roman" w:cs="Times New Roman"/>
          <w:bCs/>
          <w:kern w:val="0"/>
          <w:sz w:val="24"/>
          <w:szCs w:val="24"/>
          <w14:ligatures w14:val="none"/>
        </w:rPr>
        <w:t xml:space="preserve">, iar </w:t>
      </w:r>
      <w:r w:rsidRPr="00707B89">
        <w:rPr>
          <w:rFonts w:ascii="Times New Roman" w:hAnsi="Times New Roman" w:cs="Times New Roman"/>
          <w:bCs/>
          <w:kern w:val="0"/>
          <w:sz w:val="24"/>
          <w:szCs w:val="24"/>
          <w14:ligatures w14:val="none"/>
        </w:rPr>
        <w:t>cuvântul „bănci” se substituie cu cuvântul „instituții”;</w:t>
      </w:r>
    </w:p>
    <w:p w14:paraId="73F457FE" w14:textId="51082B89" w:rsidR="005656C8" w:rsidRPr="00707B89" w:rsidRDefault="005656C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subpunctul </w:t>
      </w:r>
      <w:r w:rsidR="00E51556" w:rsidRPr="00707B89">
        <w:rPr>
          <w:rFonts w:ascii="Times New Roman" w:hAnsi="Times New Roman" w:cs="Times New Roman"/>
          <w:bCs/>
          <w:kern w:val="0"/>
          <w:sz w:val="24"/>
          <w:szCs w:val="24"/>
          <w14:ligatures w14:val="none"/>
        </w:rPr>
        <w:t>31</w:t>
      </w:r>
      <w:r w:rsidRPr="00707B89">
        <w:rPr>
          <w:rFonts w:ascii="Times New Roman" w:hAnsi="Times New Roman" w:cs="Times New Roman"/>
          <w:bCs/>
          <w:kern w:val="0"/>
          <w:sz w:val="24"/>
          <w:szCs w:val="24"/>
          <w14:ligatures w14:val="none"/>
        </w:rPr>
        <w:t>)</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1675A0" w:rsidRPr="00707B89">
        <w:rPr>
          <w:rFonts w:ascii="Times New Roman" w:hAnsi="Times New Roman" w:cs="Times New Roman"/>
          <w:bCs/>
          <w:kern w:val="0"/>
          <w:sz w:val="24"/>
          <w:szCs w:val="24"/>
          <w14:ligatures w14:val="none"/>
        </w:rPr>
        <w:t>se completează cu</w:t>
      </w:r>
      <w:r w:rsidR="00E51556" w:rsidRPr="00707B89">
        <w:rPr>
          <w:rFonts w:ascii="Times New Roman" w:hAnsi="Times New Roman" w:cs="Times New Roman"/>
          <w:bCs/>
          <w:kern w:val="0"/>
          <w:sz w:val="24"/>
          <w:szCs w:val="24"/>
          <w14:ligatures w14:val="none"/>
        </w:rPr>
        <w:t xml:space="preserve"> textul: „</w:t>
      </w:r>
      <w:r w:rsidR="001675A0" w:rsidRPr="00707B89">
        <w:rPr>
          <w:rFonts w:ascii="Times New Roman" w:hAnsi="Times New Roman" w:cs="Times New Roman"/>
          <w:bCs/>
          <w:kern w:val="0"/>
          <w:sz w:val="24"/>
          <w:szCs w:val="24"/>
          <w14:ligatures w14:val="none"/>
        </w:rPr>
        <w:t xml:space="preserve"> </w:t>
      </w:r>
      <w:r w:rsidR="00A25DAA" w:rsidRPr="00707B89">
        <w:rPr>
          <w:rFonts w:ascii="Times New Roman" w:hAnsi="Times New Roman" w:cs="Times New Roman"/>
          <w:bCs/>
          <w:kern w:val="0"/>
          <w:sz w:val="24"/>
          <w:szCs w:val="24"/>
          <w14:ligatures w14:val="none"/>
        </w:rPr>
        <w:t>,</w:t>
      </w:r>
      <w:r w:rsidR="00E51556" w:rsidRPr="00707B89">
        <w:rPr>
          <w:rFonts w:ascii="Times New Roman" w:hAnsi="Times New Roman" w:cs="Times New Roman"/>
          <w:bCs/>
          <w:kern w:val="0"/>
          <w:sz w:val="24"/>
          <w:szCs w:val="24"/>
          <w14:ligatures w14:val="none"/>
        </w:rPr>
        <w:t xml:space="preserve">în sensul </w:t>
      </w:r>
      <w:r w:rsidR="000605EA" w:rsidRPr="00707B89">
        <w:rPr>
          <w:rFonts w:ascii="Times New Roman" w:hAnsi="Times New Roman" w:cs="Times New Roman"/>
          <w:bCs/>
          <w:kern w:val="0"/>
          <w:sz w:val="24"/>
          <w:szCs w:val="24"/>
          <w14:ligatures w14:val="none"/>
        </w:rPr>
        <w:t>dispozițiilor privind ierarhia creditorilor aplicabile lichidării instituțiilor de credit, înseamnă obligațiuni și alte forme de datorii transferabile și instrumente care creează sau recunosc o datorie.</w:t>
      </w:r>
      <w:r w:rsidR="001675A0" w:rsidRPr="00707B89">
        <w:rPr>
          <w:rFonts w:ascii="Times New Roman" w:hAnsi="Times New Roman" w:cs="Times New Roman"/>
          <w:bCs/>
          <w:kern w:val="0"/>
          <w:sz w:val="24"/>
          <w:szCs w:val="24"/>
          <w14:ligatures w14:val="none"/>
        </w:rPr>
        <w:t>”;</w:t>
      </w:r>
    </w:p>
    <w:p w14:paraId="3BDE41FB" w14:textId="1362F4AB" w:rsidR="00E51556" w:rsidRPr="00707B89" w:rsidRDefault="00E51556"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32)</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0605EA" w:rsidRPr="00707B89">
        <w:rPr>
          <w:rFonts w:ascii="Times New Roman" w:hAnsi="Times New Roman" w:cs="Times New Roman"/>
          <w:bCs/>
          <w:kern w:val="0"/>
          <w:sz w:val="24"/>
          <w:szCs w:val="24"/>
          <w14:ligatures w14:val="none"/>
        </w:rPr>
        <w:t xml:space="preserve">textul </w:t>
      </w:r>
      <w:r w:rsidR="00BB6CC1"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art.60 și 61” se substituie cu </w:t>
      </w:r>
      <w:r w:rsidR="000605EA"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„art.60, 61 și 62”;</w:t>
      </w:r>
    </w:p>
    <w:p w14:paraId="5929D8F6" w14:textId="5650F978" w:rsidR="00E51556" w:rsidRPr="00707B89" w:rsidRDefault="00E51556"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32</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0605EA" w:rsidRPr="00707B89">
        <w:rPr>
          <w:rFonts w:ascii="Times New Roman" w:hAnsi="Times New Roman" w:cs="Times New Roman"/>
          <w:bCs/>
          <w:kern w:val="0"/>
          <w:sz w:val="24"/>
          <w:szCs w:val="24"/>
          <w14:ligatures w14:val="none"/>
        </w:rPr>
        <w:t xml:space="preserve">textul </w:t>
      </w:r>
      <w:r w:rsidR="00BB6CC1"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art.60 și 61” se substituie cu </w:t>
      </w:r>
      <w:r w:rsidR="000605EA"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„art.60, 61 și 62”;</w:t>
      </w:r>
    </w:p>
    <w:p w14:paraId="6D3623B0" w14:textId="58C06ECE" w:rsidR="00E51556" w:rsidRPr="00707B89" w:rsidRDefault="00E51556"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33)</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0605EA" w:rsidRPr="00707B89">
        <w:rPr>
          <w:rFonts w:ascii="Times New Roman" w:hAnsi="Times New Roman" w:cs="Times New Roman"/>
          <w:bCs/>
          <w:kern w:val="0"/>
          <w:sz w:val="24"/>
          <w:szCs w:val="24"/>
          <w14:ligatures w14:val="none"/>
        </w:rPr>
        <w:t>textul</w:t>
      </w:r>
      <w:r w:rsidR="001675A0" w:rsidRPr="00707B89">
        <w:rPr>
          <w:rFonts w:ascii="Times New Roman" w:hAnsi="Times New Roman" w:cs="Times New Roman"/>
          <w:bCs/>
          <w:kern w:val="0"/>
          <w:sz w:val="24"/>
          <w:szCs w:val="24"/>
          <w14:ligatures w14:val="none"/>
        </w:rPr>
        <w:t xml:space="preserve"> </w:t>
      </w:r>
      <w:r w:rsidR="00BB6CC1"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art.60 și 61” se substituie cu </w:t>
      </w:r>
      <w:r w:rsidR="000605EA"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„art.60, 61 și 62”;</w:t>
      </w:r>
    </w:p>
    <w:p w14:paraId="5479835C" w14:textId="00A9B627" w:rsidR="00E51556" w:rsidRPr="00707B89" w:rsidRDefault="00E51556"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35)</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0605EA"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w:t>
      </w:r>
      <w:r w:rsidR="00A25DAA" w:rsidRPr="00707B89">
        <w:rPr>
          <w:rFonts w:ascii="Times New Roman" w:hAnsi="Times New Roman" w:cs="Times New Roman"/>
          <w:bCs/>
          <w:kern w:val="0"/>
          <w:sz w:val="24"/>
          <w:szCs w:val="24"/>
          <w14:ligatures w14:val="none"/>
        </w:rPr>
        <w:t xml:space="preserve">instrument </w:t>
      </w:r>
      <w:r w:rsidRPr="00707B89">
        <w:rPr>
          <w:rFonts w:ascii="Times New Roman" w:hAnsi="Times New Roman" w:cs="Times New Roman"/>
          <w:bCs/>
          <w:kern w:val="0"/>
          <w:sz w:val="24"/>
          <w:szCs w:val="24"/>
          <w14:ligatures w14:val="none"/>
        </w:rPr>
        <w:t xml:space="preserve">al băncii-punte” se substituie cu </w:t>
      </w:r>
      <w:r w:rsidR="000605EA"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w:t>
      </w:r>
      <w:r w:rsidR="00A25DAA" w:rsidRPr="00707B89">
        <w:rPr>
          <w:rFonts w:ascii="Times New Roman" w:hAnsi="Times New Roman" w:cs="Times New Roman"/>
          <w:bCs/>
          <w:kern w:val="0"/>
          <w:sz w:val="24"/>
          <w:szCs w:val="24"/>
          <w14:ligatures w14:val="none"/>
        </w:rPr>
        <w:t xml:space="preserve">instrumentul </w:t>
      </w:r>
      <w:r w:rsidRPr="00707B89">
        <w:rPr>
          <w:rFonts w:ascii="Times New Roman" w:hAnsi="Times New Roman" w:cs="Times New Roman"/>
          <w:bCs/>
          <w:kern w:val="0"/>
          <w:sz w:val="24"/>
          <w:szCs w:val="24"/>
          <w14:ligatures w14:val="none"/>
        </w:rPr>
        <w:t>instituției-punte”; iar cuvântul „bancă” și „bănci” se substituie cu cuvintele „instituție” și „instituții”;</w:t>
      </w:r>
    </w:p>
    <w:p w14:paraId="013E12E4" w14:textId="59F14D72" w:rsidR="00E51556" w:rsidRPr="00707B89" w:rsidRDefault="00EC4330"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37)</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„bănci” se substituie cu textul „instituții sau ale unei entități la care se face referire la art.1 alin.(1) lit. b), c) sau d)”;</w:t>
      </w:r>
    </w:p>
    <w:p w14:paraId="276C20B8" w14:textId="1934FC43" w:rsidR="00EC4330" w:rsidRPr="00707B89" w:rsidRDefault="00EC4330"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38)</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„bancă” se substituie cu textul „instituție </w:t>
      </w:r>
      <w:r w:rsidR="00A25DAA" w:rsidRPr="00707B89">
        <w:rPr>
          <w:rFonts w:ascii="Times New Roman" w:hAnsi="Times New Roman" w:cs="Times New Roman"/>
          <w:bCs/>
          <w:kern w:val="0"/>
          <w:sz w:val="24"/>
          <w:szCs w:val="24"/>
          <w14:ligatures w14:val="none"/>
        </w:rPr>
        <w:t xml:space="preserve">sau </w:t>
      </w:r>
      <w:r w:rsidRPr="00707B89">
        <w:rPr>
          <w:rFonts w:ascii="Times New Roman" w:hAnsi="Times New Roman" w:cs="Times New Roman"/>
          <w:bCs/>
          <w:kern w:val="0"/>
          <w:sz w:val="24"/>
          <w:szCs w:val="24"/>
          <w14:ligatures w14:val="none"/>
        </w:rPr>
        <w:t>pentru un grup din care face parte instituția”;</w:t>
      </w:r>
    </w:p>
    <w:p w14:paraId="327A00C5" w14:textId="77777777" w:rsidR="000605EA" w:rsidRPr="00707B89" w:rsidRDefault="00EC4330"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subpunctul 41) </w:t>
      </w:r>
      <w:r w:rsidR="000605EA" w:rsidRPr="00707B89">
        <w:rPr>
          <w:rFonts w:ascii="Times New Roman" w:hAnsi="Times New Roman" w:cs="Times New Roman"/>
          <w:bCs/>
          <w:kern w:val="0"/>
          <w:sz w:val="24"/>
          <w:szCs w:val="24"/>
          <w14:ligatures w14:val="none"/>
        </w:rPr>
        <w:t>va avea următorul cuprins:</w:t>
      </w:r>
    </w:p>
    <w:p w14:paraId="6DD59016" w14:textId="13D33303" w:rsidR="00EC4330" w:rsidRPr="00707B89" w:rsidRDefault="001675A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0605EA" w:rsidRPr="00707B89">
        <w:rPr>
          <w:rFonts w:ascii="Times New Roman" w:hAnsi="Times New Roman" w:cs="Times New Roman"/>
          <w:bCs/>
          <w:kern w:val="0"/>
          <w:sz w:val="24"/>
          <w:szCs w:val="24"/>
          <w14:ligatures w14:val="none"/>
        </w:rPr>
        <w:t xml:space="preserve">41) </w:t>
      </w:r>
      <w:r w:rsidR="000605EA" w:rsidRPr="00707B89">
        <w:rPr>
          <w:rFonts w:ascii="Times New Roman" w:hAnsi="Times New Roman" w:cs="Times New Roman"/>
          <w:bCs/>
          <w:i/>
          <w:kern w:val="0"/>
          <w:sz w:val="24"/>
          <w:szCs w:val="24"/>
          <w14:ligatures w14:val="none"/>
        </w:rPr>
        <w:t xml:space="preserve">microîntreprinderi, </w:t>
      </w:r>
      <w:r w:rsidR="00EC4330" w:rsidRPr="00707B89">
        <w:rPr>
          <w:rFonts w:ascii="Times New Roman" w:hAnsi="Times New Roman" w:cs="Times New Roman"/>
          <w:bCs/>
          <w:i/>
          <w:kern w:val="0"/>
          <w:sz w:val="24"/>
          <w:szCs w:val="24"/>
          <w14:ligatures w14:val="none"/>
        </w:rPr>
        <w:t xml:space="preserve">întreprinderi mici </w:t>
      </w:r>
      <w:r w:rsidR="000605EA" w:rsidRPr="00707B89">
        <w:rPr>
          <w:rFonts w:ascii="Times New Roman" w:hAnsi="Times New Roman" w:cs="Times New Roman"/>
          <w:bCs/>
          <w:i/>
          <w:kern w:val="0"/>
          <w:sz w:val="24"/>
          <w:szCs w:val="24"/>
          <w14:ligatures w14:val="none"/>
        </w:rPr>
        <w:t>şi</w:t>
      </w:r>
      <w:r w:rsidR="00EC4330" w:rsidRPr="00707B89">
        <w:rPr>
          <w:rFonts w:ascii="Times New Roman" w:hAnsi="Times New Roman" w:cs="Times New Roman"/>
          <w:bCs/>
          <w:i/>
          <w:kern w:val="0"/>
          <w:sz w:val="24"/>
          <w:szCs w:val="24"/>
          <w14:ligatures w14:val="none"/>
        </w:rPr>
        <w:t xml:space="preserve"> mijlocii</w:t>
      </w:r>
      <w:r w:rsidR="000605EA" w:rsidRPr="00707B89">
        <w:rPr>
          <w:rFonts w:ascii="Times New Roman" w:hAnsi="Times New Roman" w:cs="Times New Roman"/>
          <w:bCs/>
          <w:kern w:val="0"/>
          <w:sz w:val="24"/>
          <w:szCs w:val="24"/>
          <w14:ligatures w14:val="none"/>
        </w:rPr>
        <w:t xml:space="preserve"> -</w:t>
      </w:r>
      <w:r w:rsidR="00EC4330" w:rsidRPr="00707B89">
        <w:rPr>
          <w:rFonts w:ascii="Times New Roman" w:hAnsi="Times New Roman" w:cs="Times New Roman"/>
          <w:bCs/>
          <w:kern w:val="0"/>
          <w:sz w:val="24"/>
          <w:szCs w:val="24"/>
          <w14:ligatures w14:val="none"/>
        </w:rPr>
        <w:t xml:space="preserve"> întreprinderi </w:t>
      </w:r>
      <w:r w:rsidR="000605EA" w:rsidRPr="00707B89">
        <w:rPr>
          <w:rFonts w:ascii="Times New Roman" w:eastAsia="Times New Roman" w:hAnsi="Times New Roman" w:cs="Times New Roman"/>
          <w:bCs/>
          <w:kern w:val="0"/>
          <w:sz w:val="24"/>
          <w:szCs w:val="24"/>
          <w:lang w:eastAsia="ro-MD"/>
          <w14:ligatures w14:val="none"/>
        </w:rPr>
        <w:t>astfel cum sunt definite,</w:t>
      </w:r>
      <w:r w:rsidR="000605EA" w:rsidRPr="00707B89">
        <w:rPr>
          <w:rFonts w:ascii="Times New Roman" w:hAnsi="Times New Roman" w:cs="Times New Roman"/>
          <w:bCs/>
          <w:kern w:val="0"/>
          <w:sz w:val="24"/>
          <w:szCs w:val="24"/>
          <w14:ligatures w14:val="none"/>
        </w:rPr>
        <w:t xml:space="preserve"> </w:t>
      </w:r>
      <w:r w:rsidR="00EC4330" w:rsidRPr="00707B89">
        <w:rPr>
          <w:rFonts w:ascii="Times New Roman" w:hAnsi="Times New Roman" w:cs="Times New Roman"/>
          <w:bCs/>
          <w:kern w:val="0"/>
          <w:sz w:val="24"/>
          <w:szCs w:val="24"/>
          <w14:ligatures w14:val="none"/>
        </w:rPr>
        <w:t>în funcție de criteriul cifrei anuale de afaceri la art.5</w:t>
      </w:r>
      <w:r w:rsidR="000605EA" w:rsidRPr="00707B89">
        <w:rPr>
          <w:rFonts w:ascii="Times New Roman" w:hAnsi="Times New Roman" w:cs="Times New Roman"/>
          <w:bCs/>
          <w:kern w:val="0"/>
          <w:sz w:val="24"/>
          <w:szCs w:val="24"/>
          <w14:ligatures w14:val="none"/>
        </w:rPr>
        <w:t xml:space="preserve"> din Legea </w:t>
      </w:r>
      <w:r w:rsidR="000605EA" w:rsidRPr="00707B89">
        <w:rPr>
          <w:rFonts w:ascii="Times New Roman" w:eastAsia="Times New Roman" w:hAnsi="Times New Roman" w:cs="Times New Roman"/>
          <w:bCs/>
          <w:kern w:val="0"/>
          <w:sz w:val="24"/>
          <w:szCs w:val="24"/>
          <w:lang w:eastAsia="ro-MD"/>
          <w14:ligatures w14:val="none"/>
        </w:rPr>
        <w:t>nr.179/2016 cu privire la întreprinderile</w:t>
      </w:r>
      <w:r w:rsidR="000605EA" w:rsidRPr="00707B89">
        <w:rPr>
          <w:rFonts w:ascii="Times New Roman" w:hAnsi="Times New Roman" w:cs="Times New Roman"/>
          <w:bCs/>
          <w:kern w:val="0"/>
          <w:sz w:val="24"/>
          <w:szCs w:val="24"/>
          <w14:ligatures w14:val="none"/>
        </w:rPr>
        <w:t xml:space="preserve"> mici şi mijlocii</w:t>
      </w:r>
      <w:r w:rsidR="00EC433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p>
    <w:p w14:paraId="00B3DA22" w14:textId="6A07332E" w:rsidR="000605EA" w:rsidRPr="00707B89" w:rsidRDefault="00367360"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43)</w:t>
      </w:r>
      <w:r w:rsidR="00765A9B" w:rsidRPr="00707B89">
        <w:rPr>
          <w:rFonts w:ascii="Times New Roman" w:hAnsi="Times New Roman" w:cs="Times New Roman"/>
          <w:bCs/>
          <w:kern w:val="0"/>
          <w:sz w:val="24"/>
          <w:szCs w:val="24"/>
          <w14:ligatures w14:val="none"/>
        </w:rPr>
        <w:t xml:space="preserve"> </w:t>
      </w:r>
      <w:r w:rsidR="000605EA" w:rsidRPr="00707B89">
        <w:rPr>
          <w:rFonts w:ascii="Times New Roman" w:hAnsi="Times New Roman" w:cs="Times New Roman"/>
          <w:bCs/>
          <w:kern w:val="0"/>
          <w:sz w:val="24"/>
          <w:szCs w:val="24"/>
          <w14:ligatures w14:val="none"/>
        </w:rPr>
        <w:t>va avea următorul cuprins</w:t>
      </w:r>
      <w:r w:rsidR="00765A9B" w:rsidRPr="00707B89">
        <w:rPr>
          <w:rFonts w:ascii="Times New Roman" w:hAnsi="Times New Roman" w:cs="Times New Roman"/>
          <w:bCs/>
          <w:kern w:val="0"/>
          <w:sz w:val="24"/>
          <w:szCs w:val="24"/>
          <w14:ligatures w14:val="none"/>
        </w:rPr>
        <w:t>:</w:t>
      </w:r>
    </w:p>
    <w:p w14:paraId="54E31620" w14:textId="2858B24A" w:rsidR="000605EA" w:rsidRPr="00707B89" w:rsidRDefault="004A10A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lastRenderedPageBreak/>
        <w:t>„</w:t>
      </w:r>
      <w:r w:rsidR="000605EA" w:rsidRPr="00707B89">
        <w:rPr>
          <w:rFonts w:ascii="Times New Roman" w:hAnsi="Times New Roman" w:cs="Times New Roman"/>
          <w:bCs/>
          <w:kern w:val="0"/>
          <w:sz w:val="24"/>
          <w:szCs w:val="24"/>
          <w14:ligatures w14:val="none"/>
        </w:rPr>
        <w:t xml:space="preserve">43) </w:t>
      </w:r>
      <w:r w:rsidR="000605EA" w:rsidRPr="00707B89">
        <w:rPr>
          <w:rFonts w:ascii="Times New Roman" w:hAnsi="Times New Roman" w:cs="Times New Roman"/>
          <w:bCs/>
          <w:i/>
          <w:kern w:val="0"/>
          <w:sz w:val="24"/>
          <w:szCs w:val="24"/>
          <w14:ligatures w14:val="none"/>
        </w:rPr>
        <w:t>obligaţiune garantată</w:t>
      </w:r>
      <w:r w:rsidR="000605EA" w:rsidRPr="00707B89">
        <w:rPr>
          <w:rFonts w:ascii="Times New Roman" w:hAnsi="Times New Roman" w:cs="Times New Roman"/>
          <w:bCs/>
          <w:kern w:val="0"/>
          <w:sz w:val="24"/>
          <w:szCs w:val="24"/>
          <w14:ligatures w14:val="none"/>
        </w:rPr>
        <w:t xml:space="preserve"> – astfel cum este definită în legislația privind emisiunea obligațiunilor garantate și supravegherea publică a obligațiunilor garantate</w:t>
      </w:r>
      <w:r w:rsidR="001675A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r w:rsidR="000605EA" w:rsidRPr="00707B89">
        <w:rPr>
          <w:rFonts w:ascii="Times New Roman" w:hAnsi="Times New Roman" w:cs="Times New Roman"/>
          <w:bCs/>
          <w:kern w:val="0"/>
          <w:sz w:val="24"/>
          <w:szCs w:val="24"/>
          <w14:ligatures w14:val="none"/>
        </w:rPr>
        <w:t>;</w:t>
      </w:r>
    </w:p>
    <w:p w14:paraId="223FCA85" w14:textId="4DB40E4C" w:rsidR="00083DDA" w:rsidRPr="00707B89" w:rsidRDefault="00D27084"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516EA3" w:rsidRPr="00707B89">
        <w:rPr>
          <w:rFonts w:ascii="Times New Roman" w:hAnsi="Times New Roman" w:cs="Times New Roman"/>
          <w:bCs/>
          <w:kern w:val="0"/>
          <w:sz w:val="24"/>
          <w:szCs w:val="24"/>
          <w14:ligatures w14:val="none"/>
        </w:rPr>
        <w:t xml:space="preserve">subpunctul 44) </w:t>
      </w:r>
      <w:r w:rsidR="00083DDA" w:rsidRPr="00707B89">
        <w:rPr>
          <w:rFonts w:ascii="Times New Roman" w:hAnsi="Times New Roman" w:cs="Times New Roman"/>
          <w:bCs/>
          <w:kern w:val="0"/>
          <w:sz w:val="24"/>
          <w:szCs w:val="24"/>
          <w14:ligatures w14:val="none"/>
        </w:rPr>
        <w:t>va avea următorul cuprins:</w:t>
      </w:r>
    </w:p>
    <w:p w14:paraId="04AF636B" w14:textId="731BEFD5" w:rsidR="00516EA3" w:rsidRPr="00707B89" w:rsidRDefault="00083DDA"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i/>
          <w:kern w:val="0"/>
          <w:sz w:val="24"/>
          <w:szCs w:val="24"/>
          <w14:ligatures w14:val="none"/>
        </w:rPr>
        <w:t>„</w:t>
      </w:r>
      <w:r w:rsidR="004A10A4" w:rsidRPr="00707B89">
        <w:rPr>
          <w:rFonts w:ascii="Times New Roman" w:hAnsi="Times New Roman" w:cs="Times New Roman"/>
          <w:bCs/>
          <w:i/>
          <w:kern w:val="0"/>
          <w:sz w:val="24"/>
          <w:szCs w:val="24"/>
          <w14:ligatures w14:val="none"/>
        </w:rPr>
        <w:t xml:space="preserve">44) </w:t>
      </w:r>
      <w:r w:rsidRPr="00707B89">
        <w:rPr>
          <w:rFonts w:ascii="Times New Roman" w:hAnsi="Times New Roman" w:cs="Times New Roman"/>
          <w:bCs/>
          <w:i/>
          <w:kern w:val="0"/>
          <w:sz w:val="24"/>
          <w:szCs w:val="24"/>
          <w14:ligatures w14:val="none"/>
        </w:rPr>
        <w:t xml:space="preserve">organ de conducere </w:t>
      </w:r>
      <w:r w:rsidRPr="00707B89">
        <w:rPr>
          <w:rFonts w:ascii="Times New Roman" w:hAnsi="Times New Roman" w:cs="Times New Roman"/>
          <w:bCs/>
          <w:kern w:val="0"/>
          <w:sz w:val="24"/>
          <w:szCs w:val="24"/>
          <w14:ligatures w14:val="none"/>
        </w:rPr>
        <w:t xml:space="preserve">– </w:t>
      </w:r>
      <w:r w:rsidR="00210E13" w:rsidRPr="00707B89">
        <w:rPr>
          <w:rFonts w:ascii="Times New Roman" w:hAnsi="Times New Roman" w:cs="Times New Roman"/>
          <w:bCs/>
          <w:kern w:val="0"/>
          <w:sz w:val="24"/>
          <w:szCs w:val="24"/>
          <w14:ligatures w14:val="none"/>
        </w:rPr>
        <w:t>în sensul art.3 din Legea nr.202/2017 precum și al legislației privind piețele de instrumente financiare;</w:t>
      </w:r>
      <w:r w:rsidR="001675A0" w:rsidRPr="00707B89">
        <w:rPr>
          <w:rFonts w:ascii="Times New Roman" w:hAnsi="Times New Roman" w:cs="Times New Roman"/>
          <w:bCs/>
          <w:kern w:val="0"/>
          <w:sz w:val="24"/>
          <w:szCs w:val="24"/>
          <w14:ligatures w14:val="none"/>
        </w:rPr>
        <w:t>”;</w:t>
      </w:r>
    </w:p>
    <w:p w14:paraId="3AE2AE9C" w14:textId="445CAC5A" w:rsidR="00573118" w:rsidRPr="00707B89" w:rsidRDefault="0057311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45) va avea următorul cuprins:</w:t>
      </w:r>
    </w:p>
    <w:p w14:paraId="1837209D" w14:textId="11CCA436" w:rsidR="00573118" w:rsidRPr="00707B89" w:rsidRDefault="0057311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i/>
          <w:kern w:val="0"/>
          <w:sz w:val="24"/>
          <w:szCs w:val="24"/>
          <w14:ligatures w14:val="none"/>
        </w:rPr>
        <w:t>„</w:t>
      </w:r>
      <w:r w:rsidR="004A10A4" w:rsidRPr="00707B89">
        <w:rPr>
          <w:rFonts w:ascii="Times New Roman" w:hAnsi="Times New Roman" w:cs="Times New Roman"/>
          <w:bCs/>
          <w:i/>
          <w:kern w:val="0"/>
          <w:sz w:val="24"/>
          <w:szCs w:val="24"/>
          <w14:ligatures w14:val="none"/>
        </w:rPr>
        <w:t xml:space="preserve">45) </w:t>
      </w:r>
      <w:r w:rsidRPr="00707B89">
        <w:rPr>
          <w:rFonts w:ascii="Times New Roman" w:hAnsi="Times New Roman" w:cs="Times New Roman"/>
          <w:bCs/>
          <w:i/>
          <w:kern w:val="0"/>
          <w:sz w:val="24"/>
          <w:szCs w:val="24"/>
          <w14:ligatures w14:val="none"/>
        </w:rPr>
        <w:t>piaţă reglementată</w:t>
      </w:r>
      <w:r w:rsidRPr="00707B89">
        <w:rPr>
          <w:rFonts w:ascii="Times New Roman" w:hAnsi="Times New Roman" w:cs="Times New Roman"/>
          <w:bCs/>
          <w:kern w:val="0"/>
          <w:sz w:val="24"/>
          <w:szCs w:val="24"/>
          <w14:ligatures w14:val="none"/>
        </w:rPr>
        <w:t xml:space="preserve"> – astfel cum este legea privind pieţele instrumentelor financiare și activitățile de investiții;”</w:t>
      </w:r>
      <w:r w:rsidR="001675A0" w:rsidRPr="00707B89">
        <w:rPr>
          <w:rFonts w:ascii="Times New Roman" w:hAnsi="Times New Roman" w:cs="Times New Roman"/>
          <w:bCs/>
          <w:kern w:val="0"/>
          <w:sz w:val="24"/>
          <w:szCs w:val="24"/>
          <w14:ligatures w14:val="none"/>
        </w:rPr>
        <w:t>;</w:t>
      </w:r>
    </w:p>
    <w:p w14:paraId="4870545F" w14:textId="77777777" w:rsidR="00151FFB" w:rsidRPr="00707B89" w:rsidRDefault="00BB6CC1"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subpunctul 46) </w:t>
      </w:r>
      <w:r w:rsidR="00151FFB" w:rsidRPr="00707B89">
        <w:rPr>
          <w:rFonts w:ascii="Times New Roman" w:hAnsi="Times New Roman" w:cs="Times New Roman"/>
          <w:bCs/>
          <w:kern w:val="0"/>
          <w:sz w:val="24"/>
          <w:szCs w:val="24"/>
          <w14:ligatures w14:val="none"/>
        </w:rPr>
        <w:t>va avea următorul cuprins:</w:t>
      </w:r>
    </w:p>
    <w:p w14:paraId="0FA93D8A" w14:textId="72C45965" w:rsidR="00BB6CC1" w:rsidRPr="00707B89" w:rsidRDefault="00BB6CC1"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4A10A4" w:rsidRPr="00707B89">
        <w:rPr>
          <w:rFonts w:ascii="Times New Roman" w:hAnsi="Times New Roman" w:cs="Times New Roman"/>
          <w:bCs/>
          <w:kern w:val="0"/>
          <w:sz w:val="24"/>
          <w:szCs w:val="24"/>
          <w14:ligatures w14:val="none"/>
        </w:rPr>
        <w:t xml:space="preserve">46) </w:t>
      </w:r>
      <w:r w:rsidRPr="00707B89">
        <w:rPr>
          <w:rFonts w:ascii="Times New Roman" w:hAnsi="Times New Roman" w:cs="Times New Roman"/>
          <w:bCs/>
          <w:i/>
          <w:iCs/>
          <w:kern w:val="0"/>
          <w:sz w:val="24"/>
          <w:szCs w:val="24"/>
          <w14:ligatures w14:val="none"/>
        </w:rPr>
        <w:t>procedură obișnuită de insolvabilitate</w:t>
      </w:r>
      <w:r w:rsidRPr="00707B89">
        <w:rPr>
          <w:rFonts w:ascii="Times New Roman" w:hAnsi="Times New Roman" w:cs="Times New Roman"/>
          <w:bCs/>
          <w:i/>
          <w:kern w:val="0"/>
          <w:sz w:val="24"/>
          <w:szCs w:val="24"/>
          <w14:ligatures w14:val="none"/>
        </w:rPr>
        <w:t xml:space="preserve"> – </w:t>
      </w:r>
      <w:r w:rsidRPr="00707B89">
        <w:rPr>
          <w:rFonts w:ascii="Times New Roman" w:hAnsi="Times New Roman" w:cs="Times New Roman"/>
          <w:bCs/>
          <w:kern w:val="0"/>
          <w:sz w:val="24"/>
          <w:szCs w:val="24"/>
          <w14:ligatures w14:val="none"/>
        </w:rPr>
        <w:t>procedura de insolvabilitate colectivă care implică ridicarea parțială sau integrală a dreptului de administrare a unui debitor și numirea unui lichidator sau unui administrator, aplicabilă în mod normal instituțiilor în temeiul legislație și care este fie specifică instituțiilor în cauză, fie aplicabilă în general oricărei persoane fizice ori juridice</w:t>
      </w:r>
      <w:r w:rsidR="00BF3C5C" w:rsidRPr="00707B89">
        <w:rPr>
          <w:rFonts w:ascii="Times New Roman" w:hAnsi="Times New Roman" w:cs="Times New Roman"/>
          <w:bCs/>
          <w:kern w:val="0"/>
          <w:sz w:val="24"/>
          <w:szCs w:val="24"/>
          <w14:ligatures w14:val="none"/>
        </w:rPr>
        <w:t>;”</w:t>
      </w:r>
      <w:r w:rsidR="001675A0" w:rsidRPr="00707B89">
        <w:rPr>
          <w:rFonts w:ascii="Times New Roman" w:hAnsi="Times New Roman" w:cs="Times New Roman"/>
          <w:bCs/>
          <w:kern w:val="0"/>
          <w:sz w:val="24"/>
          <w:szCs w:val="24"/>
          <w14:ligatures w14:val="none"/>
        </w:rPr>
        <w:t>;</w:t>
      </w:r>
    </w:p>
    <w:p w14:paraId="69FB9B8A" w14:textId="7DEC7E4B" w:rsidR="00BB6CC1" w:rsidRPr="00707B89" w:rsidRDefault="00BB6CC1"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47)</w:t>
      </w:r>
      <w:r w:rsidR="004A10A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 xml:space="preserve">„art.60 și 61” se substituie cu </w:t>
      </w:r>
      <w:r w:rsidR="0071342E"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„art.60, 61 și 62”;</w:t>
      </w:r>
    </w:p>
    <w:p w14:paraId="19DE55DE" w14:textId="77777777" w:rsidR="004B4E99" w:rsidRDefault="00BB6CC1" w:rsidP="0050551E">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subpunctul 50)</w:t>
      </w:r>
      <w:r w:rsidR="004A10A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 xml:space="preserve">„art.3” se substituie cu </w:t>
      </w:r>
      <w:r w:rsidR="0071342E"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„art.2”, iar cuv</w:t>
      </w:r>
      <w:r w:rsidR="004A10A4" w:rsidRPr="00707B89">
        <w:rPr>
          <w:rFonts w:ascii="Times New Roman" w:hAnsi="Times New Roman" w:cs="Times New Roman"/>
          <w:bCs/>
          <w:kern w:val="0"/>
          <w:sz w:val="24"/>
          <w:szCs w:val="24"/>
          <w14:ligatures w14:val="none"/>
        </w:rPr>
        <w:t>â</w:t>
      </w:r>
      <w:r w:rsidRPr="00707B89">
        <w:rPr>
          <w:rFonts w:ascii="Times New Roman" w:hAnsi="Times New Roman" w:cs="Times New Roman"/>
          <w:bCs/>
          <w:kern w:val="0"/>
          <w:sz w:val="24"/>
          <w:szCs w:val="24"/>
          <w14:ligatures w14:val="none"/>
        </w:rPr>
        <w:t>nt</w:t>
      </w:r>
      <w:r w:rsidR="0071342E" w:rsidRPr="00707B89">
        <w:rPr>
          <w:rFonts w:ascii="Times New Roman" w:hAnsi="Times New Roman" w:cs="Times New Roman"/>
          <w:bCs/>
          <w:kern w:val="0"/>
          <w:sz w:val="24"/>
          <w:szCs w:val="24"/>
          <w14:ligatures w14:val="none"/>
        </w:rPr>
        <w:t>ul</w:t>
      </w:r>
      <w:r w:rsidRPr="00707B89">
        <w:rPr>
          <w:rFonts w:ascii="Times New Roman" w:hAnsi="Times New Roman" w:cs="Times New Roman"/>
          <w:bCs/>
          <w:kern w:val="0"/>
          <w:sz w:val="24"/>
          <w:szCs w:val="24"/>
          <w14:ligatures w14:val="none"/>
        </w:rPr>
        <w:t xml:space="preserve"> „bănci” se substituie cu textul „instituții sau unei entități prevăzute la art.1 alin.(1) lit.</w:t>
      </w:r>
      <w:r w:rsidR="00634CB2"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b), c) sau d) sau unui grup din care acestea fac parte;”</w:t>
      </w:r>
      <w:r w:rsidR="001675A0" w:rsidRPr="00707B89">
        <w:rPr>
          <w:rFonts w:ascii="Times New Roman" w:hAnsi="Times New Roman" w:cs="Times New Roman"/>
          <w:bCs/>
          <w:kern w:val="0"/>
          <w:sz w:val="24"/>
          <w:szCs w:val="24"/>
          <w14:ligatures w14:val="none"/>
        </w:rPr>
        <w:t>;</w:t>
      </w:r>
    </w:p>
    <w:p w14:paraId="26DF4ACE" w14:textId="2D8857E0" w:rsidR="0050551E" w:rsidRPr="005E49EA" w:rsidRDefault="0050551E" w:rsidP="0050551E">
      <w:pPr>
        <w:pStyle w:val="ListParagraph"/>
        <w:spacing w:line="240" w:lineRule="auto"/>
        <w:ind w:left="0" w:firstLine="567"/>
        <w:jc w:val="both"/>
        <w:rPr>
          <w:rFonts w:ascii="Times New Roman" w:hAnsi="Times New Roman" w:cs="Times New Roman"/>
          <w:bCs/>
          <w:kern w:val="0"/>
          <w:sz w:val="24"/>
          <w:szCs w:val="24"/>
          <w14:ligatures w14:val="none"/>
        </w:rPr>
      </w:pPr>
      <w:r w:rsidRPr="005E49EA">
        <w:rPr>
          <w:rFonts w:ascii="Times New Roman" w:hAnsi="Times New Roman" w:cs="Times New Roman"/>
          <w:bCs/>
          <w:kern w:val="0"/>
          <w:sz w:val="24"/>
          <w:szCs w:val="24"/>
          <w14:ligatures w14:val="none"/>
        </w:rPr>
        <w:t>se completează cu subpunctul 50</w:t>
      </w:r>
      <w:r w:rsidRPr="005E49EA">
        <w:rPr>
          <w:rFonts w:ascii="Times New Roman" w:hAnsi="Times New Roman" w:cs="Times New Roman"/>
          <w:bCs/>
          <w:kern w:val="0"/>
          <w:sz w:val="24"/>
          <w:szCs w:val="24"/>
          <w:vertAlign w:val="superscript"/>
          <w14:ligatures w14:val="none"/>
        </w:rPr>
        <w:t>1</w:t>
      </w:r>
      <w:r w:rsidRPr="005E49EA">
        <w:rPr>
          <w:rFonts w:ascii="Times New Roman" w:hAnsi="Times New Roman" w:cs="Times New Roman"/>
          <w:bCs/>
          <w:kern w:val="0"/>
          <w:sz w:val="24"/>
          <w:szCs w:val="24"/>
          <w14:ligatures w14:val="none"/>
        </w:rPr>
        <w:t xml:space="preserve">) cu următorul cupriuns: </w:t>
      </w:r>
    </w:p>
    <w:p w14:paraId="12567554" w14:textId="708698E3" w:rsidR="0050551E" w:rsidRPr="004B4E99" w:rsidRDefault="0050551E" w:rsidP="004B4E99">
      <w:pPr>
        <w:pStyle w:val="ListParagraph"/>
        <w:spacing w:line="240" w:lineRule="auto"/>
        <w:ind w:left="0" w:firstLine="567"/>
        <w:jc w:val="both"/>
        <w:rPr>
          <w:rFonts w:ascii="Times New Roman" w:hAnsi="Times New Roman" w:cs="Times New Roman"/>
          <w:bCs/>
          <w:kern w:val="0"/>
          <w:sz w:val="24"/>
          <w:szCs w:val="24"/>
          <w14:ligatures w14:val="none"/>
        </w:rPr>
      </w:pPr>
      <w:r>
        <w:rPr>
          <w:rFonts w:ascii="Times New Roman" w:eastAsiaTheme="minorEastAsia" w:hAnsi="Times New Roman" w:cs="Times New Roman"/>
          <w:i/>
          <w:iCs/>
          <w:sz w:val="24"/>
          <w:szCs w:val="24"/>
          <w:lang w:val="ro-RO"/>
        </w:rPr>
        <w:t>„</w:t>
      </w:r>
      <w:r w:rsidRPr="005E49EA">
        <w:rPr>
          <w:rFonts w:ascii="Times New Roman" w:eastAsiaTheme="minorEastAsia" w:hAnsi="Times New Roman" w:cs="Times New Roman"/>
          <w:i/>
          <w:iCs/>
          <w:sz w:val="24"/>
          <w:szCs w:val="24"/>
          <w:lang w:val="ro-RO"/>
        </w:rPr>
        <w:t>50</w:t>
      </w:r>
      <w:r w:rsidRPr="005E49EA">
        <w:rPr>
          <w:rFonts w:ascii="Times New Roman" w:eastAsiaTheme="minorEastAsia" w:hAnsi="Times New Roman" w:cs="Times New Roman"/>
          <w:i/>
          <w:iCs/>
          <w:sz w:val="24"/>
          <w:szCs w:val="24"/>
          <w:vertAlign w:val="superscript"/>
          <w:lang w:val="ro-RO"/>
        </w:rPr>
        <w:t>1</w:t>
      </w:r>
      <w:r w:rsidRPr="005E49EA">
        <w:rPr>
          <w:rFonts w:ascii="Times New Roman" w:eastAsiaTheme="minorEastAsia" w:hAnsi="Times New Roman" w:cs="Times New Roman"/>
          <w:i/>
          <w:iCs/>
          <w:sz w:val="24"/>
          <w:szCs w:val="24"/>
          <w:lang w:val="ro-RO"/>
        </w:rPr>
        <w:t>) măsură alternativă a sectorului privat</w:t>
      </w:r>
      <w:r w:rsidRPr="005E49EA">
        <w:rPr>
          <w:rFonts w:ascii="Times New Roman" w:eastAsiaTheme="minorEastAsia" w:hAnsi="Times New Roman" w:cs="Times New Roman"/>
          <w:sz w:val="24"/>
          <w:szCs w:val="24"/>
          <w:lang w:val="ro-RO"/>
        </w:rPr>
        <w:t xml:space="preserve"> - orice sprijin care nu se califică drept sprijin financiar public extraordinar;</w:t>
      </w:r>
      <w:r>
        <w:rPr>
          <w:rFonts w:ascii="Times New Roman" w:eastAsiaTheme="minorEastAsia" w:hAnsi="Times New Roman" w:cs="Times New Roman"/>
          <w:sz w:val="24"/>
          <w:szCs w:val="24"/>
          <w:lang w:val="ro-RO"/>
        </w:rPr>
        <w:t>”</w:t>
      </w:r>
    </w:p>
    <w:p w14:paraId="053D92E5" w14:textId="39552418" w:rsidR="00634CB2" w:rsidRPr="00707B89" w:rsidRDefault="00256B69"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se </w:t>
      </w:r>
      <w:r w:rsidR="00F24DC9" w:rsidRPr="00707B89">
        <w:rPr>
          <w:rFonts w:ascii="Times New Roman" w:hAnsi="Times New Roman" w:cs="Times New Roman"/>
          <w:bCs/>
          <w:kern w:val="0"/>
          <w:sz w:val="24"/>
          <w:szCs w:val="24"/>
          <w14:ligatures w14:val="none"/>
        </w:rPr>
        <w:t>completează cu subpunctele 54)-12</w:t>
      </w:r>
      <w:r w:rsidR="00634CB2" w:rsidRPr="00707B89">
        <w:rPr>
          <w:rFonts w:ascii="Times New Roman" w:hAnsi="Times New Roman" w:cs="Times New Roman"/>
          <w:bCs/>
          <w:kern w:val="0"/>
          <w:sz w:val="24"/>
          <w:szCs w:val="24"/>
          <w14:ligatures w14:val="none"/>
        </w:rPr>
        <w:t>2</w:t>
      </w:r>
      <w:r w:rsidR="00F24DC9" w:rsidRPr="00707B89">
        <w:rPr>
          <w:rFonts w:ascii="Times New Roman" w:hAnsi="Times New Roman" w:cs="Times New Roman"/>
          <w:bCs/>
          <w:kern w:val="0"/>
          <w:sz w:val="24"/>
          <w:szCs w:val="24"/>
          <w14:ligatures w14:val="none"/>
        </w:rPr>
        <w:t>) cu următorul cuprins:</w:t>
      </w:r>
    </w:p>
    <w:p w14:paraId="37A60866" w14:textId="195C9323" w:rsidR="00495898" w:rsidRPr="00707B89" w:rsidRDefault="004A10A4" w:rsidP="009E71D9">
      <w:pPr>
        <w:spacing w:after="0" w:line="240" w:lineRule="auto"/>
        <w:ind w:firstLine="567"/>
        <w:jc w:val="both"/>
        <w:rPr>
          <w:rFonts w:ascii="Times New Roman" w:hAnsi="Times New Roman" w:cs="Times New Roman"/>
          <w:bCs/>
          <w:kern w:val="0"/>
          <w:sz w:val="24"/>
          <w:szCs w:val="24"/>
          <w14:ligatures w14:val="none"/>
        </w:rPr>
      </w:pPr>
      <w:bookmarkStart w:id="0" w:name="_Hlk218239548"/>
      <w:bookmarkStart w:id="1" w:name="_Hlk211927491"/>
      <w:r w:rsidRPr="00707B89">
        <w:rPr>
          <w:rFonts w:ascii="Times New Roman" w:hAnsi="Times New Roman" w:cs="Times New Roman"/>
          <w:bCs/>
          <w:kern w:val="0"/>
          <w:sz w:val="24"/>
          <w:szCs w:val="24"/>
          <w14:ligatures w14:val="none"/>
        </w:rPr>
        <w:t>„</w:t>
      </w:r>
      <w:r w:rsidR="0071342E" w:rsidRPr="00707B89">
        <w:rPr>
          <w:rFonts w:ascii="Times New Roman" w:hAnsi="Times New Roman" w:cs="Times New Roman"/>
          <w:bCs/>
          <w:kern w:val="0"/>
          <w:sz w:val="24"/>
          <w:szCs w:val="24"/>
          <w14:ligatures w14:val="none"/>
        </w:rPr>
        <w:t xml:space="preserve">54) </w:t>
      </w:r>
      <w:r w:rsidR="0071342E" w:rsidRPr="00707B89">
        <w:rPr>
          <w:rFonts w:ascii="Times New Roman" w:hAnsi="Times New Roman" w:cs="Times New Roman"/>
          <w:bCs/>
          <w:i/>
          <w:kern w:val="0"/>
          <w:sz w:val="24"/>
          <w:szCs w:val="24"/>
          <w14:ligatures w14:val="none"/>
        </w:rPr>
        <w:t>autoritate de rezoluție la nivel de grup</w:t>
      </w:r>
      <w:r w:rsidR="00495898" w:rsidRPr="00707B89">
        <w:rPr>
          <w:rFonts w:ascii="Times New Roman" w:hAnsi="Times New Roman" w:cs="Times New Roman"/>
          <w:bCs/>
          <w:kern w:val="0"/>
          <w:sz w:val="24"/>
          <w:szCs w:val="24"/>
          <w14:ligatures w14:val="none"/>
        </w:rPr>
        <w:t xml:space="preserve"> –  autoritatea de rezoluție din statul membru al Uniunii Europene în care se află sediul supraveghetorul</w:t>
      </w:r>
      <w:r w:rsidR="00BF3C5C" w:rsidRPr="00707B89">
        <w:rPr>
          <w:rFonts w:ascii="Times New Roman" w:hAnsi="Times New Roman" w:cs="Times New Roman"/>
          <w:bCs/>
          <w:kern w:val="0"/>
          <w:sz w:val="24"/>
          <w:szCs w:val="24"/>
          <w14:ligatures w14:val="none"/>
        </w:rPr>
        <w:t>ui</w:t>
      </w:r>
      <w:r w:rsidR="00495898" w:rsidRPr="00707B89">
        <w:rPr>
          <w:rFonts w:ascii="Times New Roman" w:hAnsi="Times New Roman" w:cs="Times New Roman"/>
          <w:bCs/>
          <w:kern w:val="0"/>
          <w:sz w:val="24"/>
          <w:szCs w:val="24"/>
          <w14:ligatures w14:val="none"/>
        </w:rPr>
        <w:t xml:space="preserve"> consolidant;</w:t>
      </w:r>
    </w:p>
    <w:bookmarkEnd w:id="0"/>
    <w:bookmarkEnd w:id="1"/>
    <w:p w14:paraId="779CFE9A" w14:textId="77777777" w:rsidR="00495898" w:rsidRPr="00707B89" w:rsidRDefault="0049589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55) </w:t>
      </w:r>
      <w:r w:rsidRPr="00707B89">
        <w:rPr>
          <w:rFonts w:ascii="Times New Roman" w:hAnsi="Times New Roman" w:cs="Times New Roman"/>
          <w:bCs/>
          <w:i/>
          <w:kern w:val="0"/>
          <w:sz w:val="24"/>
          <w:szCs w:val="24"/>
          <w14:ligatures w14:val="none"/>
        </w:rPr>
        <w:t xml:space="preserve">autoritate relevantă dintr-un stat terț – </w:t>
      </w:r>
      <w:r w:rsidRPr="00707B89">
        <w:rPr>
          <w:rFonts w:ascii="Times New Roman" w:hAnsi="Times New Roman" w:cs="Times New Roman"/>
          <w:bCs/>
          <w:kern w:val="0"/>
          <w:sz w:val="24"/>
          <w:szCs w:val="24"/>
          <w14:ligatures w14:val="none"/>
        </w:rPr>
        <w:t>autoritatea dintr-un stat terț care îndeplinește funcții comparabile cu cele ale autorităților de rezoluție sau ale autorităților competente prevăzute în prezenta lege;</w:t>
      </w:r>
    </w:p>
    <w:p w14:paraId="5CE05A12" w14:textId="77777777" w:rsidR="0057294F" w:rsidRPr="00707B89" w:rsidRDefault="0057294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56) </w:t>
      </w:r>
      <w:r w:rsidRPr="00707B89">
        <w:rPr>
          <w:rFonts w:ascii="Times New Roman" w:hAnsi="Times New Roman" w:cs="Times New Roman"/>
          <w:bCs/>
          <w:i/>
          <w:kern w:val="0"/>
          <w:sz w:val="24"/>
          <w:szCs w:val="24"/>
          <w14:ligatures w14:val="none"/>
        </w:rPr>
        <w:t>autoritate corespunzătoare</w:t>
      </w:r>
      <w:r w:rsidRPr="00707B89">
        <w:rPr>
          <w:rFonts w:ascii="Times New Roman" w:hAnsi="Times New Roman" w:cs="Times New Roman"/>
          <w:bCs/>
          <w:kern w:val="0"/>
          <w:sz w:val="24"/>
          <w:szCs w:val="24"/>
          <w14:ligatures w14:val="none"/>
        </w:rPr>
        <w:t xml:space="preserve"> - autoritatea dintr-un stat membru, care conform dreptului intern al statului membru este desemnată responsabilă de efectuarea determinărilor prevăzute la art.</w:t>
      </w:r>
      <w:r w:rsidR="0071342E"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221;</w:t>
      </w:r>
    </w:p>
    <w:p w14:paraId="25EC55C2" w14:textId="77777777" w:rsidR="00495898" w:rsidRPr="00707B89" w:rsidRDefault="00495898"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57) </w:t>
      </w:r>
      <w:r w:rsidRPr="00707B89">
        <w:rPr>
          <w:rFonts w:ascii="Times New Roman" w:hAnsi="Times New Roman" w:cs="Times New Roman"/>
          <w:bCs/>
          <w:i/>
          <w:kern w:val="0"/>
          <w:sz w:val="24"/>
          <w:szCs w:val="24"/>
          <w14:ligatures w14:val="none"/>
        </w:rPr>
        <w:t>bază</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i/>
          <w:kern w:val="0"/>
          <w:sz w:val="24"/>
          <w:szCs w:val="24"/>
          <w14:ligatures w14:val="none"/>
        </w:rPr>
        <w:t>consolidată</w:t>
      </w:r>
      <w:r w:rsidRPr="00707B89">
        <w:rPr>
          <w:rFonts w:ascii="Times New Roman" w:hAnsi="Times New Roman" w:cs="Times New Roman"/>
          <w:bCs/>
          <w:kern w:val="0"/>
          <w:sz w:val="24"/>
          <w:szCs w:val="24"/>
          <w14:ligatures w14:val="none"/>
        </w:rPr>
        <w:t xml:space="preserve"> – situație consolidată, astfel cum este definită la art.3 din Legea nr.202/2017;</w:t>
      </w:r>
    </w:p>
    <w:p w14:paraId="76A2B88F" w14:textId="77777777" w:rsidR="00634CB2" w:rsidRPr="00707B89" w:rsidRDefault="00634CB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58) </w:t>
      </w:r>
      <w:r w:rsidRPr="00707B89">
        <w:rPr>
          <w:rFonts w:ascii="Times New Roman" w:hAnsi="Times New Roman" w:cs="Times New Roman"/>
          <w:bCs/>
          <w:i/>
          <w:kern w:val="0"/>
          <w:sz w:val="24"/>
          <w:szCs w:val="24"/>
          <w14:ligatures w14:val="none"/>
        </w:rPr>
        <w:t>cadrul UE privind ajutorul de stat</w:t>
      </w:r>
      <w:r w:rsidRPr="00707B89">
        <w:rPr>
          <w:rFonts w:ascii="Times New Roman" w:hAnsi="Times New Roman" w:cs="Times New Roman"/>
          <w:bCs/>
          <w:kern w:val="0"/>
          <w:sz w:val="24"/>
          <w:szCs w:val="24"/>
          <w14:ligatures w14:val="none"/>
        </w:rPr>
        <w:t xml:space="preserve"> – cadrul legal instituit prin art.107, 108 și 109 din Tratatul privind funcționarea Uniunii Europene, regulamentele și alte acte ale Uniunii Europene, inclusive ghiduri, comunicări și înștiințări efectuate sau adoptate în temeiul art. 108 alin. </w:t>
      </w:r>
      <w:r w:rsidR="0071342E" w:rsidRPr="00707B89">
        <w:rPr>
          <w:rFonts w:ascii="Times New Roman" w:hAnsi="Times New Roman" w:cs="Times New Roman"/>
          <w:bCs/>
          <w:kern w:val="0"/>
          <w:sz w:val="24"/>
          <w:szCs w:val="24"/>
          <w14:ligatures w14:val="none"/>
        </w:rPr>
        <w:t xml:space="preserve">(4) sau al art. </w:t>
      </w:r>
      <w:r w:rsidRPr="00707B89">
        <w:rPr>
          <w:rFonts w:ascii="Times New Roman" w:hAnsi="Times New Roman" w:cs="Times New Roman"/>
          <w:bCs/>
          <w:kern w:val="0"/>
          <w:sz w:val="24"/>
          <w:szCs w:val="24"/>
          <w14:ligatures w14:val="none"/>
        </w:rPr>
        <w:t>109 din Tratatul privind funcționarea Uniunii Europene;</w:t>
      </w:r>
    </w:p>
    <w:p w14:paraId="5B8F31EB" w14:textId="77777777" w:rsidR="00634CB2" w:rsidRPr="00707B89" w:rsidRDefault="00634CB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59) </w:t>
      </w:r>
      <w:r w:rsidRPr="00707B89">
        <w:rPr>
          <w:rFonts w:ascii="Times New Roman" w:hAnsi="Times New Roman" w:cs="Times New Roman"/>
          <w:bCs/>
          <w:i/>
          <w:kern w:val="0"/>
          <w:sz w:val="24"/>
          <w:szCs w:val="24"/>
          <w14:ligatures w14:val="none"/>
        </w:rPr>
        <w:t>colegiu de rezoluție</w:t>
      </w:r>
      <w:r w:rsidRPr="00707B89">
        <w:rPr>
          <w:rFonts w:ascii="Times New Roman" w:hAnsi="Times New Roman" w:cs="Times New Roman"/>
          <w:bCs/>
          <w:kern w:val="0"/>
          <w:sz w:val="24"/>
          <w:szCs w:val="24"/>
          <w14:ligatures w14:val="none"/>
        </w:rPr>
        <w:t xml:space="preserve"> – un colegiu instituit în conformitate cu art.295</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-295</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 xml:space="preserve"> în vederea îndeplinirii sarcinilor prevăzute la art.295</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w:t>
      </w:r>
    </w:p>
    <w:p w14:paraId="1F7AFAD6" w14:textId="77777777" w:rsidR="00634CB2" w:rsidRPr="00707B89" w:rsidRDefault="00634CB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60) </w:t>
      </w:r>
      <w:r w:rsidRPr="00707B89">
        <w:rPr>
          <w:rFonts w:ascii="Times New Roman" w:hAnsi="Times New Roman" w:cs="Times New Roman"/>
          <w:bCs/>
          <w:i/>
          <w:kern w:val="0"/>
          <w:sz w:val="24"/>
          <w:szCs w:val="24"/>
          <w14:ligatures w14:val="none"/>
        </w:rPr>
        <w:t>colegiu de supraveghere</w:t>
      </w:r>
      <w:r w:rsidRPr="00707B89">
        <w:rPr>
          <w:rFonts w:ascii="Times New Roman" w:hAnsi="Times New Roman" w:cs="Times New Roman"/>
          <w:bCs/>
          <w:kern w:val="0"/>
          <w:sz w:val="24"/>
          <w:szCs w:val="24"/>
          <w14:ligatures w14:val="none"/>
        </w:rPr>
        <w:t xml:space="preserve"> – un colegiu de supraveghere instituit în conformitate cu art.112 din Legea nr. 202/2017;</w:t>
      </w:r>
    </w:p>
    <w:p w14:paraId="4BF59DE3" w14:textId="6F6D44C0" w:rsidR="00634CB2" w:rsidRPr="00707B89" w:rsidRDefault="00634CB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61) </w:t>
      </w:r>
      <w:r w:rsidRPr="00707B89">
        <w:rPr>
          <w:rFonts w:ascii="Times New Roman" w:hAnsi="Times New Roman" w:cs="Times New Roman"/>
          <w:bCs/>
          <w:i/>
          <w:kern w:val="0"/>
          <w:sz w:val="24"/>
          <w:szCs w:val="24"/>
          <w14:ligatures w14:val="none"/>
        </w:rPr>
        <w:t>competență de rezoluție</w:t>
      </w:r>
      <w:r w:rsidRPr="00707B89">
        <w:rPr>
          <w:rFonts w:ascii="Times New Roman" w:hAnsi="Times New Roman" w:cs="Times New Roman"/>
          <w:bCs/>
          <w:kern w:val="0"/>
          <w:sz w:val="24"/>
          <w:szCs w:val="24"/>
          <w14:ligatures w14:val="none"/>
        </w:rPr>
        <w:t xml:space="preserve"> – o competență în sensul </w:t>
      </w:r>
      <w:r w:rsidR="0057294F"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231-261</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w:t>
      </w:r>
    </w:p>
    <w:p w14:paraId="28B6E582" w14:textId="77777777" w:rsidR="0057294F" w:rsidRPr="00707B89" w:rsidRDefault="0057294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62) </w:t>
      </w:r>
      <w:r w:rsidRPr="00707B89">
        <w:rPr>
          <w:rFonts w:ascii="Times New Roman" w:hAnsi="Times New Roman" w:cs="Times New Roman"/>
          <w:bCs/>
          <w:i/>
          <w:kern w:val="0"/>
          <w:sz w:val="24"/>
          <w:szCs w:val="24"/>
          <w14:ligatures w14:val="none"/>
        </w:rPr>
        <w:t>condiții de declanșare a procedurii de rezoluție</w:t>
      </w:r>
      <w:r w:rsidRPr="00707B89">
        <w:rPr>
          <w:rFonts w:ascii="Times New Roman" w:hAnsi="Times New Roman" w:cs="Times New Roman"/>
          <w:bCs/>
          <w:kern w:val="0"/>
          <w:sz w:val="24"/>
          <w:szCs w:val="24"/>
          <w14:ligatures w14:val="none"/>
        </w:rPr>
        <w:t xml:space="preserve"> – condițiile menționate la art. 58 alin.(1);</w:t>
      </w:r>
    </w:p>
    <w:p w14:paraId="0B8F701D" w14:textId="77777777" w:rsidR="0071342E" w:rsidRPr="00707B89" w:rsidRDefault="0071342E"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63) </w:t>
      </w:r>
      <w:r w:rsidRPr="00707B89">
        <w:rPr>
          <w:rFonts w:ascii="Times New Roman" w:hAnsi="Times New Roman" w:cs="Times New Roman"/>
          <w:bCs/>
          <w:i/>
          <w:kern w:val="0"/>
          <w:sz w:val="24"/>
          <w:szCs w:val="24"/>
          <w14:ligatures w14:val="none"/>
        </w:rPr>
        <w:t>conducere superioară</w:t>
      </w:r>
      <w:r w:rsidRPr="00707B89">
        <w:rPr>
          <w:rFonts w:ascii="Times New Roman" w:hAnsi="Times New Roman" w:cs="Times New Roman"/>
          <w:bCs/>
          <w:kern w:val="0"/>
          <w:sz w:val="24"/>
          <w:szCs w:val="24"/>
          <w14:ligatures w14:val="none"/>
        </w:rPr>
        <w:t xml:space="preserve"> – persoanele fizice care exercită funcţii de conducere în cadrul unei instituţii și care răspund direct în faţa organului de conducere, dar nu sunt membri ai organului respectiv, și care sunt responsabile cu gestionarea curentă a instituţiei sub conducerea organului de conducere;</w:t>
      </w:r>
    </w:p>
    <w:p w14:paraId="18CCD1BE" w14:textId="77777777" w:rsidR="00634CB2" w:rsidRPr="00707B89" w:rsidRDefault="00634CB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64) </w:t>
      </w:r>
      <w:r w:rsidRPr="00707B89">
        <w:rPr>
          <w:rFonts w:ascii="Times New Roman" w:hAnsi="Times New Roman" w:cs="Times New Roman"/>
          <w:bCs/>
          <w:i/>
          <w:kern w:val="0"/>
          <w:sz w:val="24"/>
          <w:szCs w:val="24"/>
          <w14:ligatures w14:val="none"/>
        </w:rPr>
        <w:t>contract de garanție financiară cu transfer de proprietate</w:t>
      </w:r>
      <w:r w:rsidRPr="00707B89">
        <w:rPr>
          <w:rFonts w:ascii="Times New Roman" w:hAnsi="Times New Roman" w:cs="Times New Roman"/>
          <w:bCs/>
          <w:kern w:val="0"/>
          <w:sz w:val="24"/>
          <w:szCs w:val="24"/>
          <w14:ligatures w14:val="none"/>
        </w:rPr>
        <w:t xml:space="preserve"> – un contract de garanție financiară cu transfer de proprietate astfel cum este definit la art.4 din Legea nr.184/2016 cu privire la contractele de garanție financiară;</w:t>
      </w:r>
    </w:p>
    <w:p w14:paraId="36635686" w14:textId="4FCD38CA" w:rsidR="0057294F" w:rsidRPr="00707B89" w:rsidRDefault="00634CB2" w:rsidP="002F1DBF">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65) </w:t>
      </w:r>
      <w:r w:rsidRPr="00707B89">
        <w:rPr>
          <w:rFonts w:ascii="Times New Roman" w:hAnsi="Times New Roman" w:cs="Times New Roman"/>
          <w:bCs/>
          <w:i/>
          <w:kern w:val="0"/>
          <w:sz w:val="24"/>
          <w:szCs w:val="24"/>
          <w14:ligatures w14:val="none"/>
        </w:rPr>
        <w:t>deponent</w:t>
      </w:r>
      <w:r w:rsidRPr="00707B89">
        <w:rPr>
          <w:rFonts w:ascii="Times New Roman" w:hAnsi="Times New Roman" w:cs="Times New Roman"/>
          <w:bCs/>
          <w:kern w:val="0"/>
          <w:sz w:val="24"/>
          <w:szCs w:val="24"/>
          <w14:ligatures w14:val="none"/>
        </w:rPr>
        <w:t xml:space="preserve"> – un titular astfel cum este definit la art.2 din Legea</w:t>
      </w:r>
      <w:r w:rsidR="002F1DBF" w:rsidRPr="00707B89">
        <w:rPr>
          <w:rFonts w:ascii="Times New Roman" w:hAnsi="Times New Roman" w:cs="Times New Roman"/>
          <w:bCs/>
          <w:kern w:val="0"/>
          <w:sz w:val="24"/>
          <w:szCs w:val="24"/>
          <w14:ligatures w14:val="none"/>
        </w:rPr>
        <w:t xml:space="preserve"> nr.160/2023;</w:t>
      </w:r>
    </w:p>
    <w:p w14:paraId="1BFB1A77" w14:textId="6F9CE3F7" w:rsidR="00634CB2" w:rsidRPr="00707B89" w:rsidRDefault="002F1DB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lastRenderedPageBreak/>
        <w:t>66</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decizii care au implicații sistemice</w:t>
      </w:r>
      <w:r w:rsidR="00634CB2" w:rsidRPr="00707B89">
        <w:rPr>
          <w:rFonts w:ascii="Times New Roman" w:hAnsi="Times New Roman" w:cs="Times New Roman"/>
          <w:bCs/>
          <w:kern w:val="0"/>
          <w:sz w:val="24"/>
          <w:szCs w:val="24"/>
          <w14:ligatures w14:val="none"/>
        </w:rPr>
        <w:t xml:space="preserve"> - decizii care ar favoriza materializarea riscului sistemic, manifestat prin perturbarea activităților sistemului financiar cu efecte negative grave pentru piața internă și economia reală;</w:t>
      </w:r>
    </w:p>
    <w:p w14:paraId="0B32FB29" w14:textId="0E91300D"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67</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entitate din grup</w:t>
      </w:r>
      <w:r w:rsidR="00634CB2" w:rsidRPr="00707B89">
        <w:rPr>
          <w:rFonts w:ascii="Times New Roman" w:hAnsi="Times New Roman" w:cs="Times New Roman"/>
          <w:bCs/>
          <w:kern w:val="0"/>
          <w:sz w:val="24"/>
          <w:szCs w:val="24"/>
          <w14:ligatures w14:val="none"/>
        </w:rPr>
        <w:t xml:space="preserve"> – o persoană juridică care face parte dintr-un grup;</w:t>
      </w:r>
    </w:p>
    <w:p w14:paraId="3DDA02A6" w14:textId="7E8319C4"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68</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entitate destinată lichidării</w:t>
      </w:r>
      <w:r w:rsidR="00634CB2" w:rsidRPr="00707B89">
        <w:rPr>
          <w:rFonts w:ascii="Times New Roman" w:hAnsi="Times New Roman" w:cs="Times New Roman"/>
          <w:bCs/>
          <w:kern w:val="0"/>
          <w:sz w:val="24"/>
          <w:szCs w:val="24"/>
          <w14:ligatures w14:val="none"/>
        </w:rPr>
        <w:t xml:space="preserve"> – o persoană juridică stabilită în Republica Moldova sau într-un alt stat membru al Uniunii Europene, pentru care planul de rezoluție </w:t>
      </w:r>
      <w:r w:rsidR="0057294F" w:rsidRPr="00707B89">
        <w:rPr>
          <w:rFonts w:ascii="Times New Roman" w:hAnsi="Times New Roman" w:cs="Times New Roman"/>
          <w:bCs/>
          <w:kern w:val="0"/>
          <w:sz w:val="24"/>
          <w:szCs w:val="24"/>
          <w14:ligatures w14:val="none"/>
        </w:rPr>
        <w:t>la nivel de grup</w:t>
      </w:r>
      <w:r w:rsidR="00634CB2" w:rsidRPr="00707B89">
        <w:rPr>
          <w:rFonts w:ascii="Times New Roman" w:hAnsi="Times New Roman" w:cs="Times New Roman"/>
          <w:bCs/>
          <w:kern w:val="0"/>
          <w:sz w:val="24"/>
          <w:szCs w:val="24"/>
          <w14:ligatures w14:val="none"/>
        </w:rPr>
        <w:t xml:space="preserve"> sau planul de rezoluție, în cazul entităților care nu fac parte dintr-un grup, prevede că entitatea urmează să fie lichidată, prin procedura obișnuită de insolvabilitate, sau persoana juridică din cadrul unui grup de rezoluție, alta decât o entitate de rezoluție, în legătură cu care planul de rezoluție a grupului nu prevede exercitarea competențelor de reducere a valorii și de conversie;</w:t>
      </w:r>
    </w:p>
    <w:p w14:paraId="6FA48154" w14:textId="768A07FB"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69</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entitate de rezoluție</w:t>
      </w:r>
      <w:r w:rsidR="00634CB2" w:rsidRPr="00707B89">
        <w:rPr>
          <w:rFonts w:ascii="Times New Roman" w:hAnsi="Times New Roman" w:cs="Times New Roman"/>
          <w:bCs/>
          <w:kern w:val="0"/>
          <w:sz w:val="24"/>
          <w:szCs w:val="24"/>
          <w14:ligatures w14:val="none"/>
        </w:rPr>
        <w:t xml:space="preserve"> – înseamnă:</w:t>
      </w:r>
    </w:p>
    <w:p w14:paraId="15026A5B" w14:textId="77777777" w:rsidR="00634CB2" w:rsidRPr="00707B89" w:rsidRDefault="00634CB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 o persoană juridică stabilită în Republica Moldova sau într-un alt stat membru al Uniunii Europene, care în conformitate cu art.31</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-31</w:t>
      </w:r>
      <w:r w:rsidRPr="00707B89">
        <w:rPr>
          <w:rFonts w:ascii="Times New Roman" w:hAnsi="Times New Roman" w:cs="Times New Roman"/>
          <w:bCs/>
          <w:kern w:val="0"/>
          <w:sz w:val="24"/>
          <w:szCs w:val="24"/>
          <w:vertAlign w:val="superscript"/>
          <w14:ligatures w14:val="none"/>
        </w:rPr>
        <w:t>5</w:t>
      </w:r>
      <w:r w:rsidRPr="00707B89">
        <w:rPr>
          <w:rFonts w:ascii="Times New Roman" w:hAnsi="Times New Roman" w:cs="Times New Roman"/>
          <w:bCs/>
          <w:kern w:val="0"/>
          <w:sz w:val="24"/>
          <w:szCs w:val="24"/>
          <w14:ligatures w14:val="none"/>
        </w:rPr>
        <w:t xml:space="preserve"> și art.31</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 este identificată de autoritatea de rezoluție ca fiind o entitate în privința căreia planul de rezoluție prevede acțiuni de rezoluție; sau</w:t>
      </w:r>
    </w:p>
    <w:p w14:paraId="18B6DBD5" w14:textId="63A2D0C8" w:rsidR="00634CB2" w:rsidRPr="00707B89" w:rsidRDefault="00634CB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b) o instituție care nu face parte dintr-un grup care face obiectul supravegherii consolidate în temeiul art.109 și </w:t>
      </w:r>
      <w:r w:rsidR="0071342E" w:rsidRPr="00707B89">
        <w:rPr>
          <w:rFonts w:ascii="Times New Roman" w:hAnsi="Times New Roman" w:cs="Times New Roman"/>
          <w:bCs/>
          <w:kern w:val="0"/>
          <w:sz w:val="24"/>
          <w:szCs w:val="24"/>
          <w14:ligatures w14:val="none"/>
        </w:rPr>
        <w:t>art.110 din Legea nr.</w:t>
      </w:r>
      <w:r w:rsidRPr="00707B89">
        <w:rPr>
          <w:rFonts w:ascii="Times New Roman" w:hAnsi="Times New Roman" w:cs="Times New Roman"/>
          <w:bCs/>
          <w:kern w:val="0"/>
          <w:sz w:val="24"/>
          <w:szCs w:val="24"/>
          <w14:ligatures w14:val="none"/>
        </w:rPr>
        <w:t xml:space="preserve"> 202/2017, </w:t>
      </w:r>
      <w:r w:rsidR="0050551E" w:rsidRPr="005E49EA">
        <w:rPr>
          <w:rFonts w:ascii="Times New Roman" w:hAnsi="Times New Roman" w:cs="Times New Roman"/>
          <w:bCs/>
          <w:sz w:val="24"/>
          <w:szCs w:val="24"/>
        </w:rPr>
        <w:t>în privința căreia planul de rezoluție elaborat în temeiul art.23-30 din prezenta lege</w:t>
      </w:r>
      <w:r w:rsidR="0050551E" w:rsidRPr="005E49EA">
        <w:rPr>
          <w:rFonts w:ascii="Times New Roman" w:hAnsi="Times New Roman" w:cs="Times New Roman"/>
          <w:bCs/>
          <w:color w:val="FF0000"/>
          <w:kern w:val="0"/>
          <w:sz w:val="24"/>
          <w:szCs w:val="24"/>
          <w14:ligatures w14:val="none"/>
        </w:rPr>
        <w:t xml:space="preserve"> </w:t>
      </w:r>
      <w:r w:rsidRPr="00707B89">
        <w:rPr>
          <w:rFonts w:ascii="Times New Roman" w:hAnsi="Times New Roman" w:cs="Times New Roman"/>
          <w:bCs/>
          <w:kern w:val="0"/>
          <w:sz w:val="24"/>
          <w:szCs w:val="24"/>
          <w14:ligatures w14:val="none"/>
        </w:rPr>
        <w:t>prevede întreprinderea unei acțiuni de rezoluție;</w:t>
      </w:r>
    </w:p>
    <w:p w14:paraId="3A1C4BC0" w14:textId="6FFD2B96" w:rsidR="00634CB2" w:rsidRPr="00707B89" w:rsidRDefault="002F1DB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70</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filială</w:t>
      </w:r>
      <w:r w:rsidR="00634CB2" w:rsidRPr="00707B89">
        <w:rPr>
          <w:rFonts w:ascii="Times New Roman" w:hAnsi="Times New Roman" w:cs="Times New Roman"/>
          <w:bCs/>
          <w:kern w:val="0"/>
          <w:sz w:val="24"/>
          <w:szCs w:val="24"/>
          <w14:ligatures w14:val="none"/>
        </w:rPr>
        <w:t xml:space="preserve"> –astfel cum este definită la art.3 din Legea nr.202/2017 </w:t>
      </w:r>
      <w:r w:rsidR="0071342E" w:rsidRPr="00707B89">
        <w:rPr>
          <w:rFonts w:ascii="Times New Roman" w:hAnsi="Times New Roman" w:cs="Times New Roman"/>
          <w:bCs/>
          <w:kern w:val="0"/>
          <w:sz w:val="24"/>
          <w:szCs w:val="24"/>
          <w14:ligatures w14:val="none"/>
        </w:rPr>
        <w:t xml:space="preserve">și în </w:t>
      </w:r>
      <w:r w:rsidR="00634CB2" w:rsidRPr="00707B89">
        <w:rPr>
          <w:rFonts w:ascii="Times New Roman" w:hAnsi="Times New Roman" w:cs="Times New Roman"/>
          <w:bCs/>
          <w:kern w:val="0"/>
          <w:sz w:val="24"/>
          <w:szCs w:val="24"/>
          <w14:ligatures w14:val="none"/>
        </w:rPr>
        <w:t>scopul aplicării art.22</w:t>
      </w:r>
      <w:r w:rsidR="00634CB2" w:rsidRPr="00707B89">
        <w:rPr>
          <w:rFonts w:ascii="Times New Roman" w:hAnsi="Times New Roman" w:cs="Times New Roman"/>
          <w:bCs/>
          <w:kern w:val="0"/>
          <w:sz w:val="24"/>
          <w:szCs w:val="24"/>
          <w:vertAlign w:val="superscript"/>
          <w14:ligatures w14:val="none"/>
        </w:rPr>
        <w:t>1</w:t>
      </w:r>
      <w:r w:rsidR="00634CB2" w:rsidRPr="00707B89">
        <w:rPr>
          <w:rFonts w:ascii="Times New Roman" w:hAnsi="Times New Roman" w:cs="Times New Roman"/>
          <w:bCs/>
          <w:kern w:val="0"/>
          <w:sz w:val="24"/>
          <w:szCs w:val="24"/>
          <w14:ligatures w14:val="none"/>
        </w:rPr>
        <w:t>-22</w:t>
      </w:r>
      <w:r w:rsidR="00634CB2" w:rsidRPr="00707B89">
        <w:rPr>
          <w:rFonts w:ascii="Times New Roman" w:hAnsi="Times New Roman" w:cs="Times New Roman"/>
          <w:bCs/>
          <w:kern w:val="0"/>
          <w:sz w:val="24"/>
          <w:szCs w:val="24"/>
          <w:vertAlign w:val="superscript"/>
          <w14:ligatures w14:val="none"/>
        </w:rPr>
        <w:t>9</w:t>
      </w:r>
      <w:r w:rsidR="00634CB2" w:rsidRPr="00707B89">
        <w:rPr>
          <w:rFonts w:ascii="Times New Roman" w:hAnsi="Times New Roman" w:cs="Times New Roman"/>
          <w:bCs/>
          <w:kern w:val="0"/>
          <w:sz w:val="24"/>
          <w:szCs w:val="24"/>
          <w14:ligatures w14:val="none"/>
        </w:rPr>
        <w:t>, art.31</w:t>
      </w:r>
      <w:r w:rsidR="00634CB2" w:rsidRPr="00707B89">
        <w:rPr>
          <w:rFonts w:ascii="Times New Roman" w:hAnsi="Times New Roman" w:cs="Times New Roman"/>
          <w:bCs/>
          <w:kern w:val="0"/>
          <w:sz w:val="24"/>
          <w:szCs w:val="24"/>
          <w:vertAlign w:val="superscript"/>
          <w14:ligatures w14:val="none"/>
        </w:rPr>
        <w:t>1</w:t>
      </w:r>
      <w:r w:rsidR="00634CB2" w:rsidRPr="00707B89">
        <w:rPr>
          <w:rFonts w:ascii="Times New Roman" w:hAnsi="Times New Roman" w:cs="Times New Roman"/>
          <w:bCs/>
          <w:kern w:val="0"/>
          <w:sz w:val="24"/>
          <w:szCs w:val="24"/>
          <w14:ligatures w14:val="none"/>
        </w:rPr>
        <w:t>-31</w:t>
      </w:r>
      <w:r w:rsidR="00634CB2" w:rsidRPr="00707B89">
        <w:rPr>
          <w:rFonts w:ascii="Times New Roman" w:hAnsi="Times New Roman" w:cs="Times New Roman"/>
          <w:bCs/>
          <w:kern w:val="0"/>
          <w:sz w:val="24"/>
          <w:szCs w:val="24"/>
          <w:vertAlign w:val="superscript"/>
          <w14:ligatures w14:val="none"/>
        </w:rPr>
        <w:t>5</w:t>
      </w:r>
      <w:r w:rsidR="00634CB2" w:rsidRPr="00707B89">
        <w:rPr>
          <w:rFonts w:ascii="Times New Roman" w:hAnsi="Times New Roman" w:cs="Times New Roman"/>
          <w:bCs/>
          <w:kern w:val="0"/>
          <w:sz w:val="24"/>
          <w:szCs w:val="24"/>
          <w14:ligatures w14:val="none"/>
        </w:rPr>
        <w:t>, art.</w:t>
      </w:r>
      <w:r w:rsidR="0071342E" w:rsidRPr="00707B89">
        <w:rPr>
          <w:rFonts w:ascii="Times New Roman" w:hAnsi="Times New Roman" w:cs="Times New Roman"/>
          <w:bCs/>
          <w:kern w:val="0"/>
          <w:sz w:val="24"/>
          <w:szCs w:val="24"/>
          <w14:ligatures w14:val="none"/>
        </w:rPr>
        <w:t xml:space="preserve"> </w:t>
      </w:r>
      <w:r w:rsidR="0057294F" w:rsidRPr="00707B89">
        <w:rPr>
          <w:rFonts w:ascii="Times New Roman" w:hAnsi="Times New Roman" w:cs="Times New Roman"/>
          <w:bCs/>
          <w:kern w:val="0"/>
          <w:sz w:val="24"/>
          <w:szCs w:val="24"/>
          <w14:ligatures w14:val="none"/>
        </w:rPr>
        <w:t>35-41, art.41</w:t>
      </w:r>
      <w:r w:rsidR="0057294F" w:rsidRPr="00707B89">
        <w:rPr>
          <w:rFonts w:ascii="Times New Roman" w:hAnsi="Times New Roman" w:cs="Times New Roman"/>
          <w:bCs/>
          <w:kern w:val="0"/>
          <w:sz w:val="24"/>
          <w:szCs w:val="24"/>
          <w:vertAlign w:val="superscript"/>
          <w14:ligatures w14:val="none"/>
        </w:rPr>
        <w:t>1</w:t>
      </w:r>
      <w:r w:rsidR="0057294F" w:rsidRPr="00707B89">
        <w:rPr>
          <w:rFonts w:ascii="Times New Roman" w:hAnsi="Times New Roman" w:cs="Times New Roman"/>
          <w:bCs/>
          <w:kern w:val="0"/>
          <w:sz w:val="24"/>
          <w:szCs w:val="24"/>
          <w14:ligatures w14:val="none"/>
        </w:rPr>
        <w:t>-41</w:t>
      </w:r>
      <w:r w:rsidR="0057294F" w:rsidRPr="00707B89">
        <w:rPr>
          <w:rFonts w:ascii="Times New Roman" w:hAnsi="Times New Roman" w:cs="Times New Roman"/>
          <w:bCs/>
          <w:kern w:val="0"/>
          <w:sz w:val="24"/>
          <w:szCs w:val="24"/>
          <w:vertAlign w:val="superscript"/>
          <w14:ligatures w14:val="none"/>
        </w:rPr>
        <w:t>8</w:t>
      </w:r>
      <w:r w:rsidR="0057294F" w:rsidRPr="00707B89">
        <w:rPr>
          <w:rFonts w:ascii="Times New Roman" w:hAnsi="Times New Roman" w:cs="Times New Roman"/>
          <w:bCs/>
          <w:kern w:val="0"/>
          <w:sz w:val="24"/>
          <w:szCs w:val="24"/>
          <w14:ligatures w14:val="none"/>
        </w:rPr>
        <w:t>, art.164-</w:t>
      </w:r>
      <w:r w:rsidR="0071342E" w:rsidRPr="00707B89">
        <w:rPr>
          <w:rFonts w:ascii="Times New Roman" w:hAnsi="Times New Roman" w:cs="Times New Roman"/>
          <w:bCs/>
          <w:kern w:val="0"/>
          <w:sz w:val="24"/>
          <w:szCs w:val="24"/>
          <w14:ligatures w14:val="none"/>
        </w:rPr>
        <w:t>170</w:t>
      </w:r>
      <w:r w:rsidR="0071342E" w:rsidRPr="00707B89">
        <w:rPr>
          <w:rFonts w:ascii="Times New Roman" w:hAnsi="Times New Roman" w:cs="Times New Roman"/>
          <w:bCs/>
          <w:kern w:val="0"/>
          <w:sz w:val="24"/>
          <w:szCs w:val="24"/>
          <w:vertAlign w:val="superscript"/>
          <w14:ligatures w14:val="none"/>
        </w:rPr>
        <w:t>1</w:t>
      </w:r>
      <w:r w:rsidR="0057294F" w:rsidRPr="00707B89">
        <w:rPr>
          <w:rFonts w:ascii="Times New Roman" w:hAnsi="Times New Roman" w:cs="Times New Roman"/>
          <w:bCs/>
          <w:kern w:val="0"/>
          <w:sz w:val="24"/>
          <w:szCs w:val="24"/>
          <w14:ligatures w14:val="none"/>
        </w:rPr>
        <w:t>, art.219-230</w:t>
      </w:r>
      <w:r w:rsidR="0057294F" w:rsidRPr="00707B89">
        <w:rPr>
          <w:rFonts w:ascii="Times New Roman" w:hAnsi="Times New Roman" w:cs="Times New Roman"/>
          <w:bCs/>
          <w:kern w:val="0"/>
          <w:sz w:val="24"/>
          <w:szCs w:val="24"/>
          <w:vertAlign w:val="superscript"/>
          <w14:ligatures w14:val="none"/>
        </w:rPr>
        <w:t>2</w:t>
      </w:r>
      <w:r w:rsidR="0057294F" w:rsidRPr="00707B89">
        <w:rPr>
          <w:rFonts w:ascii="Times New Roman" w:hAnsi="Times New Roman" w:cs="Times New Roman"/>
          <w:bCs/>
          <w:kern w:val="0"/>
          <w:sz w:val="24"/>
          <w:szCs w:val="24"/>
          <w14:ligatures w14:val="none"/>
        </w:rPr>
        <w:t>, art.295</w:t>
      </w:r>
      <w:r w:rsidR="0057294F" w:rsidRPr="00707B89">
        <w:rPr>
          <w:rFonts w:ascii="Times New Roman" w:hAnsi="Times New Roman" w:cs="Times New Roman"/>
          <w:bCs/>
          <w:kern w:val="0"/>
          <w:sz w:val="24"/>
          <w:szCs w:val="24"/>
          <w:vertAlign w:val="superscript"/>
          <w14:ligatures w14:val="none"/>
        </w:rPr>
        <w:t>17</w:t>
      </w:r>
      <w:r w:rsidR="0057294F" w:rsidRPr="00707B89">
        <w:rPr>
          <w:rFonts w:ascii="Times New Roman" w:hAnsi="Times New Roman" w:cs="Times New Roman"/>
          <w:bCs/>
          <w:kern w:val="0"/>
          <w:sz w:val="24"/>
          <w:szCs w:val="24"/>
          <w14:ligatures w14:val="none"/>
        </w:rPr>
        <w:t>-295</w:t>
      </w:r>
      <w:r w:rsidR="0057294F" w:rsidRPr="00707B89">
        <w:rPr>
          <w:rFonts w:ascii="Times New Roman" w:hAnsi="Times New Roman" w:cs="Times New Roman"/>
          <w:bCs/>
          <w:kern w:val="0"/>
          <w:sz w:val="24"/>
          <w:szCs w:val="24"/>
          <w:vertAlign w:val="superscript"/>
          <w14:ligatures w14:val="none"/>
        </w:rPr>
        <w:t>29</w:t>
      </w:r>
      <w:r w:rsidR="0057294F" w:rsidRPr="00707B89">
        <w:rPr>
          <w:rFonts w:ascii="Times New Roman" w:hAnsi="Times New Roman" w:cs="Times New Roman"/>
          <w:bCs/>
          <w:kern w:val="0"/>
          <w:sz w:val="24"/>
          <w:szCs w:val="24"/>
          <w14:ligatures w14:val="none"/>
        </w:rPr>
        <w:t xml:space="preserve"> și art. </w:t>
      </w:r>
      <w:r w:rsidR="00634CB2" w:rsidRPr="00707B89">
        <w:rPr>
          <w:rFonts w:ascii="Times New Roman" w:hAnsi="Times New Roman" w:cs="Times New Roman"/>
          <w:bCs/>
          <w:kern w:val="0"/>
          <w:sz w:val="24"/>
          <w:szCs w:val="24"/>
          <w14:ligatures w14:val="none"/>
        </w:rPr>
        <w:t>295</w:t>
      </w:r>
      <w:r w:rsidR="00634CB2" w:rsidRPr="00707B89">
        <w:rPr>
          <w:rFonts w:ascii="Times New Roman" w:hAnsi="Times New Roman" w:cs="Times New Roman"/>
          <w:bCs/>
          <w:kern w:val="0"/>
          <w:sz w:val="24"/>
          <w:szCs w:val="24"/>
          <w:vertAlign w:val="superscript"/>
          <w14:ligatures w14:val="none"/>
        </w:rPr>
        <w:t>42</w:t>
      </w:r>
      <w:r w:rsidR="00634CB2" w:rsidRPr="00707B89">
        <w:rPr>
          <w:rFonts w:ascii="Times New Roman" w:hAnsi="Times New Roman" w:cs="Times New Roman"/>
          <w:bCs/>
          <w:kern w:val="0"/>
          <w:sz w:val="24"/>
          <w:szCs w:val="24"/>
          <w14:ligatures w14:val="none"/>
        </w:rPr>
        <w:t>-295</w:t>
      </w:r>
      <w:r w:rsidR="00634CB2" w:rsidRPr="00707B89">
        <w:rPr>
          <w:rFonts w:ascii="Times New Roman" w:hAnsi="Times New Roman" w:cs="Times New Roman"/>
          <w:bCs/>
          <w:kern w:val="0"/>
          <w:sz w:val="24"/>
          <w:szCs w:val="24"/>
          <w:vertAlign w:val="superscript"/>
          <w14:ligatures w14:val="none"/>
        </w:rPr>
        <w:t>48</w:t>
      </w:r>
      <w:r w:rsidR="00634CB2"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kern w:val="0"/>
          <w:sz w:val="24"/>
          <w:szCs w:val="24"/>
          <w14:ligatures w14:val="none"/>
        </w:rPr>
        <w:t xml:space="preserve">în cazul </w:t>
      </w:r>
      <w:r w:rsidR="00634CB2" w:rsidRPr="00707B89">
        <w:rPr>
          <w:rFonts w:ascii="Times New Roman" w:hAnsi="Times New Roman" w:cs="Times New Roman"/>
          <w:bCs/>
          <w:kern w:val="0"/>
          <w:sz w:val="24"/>
          <w:szCs w:val="24"/>
          <w14:ligatures w14:val="none"/>
        </w:rPr>
        <w:t xml:space="preserve">grupurilor de rezoluție, </w:t>
      </w:r>
      <w:r w:rsidR="0071342E" w:rsidRPr="00707B89">
        <w:rPr>
          <w:rFonts w:ascii="Times New Roman" w:hAnsi="Times New Roman" w:cs="Times New Roman"/>
          <w:bCs/>
          <w:kern w:val="0"/>
          <w:sz w:val="24"/>
          <w:szCs w:val="24"/>
          <w14:ligatures w14:val="none"/>
        </w:rPr>
        <w:t>mentionate</w:t>
      </w:r>
      <w:r w:rsidR="00634CB2" w:rsidRPr="00707B89">
        <w:rPr>
          <w:rFonts w:ascii="Times New Roman" w:hAnsi="Times New Roman" w:cs="Times New Roman"/>
          <w:bCs/>
          <w:kern w:val="0"/>
          <w:sz w:val="24"/>
          <w:szCs w:val="24"/>
          <w14:ligatures w14:val="none"/>
        </w:rPr>
        <w:t xml:space="preserve"> la pct.79 lit.b) din prezentul articol, include, după caz </w:t>
      </w:r>
      <w:r w:rsidR="0071342E" w:rsidRPr="00707B89">
        <w:rPr>
          <w:rFonts w:ascii="Times New Roman" w:hAnsi="Times New Roman" w:cs="Times New Roman"/>
          <w:bCs/>
          <w:sz w:val="24"/>
          <w:szCs w:val="24"/>
        </w:rPr>
        <w:t xml:space="preserve">instituțiile de credit sau instituțiile financiare care sunt afiliate în mod permanent unui organism central, </w:t>
      </w:r>
      <w:r w:rsidR="00634CB2" w:rsidRPr="00707B89">
        <w:rPr>
          <w:rFonts w:ascii="Times New Roman" w:hAnsi="Times New Roman" w:cs="Times New Roman"/>
          <w:bCs/>
          <w:sz w:val="24"/>
          <w:szCs w:val="24"/>
        </w:rPr>
        <w:t xml:space="preserve">organismul central însuși </w:t>
      </w:r>
      <w:r w:rsidR="0071342E" w:rsidRPr="00707B89">
        <w:rPr>
          <w:rFonts w:ascii="Times New Roman" w:hAnsi="Times New Roman" w:cs="Times New Roman"/>
          <w:bCs/>
          <w:sz w:val="24"/>
          <w:szCs w:val="24"/>
        </w:rPr>
        <w:t>și filialele lor respective</w:t>
      </w:r>
      <w:r w:rsidR="00634CB2" w:rsidRPr="00707B89">
        <w:rPr>
          <w:rFonts w:ascii="Times New Roman" w:hAnsi="Times New Roman" w:cs="Times New Roman"/>
          <w:bCs/>
          <w:kern w:val="0"/>
          <w:sz w:val="24"/>
          <w:szCs w:val="24"/>
          <w14:ligatures w14:val="none"/>
        </w:rPr>
        <w:t>, luând în considerare modul în care aceste grupuri de rezoluție respectă prevederile art.167</w:t>
      </w:r>
      <w:r w:rsidR="00634CB2" w:rsidRPr="00707B89">
        <w:rPr>
          <w:rFonts w:ascii="Times New Roman" w:hAnsi="Times New Roman" w:cs="Times New Roman"/>
          <w:bCs/>
          <w:kern w:val="0"/>
          <w:sz w:val="24"/>
          <w:szCs w:val="24"/>
          <w:vertAlign w:val="superscript"/>
          <w14:ligatures w14:val="none"/>
        </w:rPr>
        <w:t>14</w:t>
      </w:r>
      <w:r w:rsidR="00634CB2" w:rsidRPr="00707B89">
        <w:rPr>
          <w:rFonts w:ascii="Times New Roman" w:hAnsi="Times New Roman" w:cs="Times New Roman"/>
          <w:bCs/>
          <w:kern w:val="0"/>
          <w:sz w:val="24"/>
          <w:szCs w:val="24"/>
          <w14:ligatures w14:val="none"/>
        </w:rPr>
        <w:t xml:space="preserve"> alin.(3);</w:t>
      </w:r>
    </w:p>
    <w:p w14:paraId="6A92E8A1" w14:textId="79433915"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71</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filială din Uniunea Europeană</w:t>
      </w:r>
      <w:r w:rsidR="00634CB2" w:rsidRPr="00707B89">
        <w:rPr>
          <w:rFonts w:ascii="Times New Roman" w:hAnsi="Times New Roman" w:cs="Times New Roman"/>
          <w:bCs/>
          <w:kern w:val="0"/>
          <w:sz w:val="24"/>
          <w:szCs w:val="24"/>
          <w14:ligatures w14:val="none"/>
        </w:rPr>
        <w:t xml:space="preserve"> –o instituție stabilită într-un stat membru și care este filială a unei instituții sau a unei întreprinderi-mamă dintr-un stat terț;</w:t>
      </w:r>
    </w:p>
    <w:p w14:paraId="20F34733" w14:textId="751F05EC" w:rsidR="0071342E" w:rsidRPr="00707B89" w:rsidRDefault="002F1DB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72</w:t>
      </w:r>
      <w:r w:rsidR="0071342E"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i/>
          <w:kern w:val="0"/>
          <w:sz w:val="24"/>
          <w:szCs w:val="24"/>
          <w14:ligatures w14:val="none"/>
        </w:rPr>
        <w:t>filială</w:t>
      </w:r>
      <w:r w:rsidR="0071342E"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i/>
          <w:kern w:val="0"/>
          <w:sz w:val="24"/>
          <w:szCs w:val="24"/>
          <w14:ligatures w14:val="none"/>
        </w:rPr>
        <w:t>semnificativă</w:t>
      </w:r>
      <w:r w:rsidR="0071342E" w:rsidRPr="00707B89">
        <w:rPr>
          <w:rFonts w:ascii="Times New Roman" w:hAnsi="Times New Roman" w:cs="Times New Roman"/>
          <w:bCs/>
          <w:kern w:val="0"/>
          <w:sz w:val="24"/>
          <w:szCs w:val="24"/>
          <w14:ligatures w14:val="none"/>
        </w:rPr>
        <w:t xml:space="preserve"> – o filială la nivel individual sau consolidat, îndeplinește cel puțin una dintre condițiile referitoare la activele ponderate la risc, veniturile totale din exploatare sau măsura expunerii totale, la pragurile stabilite în reglementările </w:t>
      </w:r>
      <w:r w:rsidR="00FB2AF0" w:rsidRPr="00707B89">
        <w:rPr>
          <w:rFonts w:ascii="Times New Roman" w:hAnsi="Times New Roman" w:cs="Times New Roman"/>
          <w:bCs/>
          <w:kern w:val="0"/>
          <w:sz w:val="24"/>
          <w:szCs w:val="24"/>
          <w14:ligatures w14:val="none"/>
        </w:rPr>
        <w:t xml:space="preserve">aplicabile ale </w:t>
      </w:r>
      <w:r w:rsidR="0071342E" w:rsidRPr="00707B89">
        <w:rPr>
          <w:rFonts w:ascii="Times New Roman" w:hAnsi="Times New Roman" w:cs="Times New Roman"/>
          <w:bCs/>
          <w:kern w:val="0"/>
          <w:sz w:val="24"/>
          <w:szCs w:val="24"/>
          <w14:ligatures w14:val="none"/>
        </w:rPr>
        <w:t xml:space="preserve">Băncii Naționale a Moldovei </w:t>
      </w:r>
      <w:r w:rsidR="00FB2AF0" w:rsidRPr="00707B89">
        <w:rPr>
          <w:rFonts w:ascii="Times New Roman" w:hAnsi="Times New Roman" w:cs="Times New Roman"/>
          <w:bCs/>
          <w:sz w:val="24"/>
          <w:szCs w:val="24"/>
        </w:rPr>
        <w:t xml:space="preserve">și ale Comisiei Naționale a Pieței financiare; </w:t>
      </w:r>
      <w:r w:rsidR="0071342E" w:rsidRPr="00707B89">
        <w:rPr>
          <w:rFonts w:ascii="Times New Roman" w:hAnsi="Times New Roman" w:cs="Times New Roman"/>
          <w:bCs/>
          <w:kern w:val="0"/>
          <w:sz w:val="24"/>
          <w:szCs w:val="24"/>
          <w14:ligatures w14:val="none"/>
        </w:rPr>
        <w:t>pentru stabilirea caracterului semnificativ al unei filiale, atunci când un grup este organizat prin două întreprinderi-mamă intermediare, acestea sunt evaluate în mod cumulat și considerate o singură filială, pe baza situației lor consolidate;</w:t>
      </w:r>
    </w:p>
    <w:p w14:paraId="2FFF39C8" w14:textId="4AB274D7" w:rsidR="0071342E" w:rsidRPr="00707B89" w:rsidRDefault="002F1DB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73</w:t>
      </w:r>
      <w:r w:rsidR="0071342E"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i/>
          <w:kern w:val="0"/>
          <w:sz w:val="24"/>
          <w:szCs w:val="24"/>
          <w14:ligatures w14:val="none"/>
        </w:rPr>
        <w:t>firmă de investiții</w:t>
      </w:r>
      <w:r w:rsidR="0071342E" w:rsidRPr="00707B89">
        <w:rPr>
          <w:rFonts w:ascii="Times New Roman" w:hAnsi="Times New Roman" w:cs="Times New Roman"/>
          <w:bCs/>
          <w:kern w:val="0"/>
          <w:sz w:val="24"/>
          <w:szCs w:val="24"/>
          <w14:ligatures w14:val="none"/>
        </w:rPr>
        <w:t xml:space="preserve"> – </w:t>
      </w:r>
      <w:r w:rsidR="00097ACE" w:rsidRPr="00707B89">
        <w:rPr>
          <w:rFonts w:ascii="Times New Roman" w:hAnsi="Times New Roman" w:cs="Times New Roman"/>
          <w:bCs/>
          <w:sz w:val="24"/>
          <w:szCs w:val="24"/>
        </w:rPr>
        <w:t>astfel cum este definită în leg</w:t>
      </w:r>
      <w:r w:rsidR="00D504E9" w:rsidRPr="00707B89">
        <w:rPr>
          <w:rFonts w:ascii="Times New Roman" w:hAnsi="Times New Roman" w:cs="Times New Roman"/>
          <w:bCs/>
          <w:sz w:val="24"/>
          <w:szCs w:val="24"/>
        </w:rPr>
        <w:t xml:space="preserve">islația </w:t>
      </w:r>
      <w:r w:rsidR="00097ACE" w:rsidRPr="00707B89">
        <w:rPr>
          <w:rFonts w:ascii="Times New Roman" w:hAnsi="Times New Roman" w:cs="Times New Roman"/>
          <w:bCs/>
          <w:sz w:val="24"/>
          <w:szCs w:val="24"/>
        </w:rPr>
        <w:t xml:space="preserve"> privind piețele instrumentelor financiare și activitățile de investiții</w:t>
      </w:r>
      <w:r w:rsidR="00097ACE" w:rsidRPr="00707B89">
        <w:rPr>
          <w:rFonts w:ascii="Times New Roman" w:eastAsia="Times New Roman" w:hAnsi="Times New Roman" w:cs="Times New Roman"/>
          <w:bCs/>
          <w:sz w:val="24"/>
          <w:szCs w:val="24"/>
          <w:lang w:eastAsia="ro-RO"/>
        </w:rPr>
        <w:t xml:space="preserve"> și care face obiectul cerinței de capital inițial prevăzute la art.11 alin. (1) lit.a) și b) din Legea privind supravegherea prudențială a firmelor de investiții</w:t>
      </w:r>
      <w:r w:rsidR="0071342E" w:rsidRPr="00707B89">
        <w:rPr>
          <w:rFonts w:ascii="Times New Roman" w:hAnsi="Times New Roman" w:cs="Times New Roman"/>
          <w:bCs/>
          <w:kern w:val="0"/>
          <w:sz w:val="24"/>
          <w:szCs w:val="24"/>
          <w14:ligatures w14:val="none"/>
        </w:rPr>
        <w:t>;</w:t>
      </w:r>
    </w:p>
    <w:p w14:paraId="6D5887B8" w14:textId="0222A924"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74</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fonduri proprii de nivel 1 de bază</w:t>
      </w:r>
      <w:r w:rsidR="00634CB2" w:rsidRPr="00707B89">
        <w:rPr>
          <w:rFonts w:ascii="Times New Roman" w:hAnsi="Times New Roman" w:cs="Times New Roman"/>
          <w:bCs/>
          <w:kern w:val="0"/>
          <w:sz w:val="24"/>
          <w:szCs w:val="24"/>
          <w14:ligatures w14:val="none"/>
        </w:rPr>
        <w:t xml:space="preserve"> – fonduri proprii ce întrunesc cerințele prevăzute în actele normative ale Băncii Naționale a Moldovei emise în aplicarea prevederilor art.60, 61 şi 62 din Legea nr.202/2017;</w:t>
      </w:r>
    </w:p>
    <w:p w14:paraId="785B846B" w14:textId="71619D8D"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75</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garanție intragrup</w:t>
      </w:r>
      <w:r w:rsidR="00634CB2" w:rsidRPr="00707B89">
        <w:rPr>
          <w:rFonts w:ascii="Times New Roman" w:hAnsi="Times New Roman" w:cs="Times New Roman"/>
          <w:bCs/>
          <w:kern w:val="0"/>
          <w:sz w:val="24"/>
          <w:szCs w:val="24"/>
          <w14:ligatures w14:val="none"/>
        </w:rPr>
        <w:t xml:space="preserve"> – un contract prin care o entitate din grup garantează obligațiile unei alte entități din grup față de o terță parte;</w:t>
      </w:r>
    </w:p>
    <w:p w14:paraId="69F3F055" w14:textId="07BD37BA"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76</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grup</w:t>
      </w:r>
      <w:r w:rsidR="00634CB2" w:rsidRPr="00707B89">
        <w:rPr>
          <w:rFonts w:ascii="Times New Roman" w:hAnsi="Times New Roman" w:cs="Times New Roman"/>
          <w:bCs/>
          <w:kern w:val="0"/>
          <w:sz w:val="24"/>
          <w:szCs w:val="24"/>
          <w14:ligatures w14:val="none"/>
        </w:rPr>
        <w:t xml:space="preserve"> - o întreprindere-mamă şi filialele acesteia;</w:t>
      </w:r>
    </w:p>
    <w:p w14:paraId="4E57E9A2" w14:textId="4C43774B"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77</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grup transfrontalier</w:t>
      </w:r>
      <w:r w:rsidR="00634CB2" w:rsidRPr="00707B89">
        <w:rPr>
          <w:rFonts w:ascii="Times New Roman" w:hAnsi="Times New Roman" w:cs="Times New Roman"/>
          <w:bCs/>
          <w:kern w:val="0"/>
          <w:sz w:val="24"/>
          <w:szCs w:val="24"/>
          <w14:ligatures w14:val="none"/>
        </w:rPr>
        <w:t xml:space="preserve"> – un grup format din entități stabilite în mai multe state membre;</w:t>
      </w:r>
    </w:p>
    <w:p w14:paraId="1DAAD641" w14:textId="2BBFD560"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78</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grup de rezoluție</w:t>
      </w:r>
      <w:r w:rsidR="00634CB2" w:rsidRPr="00707B89">
        <w:rPr>
          <w:rFonts w:ascii="Times New Roman" w:hAnsi="Times New Roman" w:cs="Times New Roman"/>
          <w:bCs/>
          <w:kern w:val="0"/>
          <w:sz w:val="24"/>
          <w:szCs w:val="24"/>
          <w14:ligatures w14:val="none"/>
        </w:rPr>
        <w:t xml:space="preserve"> înseamnă:</w:t>
      </w:r>
    </w:p>
    <w:p w14:paraId="3DEA2C64" w14:textId="77777777" w:rsidR="00634CB2" w:rsidRPr="00707B89" w:rsidRDefault="00634CB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o entitate de rezoluție și filialele sale care nu sunt:</w:t>
      </w:r>
    </w:p>
    <w:p w14:paraId="5BB5DBAF" w14:textId="77777777" w:rsidR="00634CB2" w:rsidRPr="00707B89" w:rsidRDefault="00634CB2"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la rândul lor entități de rezoluție;</w:t>
      </w:r>
    </w:p>
    <w:p w14:paraId="6AB99CDE" w14:textId="77777777" w:rsidR="00634CB2" w:rsidRPr="00707B89" w:rsidRDefault="00634CB2"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filiale ale altor entități de rezoluție; sau</w:t>
      </w:r>
    </w:p>
    <w:p w14:paraId="6DC3D7BF" w14:textId="77777777" w:rsidR="00634CB2" w:rsidRPr="00707B89" w:rsidRDefault="00634CB2"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(iii) entități stabilite într-un stat terț care nu sunt incluse în grupul de rezoluție în conformitate cu planul de rezoluție și filialele lor; sau</w:t>
      </w:r>
    </w:p>
    <w:p w14:paraId="0D38B832" w14:textId="4DF36918" w:rsidR="0071342E" w:rsidRPr="00707B89" w:rsidRDefault="0071342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instituțiile de credit  </w:t>
      </w:r>
      <w:r w:rsidRPr="00707B89">
        <w:rPr>
          <w:rFonts w:ascii="Times New Roman" w:hAnsi="Times New Roman" w:cs="Times New Roman"/>
          <w:bCs/>
          <w:sz w:val="24"/>
          <w:szCs w:val="24"/>
        </w:rPr>
        <w:t xml:space="preserve">sau instituțiile financiare  care sunt </w:t>
      </w:r>
      <w:r w:rsidRPr="00707B89">
        <w:rPr>
          <w:rFonts w:ascii="Times New Roman" w:hAnsi="Times New Roman" w:cs="Times New Roman"/>
          <w:bCs/>
          <w:kern w:val="0"/>
          <w:sz w:val="24"/>
          <w:szCs w:val="24"/>
          <w14:ligatures w14:val="none"/>
        </w:rPr>
        <w:t xml:space="preserve">afiliate în mod permanent unui organism central și organismul central însuși, atunci când cel puțin una dintre aceste instituții de credit  sau </w:t>
      </w:r>
      <w:r w:rsidRPr="00707B89">
        <w:rPr>
          <w:rFonts w:ascii="Times New Roman" w:hAnsi="Times New Roman" w:cs="Times New Roman"/>
          <w:bCs/>
          <w:sz w:val="24"/>
          <w:szCs w:val="24"/>
        </w:rPr>
        <w:t xml:space="preserve">instituțiile financiare </w:t>
      </w:r>
      <w:r w:rsidRPr="00707B89">
        <w:rPr>
          <w:rFonts w:ascii="Times New Roman" w:hAnsi="Times New Roman" w:cs="Times New Roman"/>
          <w:bCs/>
          <w:kern w:val="0"/>
          <w:sz w:val="24"/>
          <w:szCs w:val="24"/>
          <w14:ligatures w14:val="none"/>
        </w:rPr>
        <w:t>sau organismul central este o entitate de rezoluție, și filialele lor respective;</w:t>
      </w:r>
    </w:p>
    <w:p w14:paraId="53FF08BD" w14:textId="78411D5D"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79</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instituție</w:t>
      </w:r>
      <w:r w:rsidR="00634CB2" w:rsidRPr="00707B89">
        <w:rPr>
          <w:rFonts w:ascii="Times New Roman" w:hAnsi="Times New Roman" w:cs="Times New Roman"/>
          <w:bCs/>
          <w:kern w:val="0"/>
          <w:sz w:val="24"/>
          <w:szCs w:val="24"/>
          <w14:ligatures w14:val="none"/>
        </w:rPr>
        <w:t xml:space="preserve"> – o instituție de credit sau o firmă  de investiții;</w:t>
      </w:r>
    </w:p>
    <w:p w14:paraId="79FF2BCC" w14:textId="4C591665"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80</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instituție financiară</w:t>
      </w:r>
      <w:r w:rsidR="00634CB2" w:rsidRPr="00707B89">
        <w:rPr>
          <w:rFonts w:ascii="Times New Roman" w:hAnsi="Times New Roman" w:cs="Times New Roman"/>
          <w:bCs/>
          <w:kern w:val="0"/>
          <w:sz w:val="24"/>
          <w:szCs w:val="24"/>
          <w14:ligatures w14:val="none"/>
        </w:rPr>
        <w:t xml:space="preserve"> – instituție financiară, astfel cum este definită la art.3 din </w:t>
      </w:r>
      <w:r w:rsidR="0071342E" w:rsidRPr="00707B89">
        <w:rPr>
          <w:rFonts w:ascii="Times New Roman" w:hAnsi="Times New Roman" w:cs="Times New Roman"/>
          <w:bCs/>
          <w:kern w:val="0"/>
          <w:sz w:val="24"/>
          <w:szCs w:val="24"/>
          <w14:ligatures w14:val="none"/>
        </w:rPr>
        <w:t>Legea</w:t>
      </w:r>
      <w:r w:rsidR="00634CB2" w:rsidRPr="00707B89">
        <w:rPr>
          <w:rFonts w:ascii="Times New Roman" w:hAnsi="Times New Roman" w:cs="Times New Roman"/>
          <w:bCs/>
          <w:kern w:val="0"/>
          <w:sz w:val="24"/>
          <w:szCs w:val="24"/>
          <w14:ligatures w14:val="none"/>
        </w:rPr>
        <w:t xml:space="preserve"> nr.202/2017;</w:t>
      </w:r>
    </w:p>
    <w:p w14:paraId="4D403BF3" w14:textId="1227353B"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81</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instituție de importanță sistemică globală sau G-SII</w:t>
      </w:r>
      <w:r w:rsidR="00634CB2" w:rsidRPr="00707B89">
        <w:rPr>
          <w:rFonts w:ascii="Times New Roman" w:hAnsi="Times New Roman" w:cs="Times New Roman"/>
          <w:bCs/>
          <w:kern w:val="0"/>
          <w:sz w:val="24"/>
          <w:szCs w:val="24"/>
          <w14:ligatures w14:val="none"/>
        </w:rPr>
        <w:t xml:space="preserve"> – o G-SII, astfel cum este definită la art.3 din Legea nr.202/2017;</w:t>
      </w:r>
    </w:p>
    <w:p w14:paraId="3448C972" w14:textId="0531D4FB" w:rsidR="0071342E" w:rsidRPr="00707B89" w:rsidRDefault="0071342E"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82) </w:t>
      </w:r>
      <w:r w:rsidRPr="00707B89">
        <w:rPr>
          <w:rFonts w:ascii="Times New Roman" w:hAnsi="Times New Roman" w:cs="Times New Roman"/>
          <w:bCs/>
          <w:i/>
          <w:iCs/>
          <w:sz w:val="24"/>
          <w:szCs w:val="24"/>
        </w:rPr>
        <w:t>instituție de importanţă sistemică globală din afara UE</w:t>
      </w:r>
      <w:r w:rsidRPr="00707B89">
        <w:rPr>
          <w:rFonts w:ascii="Times New Roman" w:hAnsi="Times New Roman" w:cs="Times New Roman"/>
          <w:bCs/>
          <w:sz w:val="24"/>
          <w:szCs w:val="24"/>
        </w:rPr>
        <w:t xml:space="preserve"> </w:t>
      </w:r>
      <w:r w:rsidRPr="00707B89">
        <w:rPr>
          <w:rFonts w:ascii="Times New Roman" w:hAnsi="Times New Roman" w:cs="Times New Roman"/>
          <w:bCs/>
          <w:i/>
          <w:iCs/>
          <w:sz w:val="24"/>
          <w:szCs w:val="24"/>
        </w:rPr>
        <w:t>(G-SII din afara UE)</w:t>
      </w:r>
      <w:r w:rsidRPr="00707B89">
        <w:rPr>
          <w:rFonts w:ascii="Times New Roman" w:hAnsi="Times New Roman" w:cs="Times New Roman"/>
          <w:bCs/>
          <w:sz w:val="24"/>
          <w:szCs w:val="24"/>
        </w:rPr>
        <w:t xml:space="preserve"> - astfel cum este definită la art.3 din Legea nr.202/2017;</w:t>
      </w:r>
    </w:p>
    <w:p w14:paraId="6764F107" w14:textId="52AC52A5" w:rsidR="0071342E"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83</w:t>
      </w:r>
      <w:r w:rsidR="0071342E" w:rsidRPr="00707B89">
        <w:rPr>
          <w:rFonts w:ascii="Times New Roman" w:hAnsi="Times New Roman" w:cs="Times New Roman"/>
          <w:bCs/>
          <w:sz w:val="24"/>
          <w:szCs w:val="24"/>
        </w:rPr>
        <w:t xml:space="preserve">) </w:t>
      </w:r>
      <w:r w:rsidR="0071342E" w:rsidRPr="00707B89">
        <w:rPr>
          <w:rFonts w:ascii="Times New Roman" w:hAnsi="Times New Roman" w:cs="Times New Roman"/>
          <w:bCs/>
          <w:i/>
          <w:iCs/>
          <w:sz w:val="24"/>
          <w:szCs w:val="24"/>
        </w:rPr>
        <w:t>entitate G-SII</w:t>
      </w:r>
      <w:r w:rsidR="0071342E" w:rsidRPr="00707B89">
        <w:rPr>
          <w:rFonts w:ascii="Times New Roman" w:hAnsi="Times New Roman" w:cs="Times New Roman"/>
          <w:bCs/>
          <w:sz w:val="24"/>
          <w:szCs w:val="24"/>
        </w:rPr>
        <w:t xml:space="preserve"> - înseamnă o entitate care are personalitate juridică și care este o G-SII sau care face parte dintr-o G-SII sau dintr-o G-SII din afara UE;</w:t>
      </w:r>
    </w:p>
    <w:p w14:paraId="267F98D9" w14:textId="6827DA6A"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84</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instituție dintr-un stat terț</w:t>
      </w:r>
      <w:r w:rsidR="00634CB2" w:rsidRPr="00707B89">
        <w:rPr>
          <w:rFonts w:ascii="Times New Roman" w:hAnsi="Times New Roman" w:cs="Times New Roman"/>
          <w:bCs/>
          <w:kern w:val="0"/>
          <w:sz w:val="24"/>
          <w:szCs w:val="24"/>
          <w14:ligatures w14:val="none"/>
        </w:rPr>
        <w:t xml:space="preserve"> – o entitate care are sediul central stabilit într-un stat terț și care ar face obiectul definiției unei instituții, dacă ar fi stabilită în Uniunea Europeană;</w:t>
      </w:r>
    </w:p>
    <w:p w14:paraId="0817879D" w14:textId="664FEA4C"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85</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instituție-mamă dintr-un stat membru</w:t>
      </w:r>
      <w:r w:rsidR="00634CB2" w:rsidRPr="00707B89">
        <w:rPr>
          <w:rFonts w:ascii="Times New Roman" w:hAnsi="Times New Roman" w:cs="Times New Roman"/>
          <w:bCs/>
          <w:kern w:val="0"/>
          <w:sz w:val="24"/>
          <w:szCs w:val="24"/>
          <w14:ligatures w14:val="none"/>
        </w:rPr>
        <w:t xml:space="preserve"> – o instituție de credit-mamă dintr-un stat membru, astfel cum este definită la art.3 din Legea nr.202/2017;</w:t>
      </w:r>
    </w:p>
    <w:p w14:paraId="09BA5028" w14:textId="3B2766CC"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86</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instituție-mamă din Uniunea Europeană</w:t>
      </w:r>
      <w:r w:rsidR="00634CB2" w:rsidRPr="00707B89">
        <w:rPr>
          <w:rFonts w:ascii="Times New Roman" w:hAnsi="Times New Roman" w:cs="Times New Roman"/>
          <w:bCs/>
          <w:kern w:val="0"/>
          <w:sz w:val="24"/>
          <w:szCs w:val="24"/>
          <w14:ligatures w14:val="none"/>
        </w:rPr>
        <w:t xml:space="preserve"> – o </w:t>
      </w:r>
      <w:r w:rsidR="0057294F" w:rsidRPr="00707B89">
        <w:rPr>
          <w:rFonts w:ascii="Times New Roman" w:hAnsi="Times New Roman" w:cs="Times New Roman"/>
          <w:bCs/>
          <w:kern w:val="0"/>
          <w:sz w:val="24"/>
          <w:szCs w:val="24"/>
          <w14:ligatures w14:val="none"/>
        </w:rPr>
        <w:t>instituţie</w:t>
      </w:r>
      <w:r w:rsidR="00634CB2" w:rsidRPr="00707B89">
        <w:rPr>
          <w:rFonts w:ascii="Times New Roman" w:hAnsi="Times New Roman" w:cs="Times New Roman"/>
          <w:bCs/>
          <w:kern w:val="0"/>
          <w:sz w:val="24"/>
          <w:szCs w:val="24"/>
          <w14:ligatures w14:val="none"/>
        </w:rPr>
        <w:t xml:space="preserve"> de credit-mamă din Uniunea Europeană, astfel cum este definită la art.3 din Legea nr.202/2017;</w:t>
      </w:r>
    </w:p>
    <w:p w14:paraId="4BA1B1E6" w14:textId="2C5C56CE"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87</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instituție-mamă din Republica Moldova</w:t>
      </w:r>
      <w:r w:rsidR="00634CB2" w:rsidRPr="00707B89">
        <w:rPr>
          <w:rFonts w:ascii="Times New Roman" w:hAnsi="Times New Roman" w:cs="Times New Roman"/>
          <w:bCs/>
          <w:kern w:val="0"/>
          <w:sz w:val="24"/>
          <w:szCs w:val="24"/>
          <w14:ligatures w14:val="none"/>
        </w:rPr>
        <w:t xml:space="preserve"> – o instituție de credit-mamă din Republica Moldova, astfel cum este definită la art. 3 din Legea nr.202/2017;</w:t>
      </w:r>
    </w:p>
    <w:p w14:paraId="15329435" w14:textId="487D4D64"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88</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instituția-mamă relevantă</w:t>
      </w:r>
      <w:r w:rsidR="00634CB2" w:rsidRPr="00707B89">
        <w:rPr>
          <w:rFonts w:ascii="Times New Roman" w:hAnsi="Times New Roman" w:cs="Times New Roman"/>
          <w:bCs/>
          <w:kern w:val="0"/>
          <w:sz w:val="24"/>
          <w:szCs w:val="24"/>
          <w14:ligatures w14:val="none"/>
        </w:rPr>
        <w:t xml:space="preserve"> – o instituție-mamă dintr-un stat membru, o instituție-mamă din Uniunea Europeană, o societate financiară holding, o societate financiară holding mixtă, o societate financiară holding cu activitate mixtă, o societate financiară holding-mamă dintr-un stat membru, o societate financiară holding-mamă din Uniunea Europeană, societate financiară holding mixtă-mamă dintr-un stat membru sau o societate financiară holding mixtă-mamă din Uniunea Europeană </w:t>
      </w:r>
      <w:r w:rsidR="0071342E" w:rsidRPr="00707B89">
        <w:rPr>
          <w:rFonts w:ascii="Times New Roman" w:hAnsi="Times New Roman" w:cs="Times New Roman"/>
          <w:bCs/>
          <w:kern w:val="0"/>
          <w:sz w:val="24"/>
          <w:szCs w:val="24"/>
          <w14:ligatures w14:val="none"/>
        </w:rPr>
        <w:t>căreia</w:t>
      </w:r>
      <w:r w:rsidR="00634CB2" w:rsidRPr="00707B89">
        <w:rPr>
          <w:rFonts w:ascii="Times New Roman" w:hAnsi="Times New Roman" w:cs="Times New Roman"/>
          <w:bCs/>
          <w:kern w:val="0"/>
          <w:sz w:val="24"/>
          <w:szCs w:val="24"/>
          <w14:ligatures w14:val="none"/>
        </w:rPr>
        <w:t xml:space="preserve"> i se aplică instrumentul de recapitalizare internă;</w:t>
      </w:r>
    </w:p>
    <w:p w14:paraId="506C6BF3" w14:textId="4A0D0F74" w:rsidR="00634CB2" w:rsidRPr="00707B89" w:rsidRDefault="002F1DB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89</w:t>
      </w:r>
      <w:r w:rsidR="00634CB2" w:rsidRPr="00707B89">
        <w:rPr>
          <w:rFonts w:ascii="Times New Roman" w:hAnsi="Times New Roman" w:cs="Times New Roman"/>
          <w:bCs/>
          <w:kern w:val="0"/>
          <w:sz w:val="24"/>
          <w:szCs w:val="24"/>
          <w14:ligatures w14:val="none"/>
        </w:rPr>
        <w:t>)</w:t>
      </w:r>
      <w:r w:rsidR="00634CB2" w:rsidRPr="00707B89">
        <w:rPr>
          <w:rFonts w:ascii="Times New Roman" w:hAnsi="Times New Roman" w:cs="Times New Roman"/>
          <w:bCs/>
          <w:sz w:val="24"/>
          <w:szCs w:val="24"/>
        </w:rPr>
        <w:t xml:space="preserve"> </w:t>
      </w:r>
      <w:r w:rsidR="00634CB2" w:rsidRPr="00707B89">
        <w:rPr>
          <w:rFonts w:ascii="Times New Roman" w:hAnsi="Times New Roman" w:cs="Times New Roman"/>
          <w:bCs/>
          <w:i/>
          <w:kern w:val="0"/>
          <w:sz w:val="24"/>
          <w:szCs w:val="24"/>
          <w14:ligatures w14:val="none"/>
        </w:rPr>
        <w:t>instituție supusă rezoluție</w:t>
      </w:r>
      <w:r w:rsidR="00634CB2" w:rsidRPr="00707B89">
        <w:rPr>
          <w:rFonts w:ascii="Times New Roman" w:hAnsi="Times New Roman" w:cs="Times New Roman"/>
          <w:bCs/>
          <w:kern w:val="0"/>
          <w:sz w:val="24"/>
          <w:szCs w:val="24"/>
          <w14:ligatures w14:val="none"/>
        </w:rPr>
        <w:t xml:space="preserve"> – o instituție, o instituție financiară, o societate financiară holding, o societate financiară holding mixtă, o societate holding cu activitate mixtă, o societate financiară holding-mamă dintr-un stat membru, o societate financiară holding-mamă din Uniunea Europeană, o societate financiară holding mixtă-mamă dintr-un stat membru sau o societate financiară holding mixtă-mamă din Uniunea Europeană, asupra căreia se aplică acțiuni de rezoluție;</w:t>
      </w:r>
    </w:p>
    <w:p w14:paraId="6A763A0B" w14:textId="6669026A"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90</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instrument de rezoluție</w:t>
      </w:r>
      <w:r w:rsidR="00634CB2" w:rsidRPr="00707B89">
        <w:rPr>
          <w:rFonts w:ascii="Times New Roman" w:hAnsi="Times New Roman" w:cs="Times New Roman"/>
          <w:bCs/>
          <w:kern w:val="0"/>
          <w:sz w:val="24"/>
          <w:szCs w:val="24"/>
          <w14:ligatures w14:val="none"/>
        </w:rPr>
        <w:t xml:space="preserve"> – un instrument de rezoluție </w:t>
      </w:r>
      <w:r w:rsidR="00484155" w:rsidRPr="00707B89">
        <w:rPr>
          <w:rFonts w:ascii="Times New Roman" w:hAnsi="Times New Roman" w:cs="Times New Roman"/>
          <w:bCs/>
          <w:kern w:val="0"/>
          <w:sz w:val="24"/>
          <w:szCs w:val="24"/>
          <w14:ligatures w14:val="none"/>
        </w:rPr>
        <w:t xml:space="preserve">prevăzut </w:t>
      </w:r>
      <w:r w:rsidR="00634CB2" w:rsidRPr="00707B89">
        <w:rPr>
          <w:rFonts w:ascii="Times New Roman" w:hAnsi="Times New Roman" w:cs="Times New Roman"/>
          <w:bCs/>
          <w:kern w:val="0"/>
          <w:sz w:val="24"/>
          <w:szCs w:val="24"/>
          <w14:ligatures w14:val="none"/>
        </w:rPr>
        <w:t>la art.87;</w:t>
      </w:r>
    </w:p>
    <w:p w14:paraId="549D9FFF" w14:textId="6EB120ED" w:rsidR="0071342E"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91</w:t>
      </w:r>
      <w:r w:rsidR="0071342E"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i/>
          <w:kern w:val="0"/>
          <w:sz w:val="24"/>
          <w:szCs w:val="24"/>
          <w14:ligatures w14:val="none"/>
        </w:rPr>
        <w:t>instrumente de datorii subordonate</w:t>
      </w:r>
      <w:r w:rsidR="0071342E" w:rsidRPr="00707B89">
        <w:rPr>
          <w:rFonts w:ascii="Times New Roman" w:hAnsi="Times New Roman" w:cs="Times New Roman"/>
          <w:bCs/>
          <w:kern w:val="0"/>
          <w:sz w:val="24"/>
          <w:szCs w:val="24"/>
          <w14:ligatures w14:val="none"/>
        </w:rPr>
        <w:t xml:space="preserve"> – datorie subordonată, astfel cum este definită la art.3 din Legea nr.202/2017 și după caz, la art. 165 alin.(3) din prezenta lege;</w:t>
      </w:r>
    </w:p>
    <w:p w14:paraId="3E0FD7F9" w14:textId="0A35A103" w:rsidR="00634CB2" w:rsidRPr="00707B89" w:rsidRDefault="002F1DB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92</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instrumente financiare derivate</w:t>
      </w:r>
      <w:r w:rsidR="00634CB2" w:rsidRPr="00707B89">
        <w:rPr>
          <w:rFonts w:ascii="Times New Roman" w:hAnsi="Times New Roman" w:cs="Times New Roman"/>
          <w:bCs/>
          <w:kern w:val="0"/>
          <w:sz w:val="24"/>
          <w:szCs w:val="24"/>
          <w14:ligatures w14:val="none"/>
        </w:rPr>
        <w:t xml:space="preserve"> – astfel cum sunt definite în legislația privind piețele de instrumente financiare;</w:t>
      </w:r>
    </w:p>
    <w:p w14:paraId="00DD393D" w14:textId="5EFCFFC0"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93</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întreprindere-mamă</w:t>
      </w:r>
      <w:r w:rsidR="00634CB2" w:rsidRPr="00707B89">
        <w:rPr>
          <w:rFonts w:ascii="Times New Roman" w:hAnsi="Times New Roman" w:cs="Times New Roman"/>
          <w:bCs/>
          <w:kern w:val="0"/>
          <w:sz w:val="24"/>
          <w:szCs w:val="24"/>
          <w14:ligatures w14:val="none"/>
        </w:rPr>
        <w:t xml:space="preserve"> – astfel cum este definită la art.3 din Legea nr.202/2017;</w:t>
      </w:r>
    </w:p>
    <w:p w14:paraId="41E97B1A" w14:textId="4D15D88C"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94</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întreprindere-mamă din Uniunea Europeană</w:t>
      </w:r>
      <w:r w:rsidR="00634CB2" w:rsidRPr="00707B89">
        <w:rPr>
          <w:rFonts w:ascii="Times New Roman" w:hAnsi="Times New Roman" w:cs="Times New Roman"/>
          <w:bCs/>
          <w:kern w:val="0"/>
          <w:sz w:val="24"/>
          <w:szCs w:val="24"/>
          <w14:ligatures w14:val="none"/>
        </w:rPr>
        <w:t xml:space="preserve"> – o instituție-mamă din Uniunea Europeană, o societate financiară holding-mamă din Uniunea Europeană sau o societate financiară holding mixtă-mamă din Uniunea Europeană;</w:t>
      </w:r>
    </w:p>
    <w:p w14:paraId="35247927" w14:textId="1F59AFEB"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95</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întreprindere-mamă dintr-un stat terț</w:t>
      </w:r>
      <w:r w:rsidR="00634CB2" w:rsidRPr="00707B89">
        <w:rPr>
          <w:rFonts w:ascii="Times New Roman" w:hAnsi="Times New Roman" w:cs="Times New Roman"/>
          <w:bCs/>
          <w:kern w:val="0"/>
          <w:sz w:val="24"/>
          <w:szCs w:val="24"/>
          <w14:ligatures w14:val="none"/>
        </w:rPr>
        <w:t xml:space="preserve"> – o instituție-mamă, o societate financiară holding-mamă sau o societate financiară holding mixtă-mamă, stabilită într-un stat terț;</w:t>
      </w:r>
    </w:p>
    <w:p w14:paraId="534890E7" w14:textId="4A650DB7"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96</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mecanism de finanțare a grupului</w:t>
      </w:r>
      <w:r w:rsidR="00634CB2" w:rsidRPr="00707B89">
        <w:rPr>
          <w:rFonts w:ascii="Times New Roman" w:hAnsi="Times New Roman" w:cs="Times New Roman"/>
          <w:bCs/>
          <w:kern w:val="0"/>
          <w:sz w:val="24"/>
          <w:szCs w:val="24"/>
          <w14:ligatures w14:val="none"/>
        </w:rPr>
        <w:t xml:space="preserve"> – mecanismul sau mecanismele de finanțare ale statului membru în care este autoritatea de rezoluție a grupului;</w:t>
      </w:r>
    </w:p>
    <w:p w14:paraId="21EBCF8D" w14:textId="5DDE233F"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97</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minister competent</w:t>
      </w:r>
      <w:r w:rsidR="00634CB2" w:rsidRPr="00707B89">
        <w:rPr>
          <w:rFonts w:ascii="Times New Roman" w:hAnsi="Times New Roman" w:cs="Times New Roman"/>
          <w:bCs/>
          <w:kern w:val="0"/>
          <w:sz w:val="24"/>
          <w:szCs w:val="24"/>
          <w14:ligatures w14:val="none"/>
        </w:rPr>
        <w:t xml:space="preserve"> – minister responsabil pentru deciziile economice, financiare și bugetare la nivel național, conform competențelor, care au fost desemnate în conformitate cu </w:t>
      </w:r>
      <w:r w:rsidR="0057294F" w:rsidRPr="00707B89">
        <w:rPr>
          <w:rFonts w:ascii="Times New Roman" w:hAnsi="Times New Roman" w:cs="Times New Roman"/>
          <w:bCs/>
          <w:kern w:val="0"/>
          <w:sz w:val="24"/>
          <w:szCs w:val="24"/>
          <w14:ligatures w14:val="none"/>
        </w:rPr>
        <w:t>art.5</w:t>
      </w:r>
      <w:r w:rsidR="0057294F" w:rsidRPr="00707B89">
        <w:rPr>
          <w:rFonts w:ascii="Times New Roman" w:hAnsi="Times New Roman" w:cs="Times New Roman"/>
          <w:bCs/>
          <w:kern w:val="0"/>
          <w:sz w:val="24"/>
          <w:szCs w:val="24"/>
          <w:vertAlign w:val="superscript"/>
          <w14:ligatures w14:val="none"/>
        </w:rPr>
        <w:t xml:space="preserve"> </w:t>
      </w:r>
      <w:r w:rsidR="0057294F" w:rsidRPr="00707B89">
        <w:rPr>
          <w:rFonts w:ascii="Times New Roman" w:hAnsi="Times New Roman" w:cs="Times New Roman"/>
          <w:bCs/>
          <w:kern w:val="0"/>
          <w:sz w:val="24"/>
          <w:szCs w:val="24"/>
          <w14:ligatures w14:val="none"/>
        </w:rPr>
        <w:t>alin</w:t>
      </w:r>
      <w:r w:rsidR="0071342E" w:rsidRPr="00707B89">
        <w:rPr>
          <w:rFonts w:ascii="Times New Roman" w:hAnsi="Times New Roman" w:cs="Times New Roman"/>
          <w:bCs/>
          <w:kern w:val="0"/>
          <w:sz w:val="24"/>
          <w:szCs w:val="24"/>
          <w14:ligatures w14:val="none"/>
        </w:rPr>
        <w:t>. (</w:t>
      </w:r>
      <w:r w:rsidR="00634CB2" w:rsidRPr="00707B89">
        <w:rPr>
          <w:rFonts w:ascii="Times New Roman" w:hAnsi="Times New Roman" w:cs="Times New Roman"/>
          <w:bCs/>
          <w:kern w:val="0"/>
          <w:sz w:val="24"/>
          <w:szCs w:val="24"/>
          <w14:ligatures w14:val="none"/>
        </w:rPr>
        <w:t>1);</w:t>
      </w:r>
    </w:p>
    <w:p w14:paraId="6E8621B2" w14:textId="05C15DE3" w:rsidR="0071342E"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98</w:t>
      </w:r>
      <w:r w:rsidR="0071342E"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i/>
          <w:kern w:val="0"/>
          <w:sz w:val="24"/>
          <w:szCs w:val="24"/>
          <w14:ligatures w14:val="none"/>
        </w:rPr>
        <w:t>obiectivele rezoluției</w:t>
      </w:r>
      <w:r w:rsidR="0071342E" w:rsidRPr="00707B89">
        <w:rPr>
          <w:rFonts w:ascii="Times New Roman" w:hAnsi="Times New Roman" w:cs="Times New Roman"/>
          <w:bCs/>
          <w:kern w:val="0"/>
          <w:sz w:val="24"/>
          <w:szCs w:val="24"/>
          <w14:ligatures w14:val="none"/>
        </w:rPr>
        <w:t xml:space="preserve"> –</w:t>
      </w:r>
      <w:r w:rsidR="00484155" w:rsidRPr="00707B89">
        <w:rPr>
          <w:rFonts w:ascii="Times New Roman" w:hAnsi="Times New Roman" w:cs="Times New Roman"/>
          <w:bCs/>
          <w:kern w:val="0"/>
          <w:sz w:val="24"/>
          <w:szCs w:val="24"/>
          <w14:ligatures w14:val="none"/>
        </w:rPr>
        <w:t>astfel cum sunt prevăzute</w:t>
      </w:r>
      <w:r w:rsidR="0071342E" w:rsidRPr="00707B89">
        <w:rPr>
          <w:rFonts w:ascii="Times New Roman" w:hAnsi="Times New Roman" w:cs="Times New Roman"/>
          <w:bCs/>
          <w:kern w:val="0"/>
          <w:sz w:val="24"/>
          <w:szCs w:val="24"/>
          <w14:ligatures w14:val="none"/>
        </w:rPr>
        <w:t xml:space="preserve"> la art. 56;</w:t>
      </w:r>
    </w:p>
    <w:p w14:paraId="2AC7A2D3" w14:textId="3A992DD0" w:rsidR="0071342E"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99</w:t>
      </w:r>
      <w:r w:rsidR="0071342E"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i/>
          <w:kern w:val="0"/>
          <w:sz w:val="24"/>
          <w:szCs w:val="24"/>
          <w14:ligatures w14:val="none"/>
        </w:rPr>
        <w:t>plan de redresare</w:t>
      </w:r>
      <w:r w:rsidR="0071342E" w:rsidRPr="00707B89">
        <w:rPr>
          <w:rFonts w:ascii="Times New Roman" w:hAnsi="Times New Roman" w:cs="Times New Roman"/>
          <w:bCs/>
          <w:kern w:val="0"/>
          <w:sz w:val="24"/>
          <w:szCs w:val="24"/>
          <w14:ligatures w14:val="none"/>
        </w:rPr>
        <w:t xml:space="preserve"> – un plan de redresare elaborat și actualizat de o instituție în conformitate cu art. 9-15;</w:t>
      </w:r>
    </w:p>
    <w:p w14:paraId="47BE478D" w14:textId="0E36B264" w:rsidR="00D72555" w:rsidRPr="00707B89" w:rsidRDefault="002F1DB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100</w:t>
      </w:r>
      <w:r w:rsidR="00D72555" w:rsidRPr="00707B89">
        <w:rPr>
          <w:rFonts w:ascii="Times New Roman" w:hAnsi="Times New Roman" w:cs="Times New Roman"/>
          <w:bCs/>
          <w:kern w:val="0"/>
          <w:sz w:val="24"/>
          <w:szCs w:val="24"/>
          <w14:ligatures w14:val="none"/>
        </w:rPr>
        <w:t>)</w:t>
      </w:r>
      <w:r w:rsidR="00D72555" w:rsidRPr="00707B89">
        <w:rPr>
          <w:rFonts w:ascii="Times New Roman" w:hAnsi="Times New Roman" w:cs="Times New Roman"/>
          <w:bCs/>
          <w:sz w:val="24"/>
          <w:szCs w:val="24"/>
        </w:rPr>
        <w:t xml:space="preserve"> </w:t>
      </w:r>
      <w:r w:rsidR="00D72555" w:rsidRPr="0050551E">
        <w:rPr>
          <w:rFonts w:ascii="Times New Roman" w:hAnsi="Times New Roman" w:cs="Times New Roman"/>
          <w:bCs/>
          <w:i/>
          <w:iCs/>
          <w:sz w:val="24"/>
          <w:szCs w:val="24"/>
        </w:rPr>
        <w:t>plan de redresare individual</w:t>
      </w:r>
      <w:r w:rsidR="00D72555" w:rsidRPr="00707B89">
        <w:rPr>
          <w:rFonts w:ascii="Times New Roman" w:hAnsi="Times New Roman" w:cs="Times New Roman"/>
          <w:bCs/>
          <w:sz w:val="24"/>
          <w:szCs w:val="24"/>
        </w:rPr>
        <w:t xml:space="preserve"> –  înseamnă un plan de redresare elaborat în conformitate cu articolul 9 de către o instituție care nu face parte dintr-un grup supus supravegherii consolidate în temeiul art.109 și 110 din Legea nr. 202/2017, sau un plan de redresare elaborat </w:t>
      </w:r>
      <w:r w:rsidR="00C675F1" w:rsidRPr="00707B89">
        <w:rPr>
          <w:rFonts w:ascii="Times New Roman" w:hAnsi="Times New Roman" w:cs="Times New Roman"/>
          <w:bCs/>
          <w:sz w:val="24"/>
          <w:szCs w:val="24"/>
        </w:rPr>
        <w:t>în conformitate cu art. 22</w:t>
      </w:r>
      <w:r w:rsidR="00C675F1" w:rsidRPr="00707B89">
        <w:rPr>
          <w:rFonts w:ascii="Times New Roman" w:hAnsi="Times New Roman" w:cs="Times New Roman"/>
          <w:bCs/>
          <w:sz w:val="24"/>
          <w:szCs w:val="24"/>
          <w:vertAlign w:val="superscript"/>
        </w:rPr>
        <w:t>4</w:t>
      </w:r>
      <w:r w:rsidR="00C675F1" w:rsidRPr="00707B89">
        <w:rPr>
          <w:rFonts w:ascii="Times New Roman" w:hAnsi="Times New Roman" w:cs="Times New Roman"/>
          <w:bCs/>
          <w:sz w:val="24"/>
          <w:szCs w:val="24"/>
        </w:rPr>
        <w:t xml:space="preserve"> </w:t>
      </w:r>
      <w:r w:rsidR="00D72555" w:rsidRPr="00707B89">
        <w:rPr>
          <w:rFonts w:ascii="Times New Roman" w:hAnsi="Times New Roman" w:cs="Times New Roman"/>
          <w:bCs/>
          <w:sz w:val="24"/>
          <w:szCs w:val="24"/>
        </w:rPr>
        <w:t>de către o instituție filială a unei întreprinderi-mamă din Uniunea Europeană;</w:t>
      </w:r>
    </w:p>
    <w:p w14:paraId="69CBD053" w14:textId="7B397EFA" w:rsidR="0057294F"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101</w:t>
      </w:r>
      <w:r w:rsidR="0057294F" w:rsidRPr="00707B89">
        <w:rPr>
          <w:rFonts w:ascii="Times New Roman" w:hAnsi="Times New Roman" w:cs="Times New Roman"/>
          <w:bCs/>
          <w:kern w:val="0"/>
          <w:sz w:val="24"/>
          <w:szCs w:val="24"/>
          <w14:ligatures w14:val="none"/>
        </w:rPr>
        <w:t xml:space="preserve">) </w:t>
      </w:r>
      <w:r w:rsidR="0057294F" w:rsidRPr="00707B89">
        <w:rPr>
          <w:rFonts w:ascii="Times New Roman" w:hAnsi="Times New Roman" w:cs="Times New Roman"/>
          <w:bCs/>
          <w:i/>
          <w:kern w:val="0"/>
          <w:sz w:val="24"/>
          <w:szCs w:val="24"/>
          <w14:ligatures w14:val="none"/>
        </w:rPr>
        <w:t>plan de rezoluție</w:t>
      </w:r>
      <w:r w:rsidR="0057294F" w:rsidRPr="00707B89">
        <w:rPr>
          <w:rFonts w:ascii="Times New Roman" w:hAnsi="Times New Roman" w:cs="Times New Roman"/>
          <w:bCs/>
          <w:kern w:val="0"/>
          <w:sz w:val="24"/>
          <w:szCs w:val="24"/>
          <w14:ligatures w14:val="none"/>
        </w:rPr>
        <w:t xml:space="preserve"> –  plan  întocmit pentru o instituție în conformitate cu art.</w:t>
      </w:r>
      <w:r w:rsidR="0071342E" w:rsidRPr="00707B89">
        <w:rPr>
          <w:rFonts w:ascii="Times New Roman" w:hAnsi="Times New Roman" w:cs="Times New Roman"/>
          <w:bCs/>
          <w:kern w:val="0"/>
          <w:sz w:val="24"/>
          <w:szCs w:val="24"/>
          <w14:ligatures w14:val="none"/>
        </w:rPr>
        <w:t xml:space="preserve"> </w:t>
      </w:r>
      <w:r w:rsidR="0057294F" w:rsidRPr="00707B89">
        <w:rPr>
          <w:rFonts w:ascii="Times New Roman" w:hAnsi="Times New Roman" w:cs="Times New Roman"/>
          <w:bCs/>
          <w:kern w:val="0"/>
          <w:sz w:val="24"/>
          <w:szCs w:val="24"/>
          <w14:ligatures w14:val="none"/>
        </w:rPr>
        <w:t>23-30;</w:t>
      </w:r>
    </w:p>
    <w:p w14:paraId="4B03F3C4" w14:textId="19D51F2F"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102</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plan de redresare a grupului</w:t>
      </w:r>
      <w:r w:rsidR="00634CB2" w:rsidRPr="00707B89">
        <w:rPr>
          <w:rFonts w:ascii="Times New Roman" w:hAnsi="Times New Roman" w:cs="Times New Roman"/>
          <w:bCs/>
          <w:kern w:val="0"/>
          <w:sz w:val="24"/>
          <w:szCs w:val="24"/>
          <w14:ligatures w14:val="none"/>
        </w:rPr>
        <w:t xml:space="preserve"> –  plan  elaborat și actualizat în conformitate cu art.22</w:t>
      </w:r>
      <w:r w:rsidR="00634CB2" w:rsidRPr="00707B89">
        <w:rPr>
          <w:rFonts w:ascii="Times New Roman" w:hAnsi="Times New Roman" w:cs="Times New Roman"/>
          <w:bCs/>
          <w:kern w:val="0"/>
          <w:sz w:val="24"/>
          <w:szCs w:val="24"/>
          <w:vertAlign w:val="superscript"/>
          <w14:ligatures w14:val="none"/>
        </w:rPr>
        <w:t>1</w:t>
      </w:r>
      <w:r w:rsidR="00634CB2" w:rsidRPr="00707B89">
        <w:rPr>
          <w:rFonts w:ascii="Times New Roman" w:hAnsi="Times New Roman" w:cs="Times New Roman"/>
          <w:bCs/>
          <w:kern w:val="0"/>
          <w:sz w:val="24"/>
          <w:szCs w:val="24"/>
          <w14:ligatures w14:val="none"/>
        </w:rPr>
        <w:t>-22</w:t>
      </w:r>
      <w:r w:rsidR="00634CB2" w:rsidRPr="00707B89">
        <w:rPr>
          <w:rFonts w:ascii="Times New Roman" w:hAnsi="Times New Roman" w:cs="Times New Roman"/>
          <w:bCs/>
          <w:kern w:val="0"/>
          <w:sz w:val="24"/>
          <w:szCs w:val="24"/>
          <w:vertAlign w:val="superscript"/>
          <w14:ligatures w14:val="none"/>
        </w:rPr>
        <w:t>9</w:t>
      </w:r>
      <w:r w:rsidR="00634CB2" w:rsidRPr="00707B89">
        <w:rPr>
          <w:rFonts w:ascii="Times New Roman" w:hAnsi="Times New Roman" w:cs="Times New Roman"/>
          <w:bCs/>
          <w:kern w:val="0"/>
          <w:sz w:val="24"/>
          <w:szCs w:val="24"/>
          <w14:ligatures w14:val="none"/>
        </w:rPr>
        <w:t>;</w:t>
      </w:r>
    </w:p>
    <w:p w14:paraId="71AB8A74" w14:textId="4492B62E"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103</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plan de rezoluție a grupului</w:t>
      </w:r>
      <w:r w:rsidR="00634CB2" w:rsidRPr="00707B89">
        <w:rPr>
          <w:rFonts w:ascii="Times New Roman" w:hAnsi="Times New Roman" w:cs="Times New Roman"/>
          <w:bCs/>
          <w:kern w:val="0"/>
          <w:sz w:val="24"/>
          <w:szCs w:val="24"/>
          <w14:ligatures w14:val="none"/>
        </w:rPr>
        <w:t xml:space="preserve"> –  plan  întocmit pentru un grup în conformitate cu art.31</w:t>
      </w:r>
      <w:r w:rsidR="00634CB2" w:rsidRPr="00707B89">
        <w:rPr>
          <w:rFonts w:ascii="Times New Roman" w:hAnsi="Times New Roman" w:cs="Times New Roman"/>
          <w:bCs/>
          <w:kern w:val="0"/>
          <w:sz w:val="24"/>
          <w:szCs w:val="24"/>
          <w:vertAlign w:val="superscript"/>
          <w14:ligatures w14:val="none"/>
        </w:rPr>
        <w:t>1</w:t>
      </w:r>
      <w:r w:rsidR="00634CB2" w:rsidRPr="00707B89">
        <w:rPr>
          <w:rFonts w:ascii="Times New Roman" w:hAnsi="Times New Roman" w:cs="Times New Roman"/>
          <w:bCs/>
          <w:kern w:val="0"/>
          <w:sz w:val="24"/>
          <w:szCs w:val="24"/>
          <w14:ligatures w14:val="none"/>
        </w:rPr>
        <w:t>-31</w:t>
      </w:r>
      <w:r w:rsidR="00634CB2" w:rsidRPr="00707B89">
        <w:rPr>
          <w:rFonts w:ascii="Times New Roman" w:hAnsi="Times New Roman" w:cs="Times New Roman"/>
          <w:bCs/>
          <w:kern w:val="0"/>
          <w:sz w:val="24"/>
          <w:szCs w:val="24"/>
          <w:vertAlign w:val="superscript"/>
          <w14:ligatures w14:val="none"/>
        </w:rPr>
        <w:t>23</w:t>
      </w:r>
      <w:r w:rsidR="00634CB2" w:rsidRPr="00707B89">
        <w:rPr>
          <w:rFonts w:ascii="Times New Roman" w:hAnsi="Times New Roman" w:cs="Times New Roman"/>
          <w:bCs/>
          <w:kern w:val="0"/>
          <w:sz w:val="24"/>
          <w:szCs w:val="24"/>
          <w14:ligatures w14:val="none"/>
        </w:rPr>
        <w:t>;</w:t>
      </w:r>
    </w:p>
    <w:p w14:paraId="5CEB85B1" w14:textId="2566C05B"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104</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procedură de rezoluție dintr-un stat terț</w:t>
      </w:r>
      <w:r w:rsidR="00634CB2" w:rsidRPr="00707B89">
        <w:rPr>
          <w:rFonts w:ascii="Times New Roman" w:hAnsi="Times New Roman" w:cs="Times New Roman"/>
          <w:bCs/>
          <w:kern w:val="0"/>
          <w:sz w:val="24"/>
          <w:szCs w:val="24"/>
          <w14:ligatures w14:val="none"/>
        </w:rPr>
        <w:t xml:space="preserve"> – o acțiune prevăzută de legislația unui stat terț pentru a gestiona intrarea în dificultate a unei instituții sau a unei întreprinderi-mamă dintr-un stat terț, care este comparabilă, din punctul de vedere al obiectivelor și al rezultatelor anticipate, cu acțiunile de rezoluție din prezenta lege;</w:t>
      </w:r>
    </w:p>
    <w:p w14:paraId="5274B363" w14:textId="5E264D61"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105</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rezoluția grupului</w:t>
      </w:r>
      <w:r w:rsidR="00634CB2" w:rsidRPr="00707B89">
        <w:rPr>
          <w:rFonts w:ascii="Times New Roman" w:hAnsi="Times New Roman" w:cs="Times New Roman"/>
          <w:bCs/>
          <w:kern w:val="0"/>
          <w:sz w:val="24"/>
          <w:szCs w:val="24"/>
          <w14:ligatures w14:val="none"/>
        </w:rPr>
        <w:t xml:space="preserve"> – oricare dintre următoarele:</w:t>
      </w:r>
    </w:p>
    <w:p w14:paraId="6212BFDE" w14:textId="77777777" w:rsidR="00634CB2" w:rsidRPr="00707B89" w:rsidRDefault="00634CB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adoptarea unei acțiuni de rezoluție la nivelul întreprinderii-mamă sau al unei instituții care face obiectul supravegherii consolidate;</w:t>
      </w:r>
    </w:p>
    <w:p w14:paraId="04579EDD" w14:textId="77777777" w:rsidR="00634CB2" w:rsidRPr="00707B89" w:rsidRDefault="00634CB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coordonarea aplicării instrumentelor de rezoluție și a exercitării competențelor de rezoluție de către autoritățile de rezoluție în raport cu entitățile din grup care îndeplinesc condițiile de declanșare a procedurii de rezoluție;</w:t>
      </w:r>
    </w:p>
    <w:p w14:paraId="30763763" w14:textId="3114C0BB"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106</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schemă de garantare a depozitelor</w:t>
      </w:r>
      <w:r w:rsidR="00634CB2" w:rsidRPr="00707B89">
        <w:rPr>
          <w:rFonts w:ascii="Times New Roman" w:hAnsi="Times New Roman" w:cs="Times New Roman"/>
          <w:bCs/>
          <w:kern w:val="0"/>
          <w:sz w:val="24"/>
          <w:szCs w:val="24"/>
          <w14:ligatures w14:val="none"/>
        </w:rPr>
        <w:t xml:space="preserve"> –astfel cum este definită la art.2 din Legea nr.160/2023;</w:t>
      </w:r>
    </w:p>
    <w:p w14:paraId="4237A629" w14:textId="6A61DAA1" w:rsidR="0071342E"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107</w:t>
      </w:r>
      <w:r w:rsidR="0071342E" w:rsidRPr="00707B89">
        <w:rPr>
          <w:rFonts w:ascii="Times New Roman" w:hAnsi="Times New Roman" w:cs="Times New Roman"/>
          <w:bCs/>
          <w:kern w:val="0"/>
          <w:sz w:val="24"/>
          <w:szCs w:val="24"/>
          <w14:ligatures w14:val="none"/>
        </w:rPr>
        <w:t>)</w:t>
      </w:r>
      <w:r w:rsidR="0071342E" w:rsidRPr="00707B89">
        <w:rPr>
          <w:rFonts w:ascii="Times New Roman" w:hAnsi="Times New Roman" w:cs="Times New Roman"/>
          <w:bCs/>
          <w:i/>
          <w:iCs/>
          <w:sz w:val="24"/>
          <w:szCs w:val="24"/>
        </w:rPr>
        <w:t xml:space="preserve"> autoritate desemnată</w:t>
      </w:r>
      <w:r w:rsidR="0071342E" w:rsidRPr="00707B89">
        <w:rPr>
          <w:rFonts w:ascii="Times New Roman" w:hAnsi="Times New Roman" w:cs="Times New Roman"/>
          <w:bCs/>
          <w:sz w:val="24"/>
          <w:szCs w:val="24"/>
        </w:rPr>
        <w:t xml:space="preserve"> – astfel cum este definită în Legea </w:t>
      </w:r>
      <w:r w:rsidR="00484155" w:rsidRPr="00707B89">
        <w:rPr>
          <w:rFonts w:ascii="Times New Roman" w:hAnsi="Times New Roman" w:cs="Times New Roman"/>
          <w:bCs/>
          <w:sz w:val="24"/>
          <w:szCs w:val="24"/>
        </w:rPr>
        <w:t>nr.</w:t>
      </w:r>
      <w:r w:rsidR="0071342E" w:rsidRPr="00707B89">
        <w:rPr>
          <w:rFonts w:ascii="Times New Roman" w:hAnsi="Times New Roman" w:cs="Times New Roman"/>
          <w:bCs/>
          <w:sz w:val="24"/>
          <w:szCs w:val="24"/>
        </w:rPr>
        <w:t>160/2023;</w:t>
      </w:r>
    </w:p>
    <w:p w14:paraId="6BEE3A86" w14:textId="73001438"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108</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schemă de rezoluție  a grupului</w:t>
      </w:r>
      <w:r w:rsidR="00634CB2" w:rsidRPr="00707B89">
        <w:rPr>
          <w:rFonts w:ascii="Times New Roman" w:hAnsi="Times New Roman" w:cs="Times New Roman"/>
          <w:bCs/>
          <w:kern w:val="0"/>
          <w:sz w:val="24"/>
          <w:szCs w:val="24"/>
          <w14:ligatures w14:val="none"/>
        </w:rPr>
        <w:t xml:space="preserve"> – planul întocmit pentru scopuri legate de rezoluția grupului în conformitate cu art.295</w:t>
      </w:r>
      <w:r w:rsidR="00634CB2" w:rsidRPr="00707B89">
        <w:rPr>
          <w:rFonts w:ascii="Times New Roman" w:hAnsi="Times New Roman" w:cs="Times New Roman"/>
          <w:bCs/>
          <w:kern w:val="0"/>
          <w:sz w:val="24"/>
          <w:szCs w:val="24"/>
          <w:vertAlign w:val="superscript"/>
          <w14:ligatures w14:val="none"/>
        </w:rPr>
        <w:t>17</w:t>
      </w:r>
      <w:r w:rsidR="00634CB2" w:rsidRPr="00707B89">
        <w:rPr>
          <w:rFonts w:ascii="Times New Roman" w:hAnsi="Times New Roman" w:cs="Times New Roman"/>
          <w:bCs/>
          <w:kern w:val="0"/>
          <w:sz w:val="24"/>
          <w:szCs w:val="24"/>
          <w14:ligatures w14:val="none"/>
        </w:rPr>
        <w:t>-295</w:t>
      </w:r>
      <w:r w:rsidR="00634CB2" w:rsidRPr="00707B89">
        <w:rPr>
          <w:rFonts w:ascii="Times New Roman" w:hAnsi="Times New Roman" w:cs="Times New Roman"/>
          <w:bCs/>
          <w:kern w:val="0"/>
          <w:sz w:val="24"/>
          <w:szCs w:val="24"/>
          <w:vertAlign w:val="superscript"/>
          <w14:ligatures w14:val="none"/>
        </w:rPr>
        <w:t>29</w:t>
      </w:r>
      <w:r w:rsidR="00634CB2" w:rsidRPr="00707B89">
        <w:rPr>
          <w:rFonts w:ascii="Times New Roman" w:hAnsi="Times New Roman" w:cs="Times New Roman"/>
          <w:bCs/>
          <w:kern w:val="0"/>
          <w:sz w:val="24"/>
          <w:szCs w:val="24"/>
          <w14:ligatures w14:val="none"/>
        </w:rPr>
        <w:t>;</w:t>
      </w:r>
    </w:p>
    <w:p w14:paraId="2D481965" w14:textId="5C4FC49F"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109</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sistem instituțional de protecție (SIP)</w:t>
      </w:r>
      <w:r w:rsidR="00634CB2" w:rsidRPr="00707B89">
        <w:rPr>
          <w:rFonts w:ascii="Times New Roman" w:hAnsi="Times New Roman" w:cs="Times New Roman"/>
          <w:bCs/>
          <w:kern w:val="0"/>
          <w:sz w:val="24"/>
          <w:szCs w:val="24"/>
          <w14:ligatures w14:val="none"/>
        </w:rPr>
        <w:t xml:space="preserve"> – un sistem de protecție contractual sau</w:t>
      </w:r>
    </w:p>
    <w:p w14:paraId="42031521" w14:textId="77777777" w:rsidR="00634CB2" w:rsidRPr="00707B89" w:rsidRDefault="00634CB2"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instituțional, astfel cum este prevăzut la art.129 alin.(1) lit. d) din Legea nr.202/2017;</w:t>
      </w:r>
    </w:p>
    <w:p w14:paraId="0B4E59E0" w14:textId="207DF57C" w:rsidR="0057294F"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110</w:t>
      </w:r>
      <w:r w:rsidR="0057294F" w:rsidRPr="00707B89">
        <w:rPr>
          <w:rFonts w:ascii="Times New Roman" w:hAnsi="Times New Roman" w:cs="Times New Roman"/>
          <w:bCs/>
          <w:kern w:val="0"/>
          <w:sz w:val="24"/>
          <w:szCs w:val="24"/>
          <w14:ligatures w14:val="none"/>
        </w:rPr>
        <w:t xml:space="preserve">) </w:t>
      </w:r>
      <w:r w:rsidR="0057294F" w:rsidRPr="00707B89">
        <w:rPr>
          <w:rFonts w:ascii="Times New Roman" w:hAnsi="Times New Roman" w:cs="Times New Roman"/>
          <w:bCs/>
          <w:i/>
          <w:kern w:val="0"/>
          <w:sz w:val="24"/>
          <w:szCs w:val="24"/>
          <w14:ligatures w14:val="none"/>
        </w:rPr>
        <w:t>societate financiară holding</w:t>
      </w:r>
      <w:r w:rsidR="0057294F" w:rsidRPr="00707B89">
        <w:rPr>
          <w:rFonts w:ascii="Times New Roman" w:hAnsi="Times New Roman" w:cs="Times New Roman"/>
          <w:bCs/>
          <w:kern w:val="0"/>
          <w:sz w:val="24"/>
          <w:szCs w:val="24"/>
          <w14:ligatures w14:val="none"/>
        </w:rPr>
        <w:t xml:space="preserve"> – un holding financiar, astfel cum este definită la art.3 din Legea nr.202/2017;</w:t>
      </w:r>
    </w:p>
    <w:p w14:paraId="57DA9368" w14:textId="2201F6B9" w:rsidR="0071342E"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111</w:t>
      </w:r>
      <w:r w:rsidR="0071342E"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i/>
          <w:kern w:val="0"/>
          <w:sz w:val="24"/>
          <w:szCs w:val="24"/>
          <w14:ligatures w14:val="none"/>
        </w:rPr>
        <w:t>societate financiară holding mixtă</w:t>
      </w:r>
      <w:r w:rsidR="0071342E" w:rsidRPr="00707B89">
        <w:rPr>
          <w:rFonts w:ascii="Times New Roman" w:hAnsi="Times New Roman" w:cs="Times New Roman"/>
          <w:bCs/>
          <w:kern w:val="0"/>
          <w:sz w:val="24"/>
          <w:szCs w:val="24"/>
          <w14:ligatures w14:val="none"/>
        </w:rPr>
        <w:t xml:space="preserve"> – o societate financiară holding mixtă, astfel cum este definită la art.3 din Legea nr.202/2017;</w:t>
      </w:r>
    </w:p>
    <w:p w14:paraId="7755DCFC" w14:textId="001CA788"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112</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societate financiară holding-mamă dintr-un stat membru</w:t>
      </w:r>
      <w:r w:rsidR="00634CB2" w:rsidRPr="00707B89">
        <w:rPr>
          <w:rFonts w:ascii="Times New Roman" w:hAnsi="Times New Roman" w:cs="Times New Roman"/>
          <w:bCs/>
          <w:kern w:val="0"/>
          <w:sz w:val="24"/>
          <w:szCs w:val="24"/>
          <w14:ligatures w14:val="none"/>
        </w:rPr>
        <w:t xml:space="preserve"> – o societate financiară holding-mamă dintr-un stat membru, astfel cum este definită la art.3 din Legea nr.202/2017;</w:t>
      </w:r>
    </w:p>
    <w:p w14:paraId="340BB871" w14:textId="18225918"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113</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societate financiară holding-mamă din Uniunea Europeană</w:t>
      </w:r>
      <w:r w:rsidR="00634CB2" w:rsidRPr="00707B89">
        <w:rPr>
          <w:rFonts w:ascii="Times New Roman" w:hAnsi="Times New Roman" w:cs="Times New Roman"/>
          <w:bCs/>
          <w:kern w:val="0"/>
          <w:sz w:val="24"/>
          <w:szCs w:val="24"/>
          <w14:ligatures w14:val="none"/>
        </w:rPr>
        <w:t xml:space="preserve"> – societate financiară holding-mamă din </w:t>
      </w:r>
      <w:r w:rsidR="0057294F" w:rsidRPr="00707B89">
        <w:rPr>
          <w:rFonts w:ascii="Times New Roman" w:hAnsi="Times New Roman" w:cs="Times New Roman"/>
          <w:bCs/>
          <w:kern w:val="0"/>
          <w:sz w:val="24"/>
          <w:szCs w:val="24"/>
          <w14:ligatures w14:val="none"/>
        </w:rPr>
        <w:t>Uniunea Europeană</w:t>
      </w:r>
      <w:r w:rsidR="00634CB2" w:rsidRPr="00707B89">
        <w:rPr>
          <w:rFonts w:ascii="Times New Roman" w:hAnsi="Times New Roman" w:cs="Times New Roman"/>
          <w:bCs/>
          <w:kern w:val="0"/>
          <w:sz w:val="24"/>
          <w:szCs w:val="24"/>
          <w14:ligatures w14:val="none"/>
        </w:rPr>
        <w:t>, astfel cum este definită la art.3 din Legea nr.202/2017;</w:t>
      </w:r>
    </w:p>
    <w:p w14:paraId="40AF9B7F" w14:textId="69232A09"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114</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societate financiară holding mixtă-mamă dintr-un stat membru</w:t>
      </w:r>
      <w:r w:rsidR="00634CB2" w:rsidRPr="00707B89">
        <w:rPr>
          <w:rFonts w:ascii="Times New Roman" w:hAnsi="Times New Roman" w:cs="Times New Roman"/>
          <w:bCs/>
          <w:kern w:val="0"/>
          <w:sz w:val="24"/>
          <w:szCs w:val="24"/>
          <w14:ligatures w14:val="none"/>
        </w:rPr>
        <w:t xml:space="preserve"> – o societate financiară holding mixtă-mamă dintr-un stat membru, astfel cum este definită la art.3 din Legea nr.202/2017;</w:t>
      </w:r>
    </w:p>
    <w:p w14:paraId="2BED25D0" w14:textId="340C855C"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115</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societate financiară holding mixtă-mamă din Uniunea Europeană</w:t>
      </w:r>
      <w:r w:rsidR="00634CB2" w:rsidRPr="00707B89">
        <w:rPr>
          <w:rFonts w:ascii="Times New Roman" w:hAnsi="Times New Roman" w:cs="Times New Roman"/>
          <w:bCs/>
          <w:kern w:val="0"/>
          <w:sz w:val="24"/>
          <w:szCs w:val="24"/>
          <w14:ligatures w14:val="none"/>
        </w:rPr>
        <w:t xml:space="preserve"> – o societate financiară holding mixtă-mamă din </w:t>
      </w:r>
      <w:r w:rsidR="0057294F" w:rsidRPr="00707B89">
        <w:rPr>
          <w:rFonts w:ascii="Times New Roman" w:hAnsi="Times New Roman" w:cs="Times New Roman"/>
          <w:bCs/>
          <w:kern w:val="0"/>
          <w:sz w:val="24"/>
          <w:szCs w:val="24"/>
          <w14:ligatures w14:val="none"/>
        </w:rPr>
        <w:t>Uniunea Europeană</w:t>
      </w:r>
      <w:r w:rsidR="00634CB2" w:rsidRPr="00707B89">
        <w:rPr>
          <w:rFonts w:ascii="Times New Roman" w:hAnsi="Times New Roman" w:cs="Times New Roman"/>
          <w:bCs/>
          <w:kern w:val="0"/>
          <w:sz w:val="24"/>
          <w:szCs w:val="24"/>
          <w14:ligatures w14:val="none"/>
        </w:rPr>
        <w:t>, astfel cum este definită la art.3 din Legea nr.202/2017;</w:t>
      </w:r>
    </w:p>
    <w:p w14:paraId="43D06BC3" w14:textId="73354ED8"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116</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societate holding cu activitate mixtă</w:t>
      </w:r>
      <w:r w:rsidR="00634CB2" w:rsidRPr="00707B89">
        <w:rPr>
          <w:rFonts w:ascii="Times New Roman" w:hAnsi="Times New Roman" w:cs="Times New Roman"/>
          <w:bCs/>
          <w:kern w:val="0"/>
          <w:sz w:val="24"/>
          <w:szCs w:val="24"/>
          <w14:ligatures w14:val="none"/>
        </w:rPr>
        <w:t xml:space="preserve"> – o societate holding cu activitate mixtă astfel, cum este definită la art.3 din Legea nr.202/2017;</w:t>
      </w:r>
    </w:p>
    <w:p w14:paraId="2DC2F175" w14:textId="56A162C0"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117</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sucursală</w:t>
      </w:r>
      <w:r w:rsidR="00634CB2" w:rsidRPr="00707B89">
        <w:rPr>
          <w:rFonts w:ascii="Times New Roman" w:hAnsi="Times New Roman" w:cs="Times New Roman"/>
          <w:bCs/>
          <w:kern w:val="0"/>
          <w:sz w:val="24"/>
          <w:szCs w:val="24"/>
          <w14:ligatures w14:val="none"/>
        </w:rPr>
        <w:t xml:space="preserve"> – astfel cum este definită la art.3 din Legea nr.202/2017;</w:t>
      </w:r>
    </w:p>
    <w:p w14:paraId="28CB0A9C" w14:textId="77777777" w:rsidR="0050551E"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118</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sucursală în Uniune</w:t>
      </w:r>
      <w:r w:rsidR="00634CB2" w:rsidRPr="00707B89">
        <w:rPr>
          <w:rFonts w:ascii="Times New Roman" w:hAnsi="Times New Roman" w:cs="Times New Roman"/>
          <w:bCs/>
          <w:kern w:val="0"/>
          <w:sz w:val="24"/>
          <w:szCs w:val="24"/>
          <w14:ligatures w14:val="none"/>
        </w:rPr>
        <w:t xml:space="preserve"> – înseamnă o sucursală, stabilită într-un stat membru, a unei instituții dintr-un stat terţ;</w:t>
      </w:r>
    </w:p>
    <w:p w14:paraId="1C5086D2" w14:textId="76A4420F" w:rsidR="00634CB2" w:rsidRPr="00707B89" w:rsidRDefault="00634CB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11</w:t>
      </w:r>
      <w:r w:rsidR="0050551E">
        <w:rPr>
          <w:rFonts w:ascii="Times New Roman" w:hAnsi="Times New Roman" w:cs="Times New Roman"/>
          <w:bCs/>
          <w:kern w:val="0"/>
          <w:sz w:val="24"/>
          <w:szCs w:val="24"/>
          <w14:ligatures w14:val="none"/>
        </w:rPr>
        <w:t>9</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i/>
          <w:kern w:val="0"/>
          <w:sz w:val="24"/>
          <w:szCs w:val="24"/>
          <w14:ligatures w14:val="none"/>
        </w:rPr>
        <w:t>sucursală în Republica Moldova</w:t>
      </w:r>
      <w:r w:rsidRPr="00707B89">
        <w:rPr>
          <w:rFonts w:ascii="Times New Roman" w:hAnsi="Times New Roman" w:cs="Times New Roman"/>
          <w:bCs/>
          <w:kern w:val="0"/>
          <w:sz w:val="24"/>
          <w:szCs w:val="24"/>
          <w14:ligatures w14:val="none"/>
        </w:rPr>
        <w:t xml:space="preserve"> – o sucursală stabilită în Republica Moldova, a unei instituții dintr-un stat terț;</w:t>
      </w:r>
    </w:p>
    <w:p w14:paraId="5850F364" w14:textId="1687348F" w:rsidR="00634CB2" w:rsidRPr="00707B89" w:rsidRDefault="002F1DB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1</w:t>
      </w:r>
      <w:r w:rsidR="0050551E">
        <w:rPr>
          <w:rFonts w:ascii="Times New Roman" w:hAnsi="Times New Roman" w:cs="Times New Roman"/>
          <w:bCs/>
          <w:kern w:val="0"/>
          <w:sz w:val="24"/>
          <w:szCs w:val="24"/>
          <w14:ligatures w14:val="none"/>
        </w:rPr>
        <w:t>20</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sucursală semnificativă</w:t>
      </w:r>
      <w:r w:rsidR="00634CB2" w:rsidRPr="00707B89">
        <w:rPr>
          <w:rFonts w:ascii="Times New Roman" w:hAnsi="Times New Roman" w:cs="Times New Roman"/>
          <w:bCs/>
          <w:kern w:val="0"/>
          <w:sz w:val="24"/>
          <w:szCs w:val="24"/>
          <w14:ligatures w14:val="none"/>
        </w:rPr>
        <w:t xml:space="preserve"> – o sucursală care ar fi considerată drept semnificativă într-un stat membru-gazdă în conformitate cu art. 108 din Legea </w:t>
      </w:r>
      <w:r w:rsidR="0057294F" w:rsidRPr="00707B89">
        <w:rPr>
          <w:rFonts w:ascii="Times New Roman" w:hAnsi="Times New Roman" w:cs="Times New Roman"/>
          <w:bCs/>
          <w:kern w:val="0"/>
          <w:sz w:val="24"/>
          <w:szCs w:val="24"/>
          <w14:ligatures w14:val="none"/>
        </w:rPr>
        <w:t>nr.</w:t>
      </w:r>
      <w:r w:rsidR="00634CB2" w:rsidRPr="00707B89">
        <w:rPr>
          <w:rFonts w:ascii="Times New Roman" w:hAnsi="Times New Roman" w:cs="Times New Roman"/>
          <w:bCs/>
          <w:kern w:val="0"/>
          <w:sz w:val="24"/>
          <w:szCs w:val="24"/>
          <w14:ligatures w14:val="none"/>
        </w:rPr>
        <w:t xml:space="preserve"> 202/2017;</w:t>
      </w:r>
    </w:p>
    <w:p w14:paraId="349619A6" w14:textId="5BF81635" w:rsidR="0057294F"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12</w:t>
      </w:r>
      <w:r w:rsidR="0050551E">
        <w:rPr>
          <w:rFonts w:ascii="Times New Roman" w:hAnsi="Times New Roman" w:cs="Times New Roman"/>
          <w:bCs/>
          <w:kern w:val="0"/>
          <w:sz w:val="24"/>
          <w:szCs w:val="24"/>
          <w14:ligatures w14:val="none"/>
        </w:rPr>
        <w:t>1</w:t>
      </w:r>
      <w:r w:rsidR="0057294F" w:rsidRPr="00707B89">
        <w:rPr>
          <w:rFonts w:ascii="Times New Roman" w:hAnsi="Times New Roman" w:cs="Times New Roman"/>
          <w:bCs/>
          <w:kern w:val="0"/>
          <w:sz w:val="24"/>
          <w:szCs w:val="24"/>
          <w14:ligatures w14:val="none"/>
        </w:rPr>
        <w:t xml:space="preserve">) </w:t>
      </w:r>
      <w:r w:rsidR="0057294F" w:rsidRPr="00707B89">
        <w:rPr>
          <w:rFonts w:ascii="Times New Roman" w:hAnsi="Times New Roman" w:cs="Times New Roman"/>
          <w:bCs/>
          <w:i/>
          <w:kern w:val="0"/>
          <w:sz w:val="24"/>
          <w:szCs w:val="24"/>
          <w14:ligatures w14:val="none"/>
        </w:rPr>
        <w:t>supraveghetor consolidant</w:t>
      </w:r>
      <w:r w:rsidR="0057294F" w:rsidRPr="00707B89">
        <w:rPr>
          <w:rFonts w:ascii="Times New Roman" w:hAnsi="Times New Roman" w:cs="Times New Roman"/>
          <w:bCs/>
          <w:kern w:val="0"/>
          <w:sz w:val="24"/>
          <w:szCs w:val="24"/>
          <w14:ligatures w14:val="none"/>
        </w:rPr>
        <w:t xml:space="preserve"> – astfel cum este definit la art.3 din Legea nr.202/2017;</w:t>
      </w:r>
    </w:p>
    <w:p w14:paraId="7D62B25E" w14:textId="5778DB4D" w:rsidR="00634CB2"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12</w:t>
      </w:r>
      <w:r w:rsidR="0050551E">
        <w:rPr>
          <w:rFonts w:ascii="Times New Roman" w:hAnsi="Times New Roman" w:cs="Times New Roman"/>
          <w:bCs/>
          <w:kern w:val="0"/>
          <w:sz w:val="24"/>
          <w:szCs w:val="24"/>
          <w14:ligatures w14:val="none"/>
        </w:rPr>
        <w:t>2</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tranzacție back-to-back</w:t>
      </w:r>
      <w:r w:rsidR="00634CB2" w:rsidRPr="00707B89">
        <w:rPr>
          <w:rFonts w:ascii="Times New Roman" w:hAnsi="Times New Roman" w:cs="Times New Roman"/>
          <w:bCs/>
          <w:kern w:val="0"/>
          <w:sz w:val="24"/>
          <w:szCs w:val="24"/>
          <w14:ligatures w14:val="none"/>
        </w:rPr>
        <w:t xml:space="preserve"> – o tranzacție între două entități din grup efectuată cu scopul de a transfera, total sau parțial, riscul generat de o altă tranzacție efectuată de una dintre entitățile respective cu o terță parte;</w:t>
      </w:r>
    </w:p>
    <w:p w14:paraId="4E61C1C6" w14:textId="5281EFF7" w:rsidR="00634CB2" w:rsidRPr="00707B89" w:rsidRDefault="002F1DB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12</w:t>
      </w:r>
      <w:r w:rsidR="0050551E">
        <w:rPr>
          <w:rFonts w:ascii="Times New Roman" w:hAnsi="Times New Roman" w:cs="Times New Roman"/>
          <w:bCs/>
          <w:kern w:val="0"/>
          <w:sz w:val="24"/>
          <w:szCs w:val="24"/>
          <w14:ligatures w14:val="none"/>
        </w:rPr>
        <w:t>3</w:t>
      </w:r>
      <w:r w:rsidR="00634CB2" w:rsidRPr="00707B89">
        <w:rPr>
          <w:rFonts w:ascii="Times New Roman" w:hAnsi="Times New Roman" w:cs="Times New Roman"/>
          <w:bCs/>
          <w:kern w:val="0"/>
          <w:sz w:val="24"/>
          <w:szCs w:val="24"/>
          <w14:ligatures w14:val="none"/>
        </w:rPr>
        <w:t xml:space="preserve">) </w:t>
      </w:r>
      <w:r w:rsidR="00634CB2" w:rsidRPr="00707B89">
        <w:rPr>
          <w:rFonts w:ascii="Times New Roman" w:hAnsi="Times New Roman" w:cs="Times New Roman"/>
          <w:bCs/>
          <w:i/>
          <w:kern w:val="0"/>
          <w:sz w:val="24"/>
          <w:szCs w:val="24"/>
          <w14:ligatures w14:val="none"/>
        </w:rPr>
        <w:t>vânzător</w:t>
      </w:r>
      <w:r w:rsidR="00634CB2" w:rsidRPr="00707B89">
        <w:rPr>
          <w:rFonts w:ascii="Times New Roman" w:hAnsi="Times New Roman" w:cs="Times New Roman"/>
          <w:bCs/>
          <w:kern w:val="0"/>
          <w:sz w:val="24"/>
          <w:szCs w:val="24"/>
          <w14:ligatures w14:val="none"/>
        </w:rPr>
        <w:t xml:space="preserve"> - în aplicarea prevederilor art.167</w:t>
      </w:r>
      <w:r w:rsidR="00634CB2" w:rsidRPr="00707B89">
        <w:rPr>
          <w:rFonts w:ascii="Times New Roman" w:hAnsi="Times New Roman" w:cs="Times New Roman"/>
          <w:bCs/>
          <w:kern w:val="0"/>
          <w:sz w:val="24"/>
          <w:szCs w:val="24"/>
          <w:vertAlign w:val="superscript"/>
          <w14:ligatures w14:val="none"/>
        </w:rPr>
        <w:t>1</w:t>
      </w:r>
      <w:r w:rsidR="00634CB2" w:rsidRPr="00707B89">
        <w:rPr>
          <w:rFonts w:ascii="Times New Roman" w:hAnsi="Times New Roman" w:cs="Times New Roman"/>
          <w:bCs/>
          <w:kern w:val="0"/>
          <w:sz w:val="24"/>
          <w:szCs w:val="24"/>
          <w14:ligatures w14:val="none"/>
        </w:rPr>
        <w:t xml:space="preserve"> prin vânzător se înțelege o firmă de investiții, o instituție de credit, o societate de administrare a organismelor de plasament colectiv în valori mobiliare (OPCVM) sau un administrator de fonduri de investiții alternative (FIA) care furnizează servicii de investiții sau realizează activități de investiții care conduc la transferul către </w:t>
      </w:r>
      <w:r w:rsidR="00634CB2" w:rsidRPr="00707B89">
        <w:rPr>
          <w:rFonts w:ascii="Times New Roman" w:hAnsi="Times New Roman" w:cs="Times New Roman"/>
          <w:bCs/>
          <w:kern w:val="0"/>
          <w:sz w:val="24"/>
          <w:szCs w:val="24"/>
          <w14:ligatures w14:val="none"/>
        </w:rPr>
        <w:lastRenderedPageBreak/>
        <w:t>clienții obișnuiți în sensul art.6 alin.(1) din Legea nr.171/2012 privind piața de capital, al unei datorii eligibile subordonate care îndeplinește condițiile prevăzute în reglementările</w:t>
      </w:r>
      <w:r w:rsidR="0071342E" w:rsidRPr="00707B89">
        <w:rPr>
          <w:rFonts w:ascii="Times New Roman" w:hAnsi="Times New Roman" w:cs="Times New Roman"/>
          <w:bCs/>
          <w:kern w:val="0"/>
          <w:sz w:val="24"/>
          <w:szCs w:val="24"/>
          <w14:ligatures w14:val="none"/>
        </w:rPr>
        <w:t xml:space="preserve"> Băncii Naționale a Moldovei emise în aplicarea prevederilor art.60, 61 și 62 din Legea nr.202/2017;</w:t>
      </w:r>
    </w:p>
    <w:p w14:paraId="1753AC10" w14:textId="5DDFAC26" w:rsidR="0071342E"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12</w:t>
      </w:r>
      <w:r w:rsidR="0050551E">
        <w:rPr>
          <w:rFonts w:ascii="Times New Roman" w:hAnsi="Times New Roman" w:cs="Times New Roman"/>
          <w:bCs/>
          <w:kern w:val="0"/>
          <w:sz w:val="24"/>
          <w:szCs w:val="24"/>
          <w14:ligatures w14:val="none"/>
        </w:rPr>
        <w:t>4</w:t>
      </w:r>
      <w:r w:rsidR="0071342E" w:rsidRPr="00707B89">
        <w:rPr>
          <w:rFonts w:ascii="Times New Roman" w:hAnsi="Times New Roman" w:cs="Times New Roman"/>
          <w:bCs/>
          <w:kern w:val="0"/>
          <w:sz w:val="24"/>
          <w:szCs w:val="24"/>
          <w14:ligatures w14:val="none"/>
        </w:rPr>
        <w:t xml:space="preserve">) </w:t>
      </w:r>
      <w:r w:rsidR="0071342E" w:rsidRPr="00707B89">
        <w:rPr>
          <w:rFonts w:ascii="Times New Roman" w:hAnsi="Times New Roman" w:cs="Times New Roman"/>
          <w:bCs/>
          <w:i/>
          <w:kern w:val="0"/>
          <w:sz w:val="24"/>
          <w:szCs w:val="24"/>
          <w14:ligatures w14:val="none"/>
        </w:rPr>
        <w:t>zi lucrătoare</w:t>
      </w:r>
      <w:r w:rsidR="0071342E" w:rsidRPr="00707B89">
        <w:rPr>
          <w:rFonts w:ascii="Times New Roman" w:hAnsi="Times New Roman" w:cs="Times New Roman"/>
          <w:bCs/>
          <w:kern w:val="0"/>
          <w:sz w:val="24"/>
          <w:szCs w:val="24"/>
          <w14:ligatures w14:val="none"/>
        </w:rPr>
        <w:t xml:space="preserve"> – orice altă zi decât sâmbăta, duminica sau o altă zi în care este sărbătoare legală</w:t>
      </w:r>
      <w:r w:rsidR="00260218" w:rsidRPr="00707B89">
        <w:rPr>
          <w:rFonts w:ascii="Times New Roman" w:hAnsi="Times New Roman" w:cs="Times New Roman"/>
          <w:bCs/>
          <w:kern w:val="0"/>
          <w:sz w:val="24"/>
          <w:szCs w:val="24"/>
          <w14:ligatures w14:val="none"/>
        </w:rPr>
        <w:t>;</w:t>
      </w:r>
    </w:p>
    <w:p w14:paraId="7FFCA133" w14:textId="68DC0A57" w:rsidR="0071342E"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12</w:t>
      </w:r>
      <w:r w:rsidR="0050551E">
        <w:rPr>
          <w:rFonts w:ascii="Times New Roman" w:hAnsi="Times New Roman" w:cs="Times New Roman"/>
          <w:bCs/>
          <w:kern w:val="0"/>
          <w:sz w:val="24"/>
          <w:szCs w:val="24"/>
          <w14:ligatures w14:val="none"/>
        </w:rPr>
        <w:t>5</w:t>
      </w:r>
      <w:r w:rsidR="0071342E" w:rsidRPr="00707B89">
        <w:rPr>
          <w:rFonts w:ascii="Times New Roman" w:hAnsi="Times New Roman" w:cs="Times New Roman"/>
          <w:bCs/>
          <w:kern w:val="0"/>
          <w:sz w:val="24"/>
          <w:szCs w:val="24"/>
          <w14:ligatures w14:val="none"/>
        </w:rPr>
        <w:t>)</w:t>
      </w:r>
      <w:r w:rsidR="0071342E" w:rsidRPr="00707B89">
        <w:rPr>
          <w:rFonts w:ascii="Times New Roman" w:hAnsi="Times New Roman" w:cs="Times New Roman"/>
          <w:bCs/>
          <w:sz w:val="24"/>
          <w:szCs w:val="24"/>
        </w:rPr>
        <w:t xml:space="preserve"> </w:t>
      </w:r>
      <w:r w:rsidR="0071342E" w:rsidRPr="00707B89">
        <w:rPr>
          <w:rFonts w:ascii="Times New Roman" w:hAnsi="Times New Roman" w:cs="Times New Roman"/>
          <w:bCs/>
          <w:i/>
          <w:kern w:val="0"/>
          <w:sz w:val="24"/>
          <w:szCs w:val="24"/>
          <w14:ligatures w14:val="none"/>
        </w:rPr>
        <w:t>entitate din sectorul financiar</w:t>
      </w:r>
      <w:r w:rsidR="0071342E" w:rsidRPr="00707B89">
        <w:rPr>
          <w:rFonts w:ascii="Times New Roman" w:hAnsi="Times New Roman" w:cs="Times New Roman"/>
          <w:bCs/>
          <w:kern w:val="0"/>
          <w:sz w:val="24"/>
          <w:szCs w:val="24"/>
          <w14:ligatures w14:val="none"/>
        </w:rPr>
        <w:t xml:space="preserve"> – o entitate din sectorul financiar, astfel cum este definită la art.3 din Legea nr.202/2017</w:t>
      </w:r>
      <w:r w:rsidR="00260218" w:rsidRPr="00707B89">
        <w:rPr>
          <w:rFonts w:ascii="Times New Roman" w:hAnsi="Times New Roman" w:cs="Times New Roman"/>
          <w:bCs/>
          <w:kern w:val="0"/>
          <w:sz w:val="24"/>
          <w:szCs w:val="24"/>
          <w14:ligatures w14:val="none"/>
        </w:rPr>
        <w:t>;</w:t>
      </w:r>
    </w:p>
    <w:p w14:paraId="512DBE9D" w14:textId="5C8591F5" w:rsidR="00260218" w:rsidRPr="00707B89" w:rsidRDefault="002F1DB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12</w:t>
      </w:r>
      <w:r w:rsidR="0050551E">
        <w:rPr>
          <w:rFonts w:ascii="Times New Roman" w:hAnsi="Times New Roman" w:cs="Times New Roman"/>
          <w:bCs/>
          <w:kern w:val="0"/>
          <w:sz w:val="24"/>
          <w:szCs w:val="24"/>
          <w14:ligatures w14:val="none"/>
        </w:rPr>
        <w:t>6</w:t>
      </w:r>
      <w:r w:rsidR="00260218" w:rsidRPr="00707B89">
        <w:rPr>
          <w:rFonts w:ascii="Times New Roman" w:hAnsi="Times New Roman" w:cs="Times New Roman"/>
          <w:bCs/>
          <w:kern w:val="0"/>
          <w:sz w:val="24"/>
          <w:szCs w:val="24"/>
          <w14:ligatures w14:val="none"/>
        </w:rPr>
        <w:t xml:space="preserve">) </w:t>
      </w:r>
      <w:r w:rsidR="00260218" w:rsidRPr="00707B89">
        <w:rPr>
          <w:rFonts w:ascii="Times New Roman" w:hAnsi="Times New Roman" w:cs="Times New Roman"/>
          <w:bCs/>
          <w:i/>
          <w:iCs/>
          <w:kern w:val="0"/>
          <w:sz w:val="24"/>
          <w:szCs w:val="24"/>
          <w14:ligatures w14:val="none"/>
        </w:rPr>
        <w:t>stat terț</w:t>
      </w:r>
      <w:r w:rsidR="00260218" w:rsidRPr="00707B89">
        <w:rPr>
          <w:rFonts w:ascii="Times New Roman" w:hAnsi="Times New Roman" w:cs="Times New Roman"/>
          <w:bCs/>
          <w:kern w:val="0"/>
          <w:sz w:val="24"/>
          <w:szCs w:val="24"/>
          <w14:ligatures w14:val="none"/>
        </w:rPr>
        <w:t xml:space="preserve"> – un stat terț, astfel cum este definit la art.3 din Legea nr.202/2017.</w:t>
      </w:r>
      <w:r w:rsidR="004A10A4" w:rsidRPr="00707B89">
        <w:rPr>
          <w:rFonts w:ascii="Times New Roman" w:hAnsi="Times New Roman" w:cs="Times New Roman"/>
          <w:bCs/>
          <w:kern w:val="0"/>
          <w:sz w:val="24"/>
          <w:szCs w:val="24"/>
          <w14:ligatures w14:val="none"/>
        </w:rPr>
        <w:t>”.</w:t>
      </w:r>
    </w:p>
    <w:p w14:paraId="6B66E79A" w14:textId="77777777" w:rsidR="00315DF6" w:rsidRPr="00707B89" w:rsidRDefault="00315DF6" w:rsidP="009E71D9">
      <w:pPr>
        <w:pStyle w:val="ListParagraph"/>
        <w:spacing w:line="240" w:lineRule="auto"/>
        <w:ind w:left="0" w:firstLine="567"/>
        <w:jc w:val="both"/>
        <w:rPr>
          <w:rFonts w:ascii="Times New Roman" w:hAnsi="Times New Roman" w:cs="Times New Roman"/>
          <w:bCs/>
          <w:kern w:val="0"/>
          <w:sz w:val="24"/>
          <w:szCs w:val="24"/>
          <w14:ligatures w14:val="none"/>
        </w:rPr>
      </w:pPr>
    </w:p>
    <w:p w14:paraId="50A07F70" w14:textId="4F5ADC2F" w:rsidR="00005878" w:rsidRPr="00707B89" w:rsidRDefault="00CC514D" w:rsidP="009E71D9">
      <w:pPr>
        <w:pStyle w:val="ListParagraph"/>
        <w:numPr>
          <w:ilvl w:val="0"/>
          <w:numId w:val="2"/>
        </w:numPr>
        <w:spacing w:after="0" w:line="240" w:lineRule="auto"/>
        <w:ind w:left="0" w:firstLine="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131C57" w:rsidRPr="00707B89">
        <w:rPr>
          <w:rFonts w:ascii="Times New Roman" w:hAnsi="Times New Roman" w:cs="Times New Roman"/>
          <w:bCs/>
          <w:kern w:val="0"/>
          <w:sz w:val="24"/>
          <w:szCs w:val="24"/>
          <w14:ligatures w14:val="none"/>
        </w:rPr>
        <w:t>rticolul 3:</w:t>
      </w:r>
    </w:p>
    <w:p w14:paraId="292A92FB" w14:textId="068E3415" w:rsidR="00131C57" w:rsidRPr="00707B89" w:rsidRDefault="00131C57"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w:t>
      </w:r>
      <w:r w:rsidR="00B54925"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atul (1)</w:t>
      </w:r>
      <w:r w:rsidR="00484155"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după </w:t>
      </w:r>
      <w:r w:rsidR="00102C7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„Banca Națională a Moldovei este” se introduce textul cu următorul cuprins:</w:t>
      </w:r>
    </w:p>
    <w:p w14:paraId="3AAD80E9" w14:textId="249B8431" w:rsidR="00131C57" w:rsidRPr="00707B89" w:rsidRDefault="00131C57" w:rsidP="009E71D9">
      <w:pPr>
        <w:pStyle w:val="ListParagraph"/>
        <w:spacing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„autoritate de rezoluție pentru:</w:t>
      </w:r>
    </w:p>
    <w:p w14:paraId="2D373713" w14:textId="77777777" w:rsidR="00131C57" w:rsidRPr="00707B89" w:rsidRDefault="00131C57" w:rsidP="009E71D9">
      <w:pPr>
        <w:pStyle w:val="ListParagraph"/>
        <w:spacing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instituțiile de credit, persoane juridice din Republica Moldova;</w:t>
      </w:r>
    </w:p>
    <w:p w14:paraId="3A4891DE" w14:textId="77777777" w:rsidR="00131C57" w:rsidRPr="00707B89" w:rsidRDefault="00131C57" w:rsidP="009E71D9">
      <w:pPr>
        <w:pStyle w:val="ListParagraph"/>
        <w:spacing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sucursalele din Republica Moldova ale instituțiilor de credit din state terțe;</w:t>
      </w:r>
    </w:p>
    <w:p w14:paraId="0D10D3CF" w14:textId="03E40AB2" w:rsidR="00131C57" w:rsidRPr="00707B89" w:rsidRDefault="00131C57" w:rsidP="009E71D9">
      <w:pPr>
        <w:pStyle w:val="ListParagraph"/>
        <w:spacing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entitățile prevăzute la art.1 alin.(1) lit.b), c) sau d), care fac parte dintr-un grup supus supravegherii pe bază consolidată, a cărui societate-mamă este o instituție de credit sau care, în cazul în care societatea-mamă este o societate financiară holding sau o societate financiară holding mixtă, include și o instituție de credit.”</w:t>
      </w:r>
    </w:p>
    <w:p w14:paraId="2E2546BD" w14:textId="3B02729C" w:rsidR="00131C57" w:rsidRPr="00707B89" w:rsidRDefault="00131C57" w:rsidP="009E71D9">
      <w:pPr>
        <w:pStyle w:val="ListParagraph"/>
        <w:spacing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w:t>
      </w:r>
      <w:r w:rsidR="004B5B5C" w:rsidRPr="00707B89">
        <w:rPr>
          <w:rFonts w:ascii="Times New Roman" w:hAnsi="Times New Roman" w:cs="Times New Roman"/>
          <w:bCs/>
          <w:kern w:val="0"/>
          <w:sz w:val="24"/>
          <w:szCs w:val="24"/>
          <w14:ligatures w14:val="none"/>
        </w:rPr>
        <w:t xml:space="preserve"> completează cu</w:t>
      </w:r>
      <w:r w:rsidRPr="00707B89">
        <w:rPr>
          <w:rFonts w:ascii="Times New Roman" w:hAnsi="Times New Roman" w:cs="Times New Roman"/>
          <w:bCs/>
          <w:kern w:val="0"/>
          <w:sz w:val="24"/>
          <w:szCs w:val="24"/>
          <w14:ligatures w14:val="none"/>
        </w:rPr>
        <w:t xml:space="preserve"> alin</w:t>
      </w:r>
      <w:r w:rsidR="00B54925"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at</w:t>
      </w:r>
      <w:r w:rsidR="004B5B5C" w:rsidRPr="00707B89">
        <w:rPr>
          <w:rFonts w:ascii="Times New Roman" w:hAnsi="Times New Roman" w:cs="Times New Roman"/>
          <w:bCs/>
          <w:kern w:val="0"/>
          <w:sz w:val="24"/>
          <w:szCs w:val="24"/>
          <w14:ligatures w14:val="none"/>
        </w:rPr>
        <w:t xml:space="preserve">ul </w:t>
      </w:r>
      <w:r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cu </w:t>
      </w:r>
      <w:r w:rsidR="007512C4" w:rsidRPr="00707B89">
        <w:rPr>
          <w:rFonts w:ascii="Times New Roman" w:hAnsi="Times New Roman" w:cs="Times New Roman"/>
          <w:bCs/>
          <w:kern w:val="0"/>
          <w:sz w:val="24"/>
          <w:szCs w:val="24"/>
          <w14:ligatures w14:val="none"/>
        </w:rPr>
        <w:t>următorul cuprins</w:t>
      </w:r>
      <w:r w:rsidRPr="00707B89">
        <w:rPr>
          <w:rFonts w:ascii="Times New Roman" w:hAnsi="Times New Roman" w:cs="Times New Roman"/>
          <w:bCs/>
          <w:kern w:val="0"/>
          <w:sz w:val="24"/>
          <w:szCs w:val="24"/>
          <w14:ligatures w14:val="none"/>
        </w:rPr>
        <w:t>:</w:t>
      </w:r>
    </w:p>
    <w:p w14:paraId="610BF981" w14:textId="3A058799" w:rsidR="00131C57" w:rsidRPr="00707B89" w:rsidRDefault="00131C57" w:rsidP="009E71D9">
      <w:pPr>
        <w:pStyle w:val="ListParagraph"/>
        <w:spacing w:after="0"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Comisia Națională a Pieței Financiare este autoritate de rezoluție pentru:</w:t>
      </w:r>
    </w:p>
    <w:p w14:paraId="236FA162" w14:textId="77777777" w:rsidR="00131C57" w:rsidRPr="00707B89" w:rsidRDefault="00131C57" w:rsidP="009E71D9">
      <w:pPr>
        <w:pStyle w:val="ListParagraph"/>
        <w:spacing w:after="0"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firmele de investiții, persoane juridice din Republica Moldova;</w:t>
      </w:r>
    </w:p>
    <w:p w14:paraId="0C8EE613" w14:textId="77777777" w:rsidR="00131C57" w:rsidRPr="00707B89" w:rsidRDefault="00131C57" w:rsidP="009E71D9">
      <w:pPr>
        <w:pStyle w:val="ListParagraph"/>
        <w:spacing w:after="0"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sucursalele din Republica Moldova ale firmelor de investiții din state terțe;</w:t>
      </w:r>
    </w:p>
    <w:p w14:paraId="611D2697" w14:textId="1A49C645" w:rsidR="00131C57" w:rsidRPr="00707B89" w:rsidRDefault="00131C57" w:rsidP="009E71D9">
      <w:pPr>
        <w:pStyle w:val="ListParagraph"/>
        <w:spacing w:after="0"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entitățile prevăzute la art.1 alin.(1) lit.b), c) sau d), care fac parte dintr-un grup supus supravegherii pe bază consolidată, a cărui societate-mamă este o firmă de investiții sau care, în cazul în care societatea-mamă este o societate financiară holding sau o societate financiară holding mixtă, nu include și o instituție de credit.”</w:t>
      </w:r>
    </w:p>
    <w:p w14:paraId="3955F9EA" w14:textId="72B28FB7" w:rsidR="007512C4" w:rsidRPr="00707B89" w:rsidRDefault="007512C4" w:rsidP="009E71D9">
      <w:pPr>
        <w:pStyle w:val="ListParagraph"/>
        <w:spacing w:after="0"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alin</w:t>
      </w:r>
      <w:r w:rsidR="00B54925"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atul (2)</w:t>
      </w:r>
      <w:r w:rsidR="00484155"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textul „În vederea exercitării mandatului prevăzut la alin.(1),” se exclude</w:t>
      </w:r>
      <w:r w:rsidR="00484155"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iar după </w:t>
      </w:r>
      <w:r w:rsidR="00102C7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„Banca Națională a Moldovei” se introduce textul „în calitate de autoritate competentă potrivit art.4</w:t>
      </w:r>
      <w:r w:rsidR="00222B4E" w:rsidRPr="00707B89">
        <w:rPr>
          <w:rFonts w:ascii="Times New Roman" w:hAnsi="Times New Roman" w:cs="Times New Roman"/>
          <w:bCs/>
          <w:kern w:val="0"/>
          <w:sz w:val="24"/>
          <w:szCs w:val="24"/>
          <w14:ligatures w14:val="none"/>
        </w:rPr>
        <w:t xml:space="preserve"> alin.(1)</w:t>
      </w:r>
      <w:r w:rsidRPr="00707B89">
        <w:rPr>
          <w:rFonts w:ascii="Times New Roman" w:hAnsi="Times New Roman" w:cs="Times New Roman"/>
          <w:bCs/>
          <w:kern w:val="0"/>
          <w:sz w:val="24"/>
          <w:szCs w:val="24"/>
          <w14:ligatures w14:val="none"/>
        </w:rPr>
        <w:t xml:space="preserve"> din Legea nr.202/2017</w:t>
      </w:r>
      <w:r w:rsidR="007714F6" w:rsidRPr="00707B89">
        <w:rPr>
          <w:rFonts w:ascii="Times New Roman" w:hAnsi="Times New Roman" w:cs="Times New Roman"/>
          <w:bCs/>
          <w:kern w:val="0"/>
          <w:sz w:val="24"/>
          <w:szCs w:val="24"/>
          <w14:ligatures w14:val="none"/>
        </w:rPr>
        <w:t>, precum</w:t>
      </w:r>
      <w:r w:rsidRPr="00707B89">
        <w:rPr>
          <w:rFonts w:ascii="Times New Roman" w:hAnsi="Times New Roman" w:cs="Times New Roman"/>
          <w:bCs/>
          <w:kern w:val="0"/>
          <w:sz w:val="24"/>
          <w:szCs w:val="24"/>
          <w14:ligatures w14:val="none"/>
        </w:rPr>
        <w:t xml:space="preserve"> și </w:t>
      </w:r>
      <w:r w:rsidR="007714F6" w:rsidRPr="00707B89">
        <w:rPr>
          <w:rFonts w:ascii="Times New Roman" w:hAnsi="Times New Roman" w:cs="Times New Roman"/>
          <w:bCs/>
          <w:kern w:val="0"/>
          <w:sz w:val="24"/>
          <w:szCs w:val="24"/>
          <w14:ligatures w14:val="none"/>
        </w:rPr>
        <w:t xml:space="preserve">în calitate de </w:t>
      </w:r>
      <w:r w:rsidRPr="00707B89">
        <w:rPr>
          <w:rFonts w:ascii="Times New Roman" w:hAnsi="Times New Roman" w:cs="Times New Roman"/>
          <w:bCs/>
          <w:kern w:val="0"/>
          <w:sz w:val="24"/>
          <w:szCs w:val="24"/>
          <w14:ligatures w14:val="none"/>
        </w:rPr>
        <w:t xml:space="preserve">autoritate de rezoluție potrivit alin.(1) </w:t>
      </w:r>
      <w:r w:rsidR="007714F6" w:rsidRPr="00707B89">
        <w:rPr>
          <w:rFonts w:ascii="Times New Roman" w:hAnsi="Times New Roman" w:cs="Times New Roman"/>
          <w:bCs/>
          <w:kern w:val="0"/>
          <w:sz w:val="24"/>
          <w:szCs w:val="24"/>
          <w14:ligatures w14:val="none"/>
        </w:rPr>
        <w:t xml:space="preserve">din prezentul articol, </w:t>
      </w:r>
      <w:r w:rsidR="006C7D48" w:rsidRPr="00707B89">
        <w:rPr>
          <w:rFonts w:ascii="Times New Roman" w:hAnsi="Times New Roman" w:cs="Times New Roman"/>
          <w:bCs/>
          <w:kern w:val="0"/>
          <w:sz w:val="24"/>
          <w:szCs w:val="24"/>
          <w14:ligatures w14:val="none"/>
        </w:rPr>
        <w:t>realizează următoarele</w:t>
      </w:r>
      <w:r w:rsidR="006812F2"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p>
    <w:p w14:paraId="5E0BFA6A" w14:textId="47404A1A" w:rsidR="007512C4" w:rsidRPr="00707B89" w:rsidRDefault="007512C4" w:rsidP="009E71D9">
      <w:pPr>
        <w:pStyle w:val="ListParagraph"/>
        <w:spacing w:line="240" w:lineRule="auto"/>
        <w:ind w:left="0"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se </w:t>
      </w:r>
      <w:r w:rsidR="00DA5F2B" w:rsidRPr="00707B89">
        <w:rPr>
          <w:rFonts w:ascii="Times New Roman" w:hAnsi="Times New Roman" w:cs="Times New Roman"/>
          <w:bCs/>
          <w:kern w:val="0"/>
          <w:sz w:val="24"/>
          <w:szCs w:val="24"/>
          <w14:ligatures w14:val="none"/>
        </w:rPr>
        <w:t>completează cu</w:t>
      </w:r>
      <w:r w:rsidRPr="00707B89">
        <w:rPr>
          <w:rFonts w:ascii="Times New Roman" w:hAnsi="Times New Roman" w:cs="Times New Roman"/>
          <w:bCs/>
          <w:kern w:val="0"/>
          <w:sz w:val="24"/>
          <w:szCs w:val="24"/>
          <w14:ligatures w14:val="none"/>
        </w:rPr>
        <w:t xml:space="preserve"> alin</w:t>
      </w:r>
      <w:r w:rsidR="00B54925"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at</w:t>
      </w:r>
      <w:r w:rsidR="004A10A4" w:rsidRPr="00707B89">
        <w:rPr>
          <w:rFonts w:ascii="Times New Roman" w:hAnsi="Times New Roman" w:cs="Times New Roman"/>
          <w:bCs/>
          <w:kern w:val="0"/>
          <w:sz w:val="24"/>
          <w:szCs w:val="24"/>
          <w14:ligatures w14:val="none"/>
        </w:rPr>
        <w:t>ul</w:t>
      </w:r>
      <w:r w:rsidRPr="00707B89">
        <w:rPr>
          <w:rFonts w:ascii="Times New Roman" w:hAnsi="Times New Roman" w:cs="Times New Roman"/>
          <w:bCs/>
          <w:kern w:val="0"/>
          <w:sz w:val="24"/>
          <w:szCs w:val="24"/>
          <w14:ligatures w14:val="none"/>
        </w:rPr>
        <w:t xml:space="preserve"> (2</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cu următorul cuprins:</w:t>
      </w:r>
    </w:p>
    <w:p w14:paraId="3563DE8E" w14:textId="0867B392" w:rsidR="00BF3C5C" w:rsidRPr="00707B89" w:rsidRDefault="00484155"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BF3C5C" w:rsidRPr="00707B89">
        <w:rPr>
          <w:rFonts w:ascii="Times New Roman" w:hAnsi="Times New Roman" w:cs="Times New Roman"/>
          <w:bCs/>
          <w:kern w:val="0"/>
          <w:sz w:val="24"/>
          <w:szCs w:val="24"/>
          <w14:ligatures w14:val="none"/>
        </w:rPr>
        <w:t>(2</w:t>
      </w:r>
      <w:r w:rsidR="00BF3C5C" w:rsidRPr="00707B89">
        <w:rPr>
          <w:rFonts w:ascii="Times New Roman" w:hAnsi="Times New Roman" w:cs="Times New Roman"/>
          <w:bCs/>
          <w:kern w:val="0"/>
          <w:sz w:val="24"/>
          <w:szCs w:val="24"/>
          <w:vertAlign w:val="superscript"/>
          <w14:ligatures w14:val="none"/>
        </w:rPr>
        <w:t>1</w:t>
      </w:r>
      <w:r w:rsidR="00BF3C5C" w:rsidRPr="00707B89">
        <w:rPr>
          <w:rFonts w:ascii="Times New Roman" w:hAnsi="Times New Roman" w:cs="Times New Roman"/>
          <w:bCs/>
          <w:kern w:val="0"/>
          <w:sz w:val="24"/>
          <w:szCs w:val="24"/>
          <w14:ligatures w14:val="none"/>
        </w:rPr>
        <w:t>) Comisia Națională a Pieței Financiare, în calitate de autoritate competentă potrivit art.4  alin.(11) din Legea nr.202/2017 și legislației privind piețele de instrumente financiare, precum și în calitate de autoritate de rezoluție potrivit alin.(11), realizează următoarele:</w:t>
      </w:r>
    </w:p>
    <w:p w14:paraId="535DB5E4" w14:textId="77777777" w:rsidR="00BF3C5C" w:rsidRPr="00707B89" w:rsidRDefault="00BF3C5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asigură, în cadrul organizării sale interne, independența operațională şi evitarea conflictului de interese între structura care exercită funcția de rezoluție potrivit prezentei legi şi structura care exercită funcția de supraveghere, conform prezentei legi, precum şi între structura care exercită funcția de rezoluție și structurile care exercită alte funcții conform statutului sau altor dispoziții legale;</w:t>
      </w:r>
    </w:p>
    <w:p w14:paraId="4D17D088" w14:textId="77777777" w:rsidR="00BF3C5C" w:rsidRPr="00707B89" w:rsidRDefault="00BF3C5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se asigură că dispune de resursele și capacitatea operațională necesare, inclusiv de personal cu experiență, pentru a aplica acțiunile de rezoluție și că este în măsură să își exercite competențele cu rapiditatea și flexibilitatea necesare în vederea atingerii obiectivelor rezoluției;</w:t>
      </w:r>
    </w:p>
    <w:p w14:paraId="25A7D00B" w14:textId="77777777" w:rsidR="00BF3C5C" w:rsidRPr="00707B89" w:rsidRDefault="00BF3C5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stabilește pentru personalul implicat în exercitarea funcției de rezoluție în temeiul prezentei legi, linii distincte de raportare și separare structurală față de personalul ce exercită sarcini de supraveghere ori față de personalul implicat în exercitarea altor funcții ale Comisiei Naționale a Pieței Financiare;</w:t>
      </w:r>
    </w:p>
    <w:p w14:paraId="31E4F948" w14:textId="77777777" w:rsidR="00BF3C5C" w:rsidRPr="00707B89" w:rsidRDefault="00BF3C5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adoptă şi publică, pentru scopul prezentului articol, normele interne relevante necesare, inclusiv cele privind secretul profesional și schimbul de informații între structurile responsabile cu diferitele funcții exercitate potrivit legii;</w:t>
      </w:r>
    </w:p>
    <w:p w14:paraId="50EB7B56" w14:textId="78AD6DBE" w:rsidR="00315DF6" w:rsidRPr="00707B89" w:rsidRDefault="007512C4"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e)</w:t>
      </w:r>
      <w:r w:rsidR="00BF3C5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stabilește proceduri pentru ca structurile și persoanele care exercită, în numele Comisiei Naționale a Pieței Financiare, funcția de supraveghere şi, respectiv, pe cea de rezoluție să coopereze îndeaproape la pregătirea, planificarea şi aplicarea deciziilor de rezoluție</w:t>
      </w:r>
      <w:r w:rsidR="00BF3C5C" w:rsidRPr="00707B89">
        <w:rPr>
          <w:rFonts w:ascii="Times New Roman" w:hAnsi="Times New Roman" w:cs="Times New Roman"/>
          <w:bCs/>
          <w:kern w:val="0"/>
          <w:sz w:val="24"/>
          <w:szCs w:val="24"/>
          <w14:ligatures w14:val="none"/>
        </w:rPr>
        <w:t>.”</w:t>
      </w:r>
    </w:p>
    <w:p w14:paraId="184B81E4" w14:textId="77777777" w:rsidR="00D92F79" w:rsidRPr="00707B89" w:rsidRDefault="00D92F79" w:rsidP="009E71D9">
      <w:pPr>
        <w:pStyle w:val="ListParagraph"/>
        <w:spacing w:line="240" w:lineRule="auto"/>
        <w:ind w:left="0" w:firstLine="567"/>
        <w:jc w:val="both"/>
        <w:rPr>
          <w:rFonts w:ascii="Times New Roman" w:hAnsi="Times New Roman" w:cs="Times New Roman"/>
          <w:bCs/>
          <w:kern w:val="0"/>
          <w:sz w:val="24"/>
          <w:szCs w:val="24"/>
          <w14:ligatures w14:val="none"/>
        </w:rPr>
      </w:pPr>
    </w:p>
    <w:p w14:paraId="310018DD" w14:textId="4ED90183" w:rsidR="00A81F5B" w:rsidRPr="00707B89" w:rsidRDefault="00484155" w:rsidP="009E71D9">
      <w:pPr>
        <w:pStyle w:val="ListParagraph"/>
        <w:numPr>
          <w:ilvl w:val="0"/>
          <w:numId w:val="2"/>
        </w:numPr>
        <w:tabs>
          <w:tab w:val="left" w:pos="284"/>
        </w:tabs>
        <w:spacing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315DF6" w:rsidRPr="00707B89">
        <w:rPr>
          <w:rFonts w:ascii="Times New Roman" w:hAnsi="Times New Roman" w:cs="Times New Roman"/>
          <w:bCs/>
          <w:kern w:val="0"/>
          <w:sz w:val="24"/>
          <w:szCs w:val="24"/>
          <w14:ligatures w14:val="none"/>
        </w:rPr>
        <w:t>rticolul</w:t>
      </w:r>
      <w:r w:rsidR="002825FF" w:rsidRPr="00707B89">
        <w:rPr>
          <w:rFonts w:ascii="Times New Roman" w:hAnsi="Times New Roman" w:cs="Times New Roman"/>
          <w:bCs/>
          <w:kern w:val="0"/>
          <w:sz w:val="24"/>
          <w:szCs w:val="24"/>
          <w14:ligatures w14:val="none"/>
        </w:rPr>
        <w:t xml:space="preserve"> </w:t>
      </w:r>
      <w:r w:rsidR="00005056" w:rsidRPr="00707B89">
        <w:rPr>
          <w:rFonts w:ascii="Times New Roman" w:hAnsi="Times New Roman" w:cs="Times New Roman"/>
          <w:bCs/>
          <w:kern w:val="0"/>
          <w:sz w:val="24"/>
          <w:szCs w:val="24"/>
          <w14:ligatures w14:val="none"/>
        </w:rPr>
        <w:t xml:space="preserve"> 4</w:t>
      </w:r>
      <w:r w:rsidR="002825FF"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va avea</w:t>
      </w:r>
      <w:r w:rsidR="00D11E26" w:rsidRPr="00707B89">
        <w:rPr>
          <w:rFonts w:ascii="Times New Roman" w:hAnsi="Times New Roman" w:cs="Times New Roman"/>
          <w:bCs/>
          <w:kern w:val="0"/>
          <w:sz w:val="24"/>
          <w:szCs w:val="24"/>
          <w14:ligatures w14:val="none"/>
        </w:rPr>
        <w:t xml:space="preserve"> </w:t>
      </w:r>
      <w:r w:rsidR="00B724E5" w:rsidRPr="00707B89">
        <w:rPr>
          <w:rFonts w:ascii="Times New Roman" w:hAnsi="Times New Roman" w:cs="Times New Roman"/>
          <w:bCs/>
          <w:kern w:val="0"/>
          <w:sz w:val="24"/>
          <w:szCs w:val="24"/>
          <w14:ligatures w14:val="none"/>
        </w:rPr>
        <w:t>următorul cuprins:</w:t>
      </w:r>
    </w:p>
    <w:p w14:paraId="0EDCAA4D" w14:textId="3C34BE4F" w:rsidR="002825FF" w:rsidRPr="00707B89" w:rsidRDefault="00484155" w:rsidP="00484155">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„Articolul 4. - </w:t>
      </w:r>
      <w:r w:rsidR="002825FF" w:rsidRPr="00707B89">
        <w:rPr>
          <w:rFonts w:ascii="Times New Roman" w:hAnsi="Times New Roman" w:cs="Times New Roman"/>
          <w:bCs/>
          <w:kern w:val="0"/>
          <w:sz w:val="24"/>
          <w:szCs w:val="24"/>
          <w14:ligatures w14:val="none"/>
        </w:rPr>
        <w:t xml:space="preserve">(1) Banca Naţională a Moldovei și Comisia Națională a Pieței Financiare, în calitate de autorități de rezoluţie, sunt autorități de contact pentru asigurarea cooperării şi coordonării cu autorităţile relevante din alte state. </w:t>
      </w:r>
    </w:p>
    <w:p w14:paraId="6FB671EA" w14:textId="69D3A6D5" w:rsidR="00315DF6" w:rsidRPr="00707B89" w:rsidRDefault="00484155" w:rsidP="00484155">
      <w:pPr>
        <w:pStyle w:val="ListParagraph"/>
        <w:spacing w:line="240" w:lineRule="auto"/>
        <w:ind w:left="0" w:firstLine="567"/>
        <w:jc w:val="both"/>
        <w:rPr>
          <w:rFonts w:ascii="Times New Roman" w:hAnsi="Times New Roman" w:cs="Times New Roman"/>
          <w:bCs/>
          <w:kern w:val="0"/>
          <w:sz w:val="24"/>
          <w:szCs w:val="24"/>
          <w14:ligatures w14:val="none"/>
        </w:rPr>
      </w:pPr>
      <w:r w:rsidRPr="00707B89" w:rsidDel="00484155">
        <w:rPr>
          <w:rFonts w:ascii="Times New Roman" w:hAnsi="Times New Roman" w:cs="Times New Roman"/>
          <w:bCs/>
          <w:kern w:val="0"/>
          <w:sz w:val="24"/>
          <w:szCs w:val="24"/>
          <w14:ligatures w14:val="none"/>
        </w:rPr>
        <w:t xml:space="preserve"> </w:t>
      </w:r>
      <w:r w:rsidR="002825FF" w:rsidRPr="00707B89">
        <w:rPr>
          <w:rFonts w:ascii="Times New Roman" w:hAnsi="Times New Roman" w:cs="Times New Roman"/>
          <w:bCs/>
          <w:kern w:val="0"/>
          <w:sz w:val="24"/>
          <w:szCs w:val="24"/>
          <w14:ligatures w14:val="none"/>
        </w:rPr>
        <w:t>(2) Autoritățile de rezoluție menționate la alin</w:t>
      </w:r>
      <w:r w:rsidR="00BF3C5C" w:rsidRPr="00707B89">
        <w:rPr>
          <w:rFonts w:ascii="Times New Roman" w:hAnsi="Times New Roman" w:cs="Times New Roman"/>
          <w:bCs/>
          <w:kern w:val="0"/>
          <w:sz w:val="24"/>
          <w:szCs w:val="24"/>
          <w14:ligatures w14:val="none"/>
        </w:rPr>
        <w:t>.(</w:t>
      </w:r>
      <w:r w:rsidR="002825FF" w:rsidRPr="00707B89">
        <w:rPr>
          <w:rFonts w:ascii="Times New Roman" w:hAnsi="Times New Roman" w:cs="Times New Roman"/>
          <w:bCs/>
          <w:kern w:val="0"/>
          <w:sz w:val="24"/>
          <w:szCs w:val="24"/>
          <w14:ligatures w14:val="none"/>
        </w:rPr>
        <w:t>1) informează Autoritatea Bancară Europeană în legătură cu funcţiile și responsabilităţile lor specifice.</w:t>
      </w:r>
      <w:r w:rsidRPr="00707B89">
        <w:rPr>
          <w:rFonts w:ascii="Times New Roman" w:hAnsi="Times New Roman" w:cs="Times New Roman"/>
          <w:bCs/>
          <w:kern w:val="0"/>
          <w:sz w:val="24"/>
          <w:szCs w:val="24"/>
          <w14:ligatures w14:val="none"/>
        </w:rPr>
        <w:t>”.</w:t>
      </w:r>
    </w:p>
    <w:p w14:paraId="39F40624" w14:textId="77777777" w:rsidR="00BF3C5C" w:rsidRPr="00707B89" w:rsidRDefault="00BF3C5C" w:rsidP="009E71D9">
      <w:pPr>
        <w:pStyle w:val="ListParagraph"/>
        <w:spacing w:line="240" w:lineRule="auto"/>
        <w:ind w:left="786"/>
        <w:rPr>
          <w:rFonts w:ascii="Times New Roman" w:hAnsi="Times New Roman" w:cs="Times New Roman"/>
          <w:bCs/>
          <w:kern w:val="0"/>
          <w:sz w:val="24"/>
          <w:szCs w:val="24"/>
          <w14:ligatures w14:val="none"/>
        </w:rPr>
      </w:pPr>
    </w:p>
    <w:p w14:paraId="2F279077" w14:textId="61E30476" w:rsidR="00315DF6" w:rsidRPr="00707B89" w:rsidRDefault="00315DF6" w:rsidP="009E71D9">
      <w:pPr>
        <w:pStyle w:val="ListParagraph"/>
        <w:numPr>
          <w:ilvl w:val="0"/>
          <w:numId w:val="2"/>
        </w:numPr>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Articolul 5 </w:t>
      </w:r>
      <w:r w:rsidR="00B724E5" w:rsidRPr="00707B89">
        <w:rPr>
          <w:rFonts w:ascii="Times New Roman" w:hAnsi="Times New Roman" w:cs="Times New Roman"/>
          <w:bCs/>
          <w:kern w:val="0"/>
          <w:sz w:val="24"/>
          <w:szCs w:val="24"/>
          <w14:ligatures w14:val="none"/>
        </w:rPr>
        <w:t>va avea următorul cuprins:</w:t>
      </w:r>
    </w:p>
    <w:p w14:paraId="2B4F3794" w14:textId="4875CE3C" w:rsidR="00315DF6" w:rsidRPr="00707B89" w:rsidRDefault="00484155"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D054D3" w:rsidRPr="00707B89">
        <w:rPr>
          <w:rFonts w:ascii="Times New Roman" w:hAnsi="Times New Roman" w:cs="Times New Roman"/>
          <w:bCs/>
          <w:kern w:val="0"/>
          <w:sz w:val="24"/>
          <w:szCs w:val="24"/>
          <w14:ligatures w14:val="none"/>
        </w:rPr>
        <w:t xml:space="preserve">Articolul 5 - </w:t>
      </w:r>
      <w:r w:rsidR="00315DF6" w:rsidRPr="00707B89">
        <w:rPr>
          <w:rFonts w:ascii="Times New Roman" w:hAnsi="Times New Roman" w:cs="Times New Roman"/>
          <w:bCs/>
          <w:kern w:val="0"/>
          <w:sz w:val="24"/>
          <w:szCs w:val="24"/>
          <w14:ligatures w14:val="none"/>
        </w:rPr>
        <w:t xml:space="preserve">(1) Ministerul Finanțelor este responsabil </w:t>
      </w:r>
      <w:r w:rsidR="001440E1" w:rsidRPr="00707B89">
        <w:rPr>
          <w:rFonts w:ascii="Times New Roman" w:hAnsi="Times New Roman" w:cs="Times New Roman"/>
          <w:bCs/>
          <w:kern w:val="0"/>
          <w:sz w:val="24"/>
          <w:szCs w:val="24"/>
          <w14:ligatures w14:val="none"/>
        </w:rPr>
        <w:t xml:space="preserve">de </w:t>
      </w:r>
      <w:r w:rsidR="00315DF6" w:rsidRPr="00707B89">
        <w:rPr>
          <w:rFonts w:ascii="Times New Roman" w:hAnsi="Times New Roman" w:cs="Times New Roman"/>
          <w:bCs/>
          <w:kern w:val="0"/>
          <w:sz w:val="24"/>
          <w:szCs w:val="24"/>
          <w14:ligatures w14:val="none"/>
        </w:rPr>
        <w:t>exercitarea în Republica Moldova a funcțiilor ministerului competent</w:t>
      </w:r>
      <w:r w:rsidR="00726A9A" w:rsidRPr="00707B89">
        <w:rPr>
          <w:rFonts w:ascii="Times New Roman" w:hAnsi="Times New Roman" w:cs="Times New Roman"/>
          <w:bCs/>
          <w:kern w:val="0"/>
          <w:sz w:val="24"/>
          <w:szCs w:val="24"/>
          <w14:ligatures w14:val="none"/>
        </w:rPr>
        <w:t>, în baza deciziilor Guvernului,</w:t>
      </w:r>
      <w:r w:rsidR="00315DF6" w:rsidRPr="00707B89">
        <w:rPr>
          <w:rFonts w:ascii="Times New Roman" w:hAnsi="Times New Roman" w:cs="Times New Roman"/>
          <w:bCs/>
          <w:kern w:val="0"/>
          <w:sz w:val="24"/>
          <w:szCs w:val="24"/>
          <w14:ligatures w14:val="none"/>
        </w:rPr>
        <w:t xml:space="preserve"> potrivit prezentei legi.</w:t>
      </w:r>
    </w:p>
    <w:p w14:paraId="1913FA11" w14:textId="07A42996" w:rsidR="00315DF6" w:rsidRPr="00707B89" w:rsidRDefault="00315DF6"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Banca Naţională a Moldovei, și după caz, Comisia Națională a Pieței Financiare, în calitate de autorități de rezoluţie, informează </w:t>
      </w:r>
      <w:r w:rsidR="00726A9A" w:rsidRPr="00707B89">
        <w:rPr>
          <w:rFonts w:ascii="Times New Roman" w:hAnsi="Times New Roman" w:cs="Times New Roman"/>
          <w:bCs/>
          <w:kern w:val="0"/>
          <w:sz w:val="24"/>
          <w:szCs w:val="24"/>
          <w14:ligatures w14:val="none"/>
        </w:rPr>
        <w:t xml:space="preserve">Guvernul și </w:t>
      </w:r>
      <w:r w:rsidRPr="00707B89">
        <w:rPr>
          <w:rFonts w:ascii="Times New Roman" w:hAnsi="Times New Roman" w:cs="Times New Roman"/>
          <w:bCs/>
          <w:kern w:val="0"/>
          <w:sz w:val="24"/>
          <w:szCs w:val="24"/>
          <w14:ligatures w14:val="none"/>
        </w:rPr>
        <w:t xml:space="preserve">Ministerul Finanţelor, în calitate de minister competent, în legătură cu toate deciziile adoptate în temeiul prezentei legi, și obţin aprobarea </w:t>
      </w:r>
      <w:r w:rsidR="00726A9A" w:rsidRPr="00707B89">
        <w:rPr>
          <w:rFonts w:ascii="Times New Roman" w:hAnsi="Times New Roman" w:cs="Times New Roman"/>
          <w:bCs/>
          <w:kern w:val="0"/>
          <w:sz w:val="24"/>
          <w:szCs w:val="24"/>
          <w14:ligatures w14:val="none"/>
        </w:rPr>
        <w:t>Guvernului</w:t>
      </w:r>
      <w:r w:rsidRPr="00707B89">
        <w:rPr>
          <w:rFonts w:ascii="Times New Roman" w:hAnsi="Times New Roman" w:cs="Times New Roman"/>
          <w:bCs/>
          <w:kern w:val="0"/>
          <w:sz w:val="24"/>
          <w:szCs w:val="24"/>
          <w14:ligatures w14:val="none"/>
        </w:rPr>
        <w:t xml:space="preserve"> anterior aplicării deciziilor care au impact </w:t>
      </w:r>
      <w:r w:rsidR="00707B89" w:rsidRPr="00707B89">
        <w:rPr>
          <w:rFonts w:ascii="Times New Roman" w:hAnsi="Times New Roman" w:cs="Times New Roman"/>
          <w:bCs/>
          <w:kern w:val="0"/>
          <w:sz w:val="24"/>
          <w:szCs w:val="24"/>
          <w14:ligatures w14:val="none"/>
        </w:rPr>
        <w:t>financiar</w:t>
      </w:r>
      <w:r w:rsidRPr="00707B89">
        <w:rPr>
          <w:rFonts w:ascii="Times New Roman" w:hAnsi="Times New Roman" w:cs="Times New Roman"/>
          <w:bCs/>
          <w:kern w:val="0"/>
          <w:sz w:val="24"/>
          <w:szCs w:val="24"/>
          <w14:ligatures w14:val="none"/>
        </w:rPr>
        <w:t xml:space="preserve"> direct sau implicații sistemice.</w:t>
      </w:r>
    </w:p>
    <w:p w14:paraId="2E6D14BA" w14:textId="77777777" w:rsidR="00315DF6" w:rsidRPr="00707B89" w:rsidRDefault="00315DF6"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Deciziile adoptate de Banca Națională a Moldovei sau, după caz, de Comisia Națională a Pieței Financiare, în baza prezentei legi iau în considerare impactul potențial asupra tuturor statelor membre în care instituția de credit, firma de investiții sau grupul își desfășoară activitatea, astfel încât să fie reduse la minimum efectele negative socioeconomice și asupra stabilității financiare în statele membre respective.</w:t>
      </w:r>
    </w:p>
    <w:p w14:paraId="72B68515" w14:textId="77777777" w:rsidR="00315DF6" w:rsidRPr="00707B89" w:rsidRDefault="00315DF6" w:rsidP="009E71D9">
      <w:pPr>
        <w:spacing w:after="0" w:line="240" w:lineRule="auto"/>
        <w:jc w:val="both"/>
        <w:rPr>
          <w:rFonts w:ascii="Times New Roman" w:hAnsi="Times New Roman" w:cs="Times New Roman"/>
          <w:bCs/>
          <w:kern w:val="0"/>
          <w:sz w:val="24"/>
          <w:szCs w:val="24"/>
          <w14:ligatures w14:val="none"/>
        </w:rPr>
      </w:pPr>
    </w:p>
    <w:p w14:paraId="2EC70AF0" w14:textId="60037682" w:rsidR="00315DF6" w:rsidRPr="00707B89" w:rsidRDefault="00C24592" w:rsidP="009E71D9">
      <w:pPr>
        <w:pStyle w:val="ListParagraph"/>
        <w:numPr>
          <w:ilvl w:val="0"/>
          <w:numId w:val="2"/>
        </w:numPr>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315DF6" w:rsidRPr="00707B89">
        <w:rPr>
          <w:rFonts w:ascii="Times New Roman" w:hAnsi="Times New Roman" w:cs="Times New Roman"/>
          <w:bCs/>
          <w:kern w:val="0"/>
          <w:sz w:val="24"/>
          <w:szCs w:val="24"/>
          <w14:ligatures w14:val="none"/>
        </w:rPr>
        <w:t>rticolul 6:</w:t>
      </w:r>
    </w:p>
    <w:p w14:paraId="1A3E52E7" w14:textId="725C0CB7" w:rsidR="00315DF6" w:rsidRPr="00707B89" w:rsidRDefault="00102C71"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textul</w:t>
      </w:r>
      <w:r w:rsidR="00BF0EFC" w:rsidRPr="00707B89">
        <w:rPr>
          <w:rFonts w:ascii="Times New Roman" w:hAnsi="Times New Roman" w:cs="Times New Roman"/>
          <w:bCs/>
          <w:kern w:val="0"/>
          <w:sz w:val="24"/>
          <w:szCs w:val="24"/>
          <w14:ligatures w14:val="none"/>
        </w:rPr>
        <w:t xml:space="preserve"> „Banca Națională a Moldovei, în calitate de autoritate de rezoluție,” se substituie cu textul „autorit</w:t>
      </w:r>
      <w:r w:rsidR="001E387E" w:rsidRPr="00707B89">
        <w:rPr>
          <w:rFonts w:ascii="Times New Roman" w:hAnsi="Times New Roman" w:cs="Times New Roman"/>
          <w:bCs/>
          <w:kern w:val="0"/>
          <w:sz w:val="24"/>
          <w:szCs w:val="24"/>
          <w14:ligatures w14:val="none"/>
        </w:rPr>
        <w:t>ățile</w:t>
      </w:r>
      <w:r w:rsidR="00BF0EFC" w:rsidRPr="00707B89">
        <w:rPr>
          <w:rFonts w:ascii="Times New Roman" w:hAnsi="Times New Roman" w:cs="Times New Roman"/>
          <w:bCs/>
          <w:kern w:val="0"/>
          <w:sz w:val="24"/>
          <w:szCs w:val="24"/>
          <w14:ligatures w14:val="none"/>
        </w:rPr>
        <w:t xml:space="preserve"> de rezoluție</w:t>
      </w:r>
      <w:r w:rsidR="001E387E" w:rsidRPr="00707B89">
        <w:rPr>
          <w:rFonts w:ascii="Times New Roman" w:hAnsi="Times New Roman" w:cs="Times New Roman"/>
          <w:bCs/>
          <w:kern w:val="0"/>
          <w:sz w:val="24"/>
          <w:szCs w:val="24"/>
          <w14:ligatures w14:val="none"/>
        </w:rPr>
        <w:t xml:space="preserve"> prevăzute la art.3</w:t>
      </w:r>
      <w:r w:rsidR="00BF0EFC" w:rsidRPr="00707B89">
        <w:rPr>
          <w:rFonts w:ascii="Times New Roman" w:hAnsi="Times New Roman" w:cs="Times New Roman"/>
          <w:bCs/>
          <w:kern w:val="0"/>
          <w:sz w:val="24"/>
          <w:szCs w:val="24"/>
          <w14:ligatures w14:val="none"/>
        </w:rPr>
        <w:t xml:space="preserve">,” iar </w:t>
      </w:r>
      <w:r w:rsidR="00315DF6" w:rsidRPr="00707B89">
        <w:rPr>
          <w:rFonts w:ascii="Times New Roman" w:hAnsi="Times New Roman" w:cs="Times New Roman"/>
          <w:bCs/>
          <w:kern w:val="0"/>
          <w:sz w:val="24"/>
          <w:szCs w:val="24"/>
          <w14:ligatures w14:val="none"/>
        </w:rPr>
        <w:t xml:space="preserve">după cuvintele „cu respectarea” se </w:t>
      </w:r>
      <w:r w:rsidR="00C24592" w:rsidRPr="00707B89">
        <w:rPr>
          <w:rFonts w:ascii="Times New Roman" w:hAnsi="Times New Roman" w:cs="Times New Roman"/>
          <w:bCs/>
          <w:kern w:val="0"/>
          <w:sz w:val="24"/>
          <w:szCs w:val="24"/>
          <w14:ligatures w14:val="none"/>
        </w:rPr>
        <w:t>completează cu</w:t>
      </w:r>
      <w:r w:rsidR="00315DF6" w:rsidRPr="00707B89">
        <w:rPr>
          <w:rFonts w:ascii="Times New Roman" w:hAnsi="Times New Roman" w:cs="Times New Roman"/>
          <w:bCs/>
          <w:kern w:val="0"/>
          <w:sz w:val="24"/>
          <w:szCs w:val="24"/>
          <w14:ligatures w14:val="none"/>
        </w:rPr>
        <w:t xml:space="preserve"> textul „cadrului Uniunii Europene privind ajutorul de stat,”</w:t>
      </w:r>
      <w:r w:rsidR="00BF0EFC" w:rsidRPr="00707B89">
        <w:rPr>
          <w:rFonts w:ascii="Times New Roman" w:hAnsi="Times New Roman" w:cs="Times New Roman"/>
          <w:bCs/>
          <w:kern w:val="0"/>
          <w:sz w:val="24"/>
          <w:szCs w:val="24"/>
          <w14:ligatures w14:val="none"/>
        </w:rPr>
        <w:t>;</w:t>
      </w:r>
    </w:p>
    <w:p w14:paraId="09F32440" w14:textId="5D4A5968" w:rsidR="00315DF6" w:rsidRPr="00707B89" w:rsidRDefault="00315DF6" w:rsidP="009E71D9">
      <w:pPr>
        <w:pStyle w:val="ListParagraph"/>
        <w:spacing w:after="0" w:line="240" w:lineRule="auto"/>
        <w:ind w:left="786"/>
        <w:jc w:val="both"/>
        <w:rPr>
          <w:rFonts w:ascii="Times New Roman" w:hAnsi="Times New Roman" w:cs="Times New Roman"/>
          <w:bCs/>
          <w:kern w:val="0"/>
          <w:sz w:val="24"/>
          <w:szCs w:val="24"/>
          <w14:ligatures w14:val="none"/>
        </w:rPr>
      </w:pPr>
    </w:p>
    <w:p w14:paraId="7FB2963F" w14:textId="5915E33F" w:rsidR="00315DF6" w:rsidRPr="00707B89" w:rsidRDefault="00BF0EFC" w:rsidP="009E71D9">
      <w:pPr>
        <w:pStyle w:val="ListParagraph"/>
        <w:numPr>
          <w:ilvl w:val="0"/>
          <w:numId w:val="2"/>
        </w:numPr>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Se </w:t>
      </w:r>
      <w:r w:rsidR="00C24592" w:rsidRPr="00707B89">
        <w:rPr>
          <w:rFonts w:ascii="Times New Roman" w:hAnsi="Times New Roman" w:cs="Times New Roman"/>
          <w:bCs/>
          <w:kern w:val="0"/>
          <w:sz w:val="24"/>
          <w:szCs w:val="24"/>
          <w14:ligatures w14:val="none"/>
        </w:rPr>
        <w:t>completează cu</w:t>
      </w:r>
      <w:r w:rsidRPr="00707B89">
        <w:rPr>
          <w:rFonts w:ascii="Times New Roman" w:hAnsi="Times New Roman" w:cs="Times New Roman"/>
          <w:bCs/>
          <w:kern w:val="0"/>
          <w:sz w:val="24"/>
          <w:szCs w:val="24"/>
          <w14:ligatures w14:val="none"/>
        </w:rPr>
        <w:t xml:space="preserve"> articolul 6</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cu următorul cuprins:</w:t>
      </w:r>
    </w:p>
    <w:p w14:paraId="6C5772A8" w14:textId="28ED1EF1" w:rsidR="00315DF6" w:rsidRPr="00707B89" w:rsidRDefault="00D054D3"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BF0EFC" w:rsidRPr="00707B89">
        <w:rPr>
          <w:rFonts w:ascii="Times New Roman" w:hAnsi="Times New Roman" w:cs="Times New Roman"/>
          <w:bCs/>
          <w:kern w:val="0"/>
          <w:sz w:val="24"/>
          <w:szCs w:val="24"/>
          <w14:ligatures w14:val="none"/>
        </w:rPr>
        <w:t>Articolul 6</w:t>
      </w:r>
      <w:r w:rsidR="00BF0EFC" w:rsidRPr="00707B89">
        <w:rPr>
          <w:rFonts w:ascii="Times New Roman" w:hAnsi="Times New Roman" w:cs="Times New Roman"/>
          <w:bCs/>
          <w:kern w:val="0"/>
          <w:sz w:val="24"/>
          <w:szCs w:val="24"/>
          <w:vertAlign w:val="superscript"/>
          <w14:ligatures w14:val="none"/>
        </w:rPr>
        <w:t>1</w:t>
      </w:r>
      <w:r w:rsidR="00BF0EFC" w:rsidRPr="00707B89">
        <w:rPr>
          <w:rFonts w:ascii="Times New Roman" w:hAnsi="Times New Roman" w:cs="Times New Roman"/>
          <w:bCs/>
          <w:kern w:val="0"/>
          <w:sz w:val="24"/>
          <w:szCs w:val="24"/>
          <w14:ligatures w14:val="none"/>
        </w:rPr>
        <w:t xml:space="preserve">. – Dispozițiile art.35 din Legea nr.548/1995 cu privire la Banca Națională a Moldovei sunt aplicabile în mod corespunzător în ceea ce privește regimul răspunderii </w:t>
      </w:r>
      <w:r w:rsidR="00D92F79" w:rsidRPr="00707B89">
        <w:rPr>
          <w:rFonts w:ascii="Times New Roman" w:hAnsi="Times New Roman" w:cs="Times New Roman"/>
          <w:bCs/>
          <w:kern w:val="0"/>
          <w:sz w:val="24"/>
          <w:szCs w:val="24"/>
          <w14:ligatures w14:val="none"/>
        </w:rPr>
        <w:t>autorităților</w:t>
      </w:r>
      <w:r w:rsidR="00BF0EFC" w:rsidRPr="00707B89">
        <w:rPr>
          <w:rFonts w:ascii="Times New Roman" w:hAnsi="Times New Roman" w:cs="Times New Roman"/>
          <w:bCs/>
          <w:kern w:val="0"/>
          <w:sz w:val="24"/>
          <w:szCs w:val="24"/>
          <w14:ligatures w14:val="none"/>
        </w:rPr>
        <w:t xml:space="preserve"> de rezoluție, a personalului </w:t>
      </w:r>
      <w:r w:rsidR="00D92F79" w:rsidRPr="00707B89">
        <w:rPr>
          <w:rFonts w:ascii="Times New Roman" w:hAnsi="Times New Roman" w:cs="Times New Roman"/>
          <w:bCs/>
          <w:kern w:val="0"/>
          <w:sz w:val="24"/>
          <w:szCs w:val="24"/>
          <w14:ligatures w14:val="none"/>
        </w:rPr>
        <w:t>acestora</w:t>
      </w:r>
      <w:r w:rsidR="00BF0EFC" w:rsidRPr="00707B89">
        <w:rPr>
          <w:rFonts w:ascii="Times New Roman" w:hAnsi="Times New Roman" w:cs="Times New Roman"/>
          <w:bCs/>
          <w:kern w:val="0"/>
          <w:sz w:val="24"/>
          <w:szCs w:val="24"/>
          <w14:ligatures w14:val="none"/>
        </w:rPr>
        <w:t xml:space="preserve"> și a oricărei persoane care acționează conform legii sub controlul </w:t>
      </w:r>
      <w:r w:rsidR="00D92F79" w:rsidRPr="00707B89">
        <w:rPr>
          <w:rFonts w:ascii="Times New Roman" w:hAnsi="Times New Roman" w:cs="Times New Roman"/>
          <w:bCs/>
          <w:kern w:val="0"/>
          <w:sz w:val="24"/>
          <w:szCs w:val="24"/>
          <w14:ligatures w14:val="none"/>
        </w:rPr>
        <w:t>acestor</w:t>
      </w:r>
      <w:r w:rsidR="00BF0EFC" w:rsidRPr="00707B89">
        <w:rPr>
          <w:rFonts w:ascii="Times New Roman" w:hAnsi="Times New Roman" w:cs="Times New Roman"/>
          <w:bCs/>
          <w:kern w:val="0"/>
          <w:sz w:val="24"/>
          <w:szCs w:val="24"/>
          <w14:ligatures w14:val="none"/>
        </w:rPr>
        <w:t xml:space="preserve"> autorități pentru exercitarea atribuțiilor prevăzute de prezenta lege.</w:t>
      </w:r>
      <w:r w:rsidRPr="00707B89">
        <w:rPr>
          <w:rFonts w:ascii="Times New Roman" w:hAnsi="Times New Roman" w:cs="Times New Roman"/>
          <w:bCs/>
          <w:kern w:val="0"/>
          <w:sz w:val="24"/>
          <w:szCs w:val="24"/>
          <w14:ligatures w14:val="none"/>
        </w:rPr>
        <w:t>”.</w:t>
      </w:r>
    </w:p>
    <w:p w14:paraId="34C3B33D" w14:textId="77777777" w:rsidR="000F34E2" w:rsidRPr="00707B89" w:rsidRDefault="000F34E2"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0AE588B7" w14:textId="3AADFB88" w:rsidR="004B5B5C" w:rsidRPr="00707B89" w:rsidRDefault="00C24592" w:rsidP="009E71D9">
      <w:pPr>
        <w:pStyle w:val="ListParagraph"/>
        <w:numPr>
          <w:ilvl w:val="0"/>
          <w:numId w:val="2"/>
        </w:numPr>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BF0EFC" w:rsidRPr="00707B89">
        <w:rPr>
          <w:rFonts w:ascii="Times New Roman" w:hAnsi="Times New Roman" w:cs="Times New Roman"/>
          <w:bCs/>
          <w:kern w:val="0"/>
          <w:sz w:val="24"/>
          <w:szCs w:val="24"/>
          <w14:ligatures w14:val="none"/>
        </w:rPr>
        <w:t>rticolul 7</w:t>
      </w:r>
      <w:r w:rsidR="004B5B5C" w:rsidRPr="00707B89">
        <w:rPr>
          <w:rFonts w:ascii="Times New Roman" w:hAnsi="Times New Roman" w:cs="Times New Roman"/>
          <w:bCs/>
          <w:kern w:val="0"/>
          <w:sz w:val="24"/>
          <w:szCs w:val="24"/>
          <w14:ligatures w14:val="none"/>
        </w:rPr>
        <w:t>:</w:t>
      </w:r>
    </w:p>
    <w:p w14:paraId="4867D066" w14:textId="77B41DEE" w:rsidR="004B5B5C" w:rsidRPr="00707B89" w:rsidRDefault="001E387E" w:rsidP="00D054D3">
      <w:pPr>
        <w:pStyle w:val="ListParagraph"/>
        <w:spacing w:after="0" w:line="240" w:lineRule="auto"/>
        <w:ind w:left="0" w:firstLine="567"/>
        <w:contextualSpacing w:val="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(1)</w:t>
      </w:r>
      <w:r w:rsidR="00D054D3"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„Băncile” se substituie cu textul „Instituțiile de credit, persoane juridice din Republica Moldova</w:t>
      </w:r>
      <w:r w:rsidR="00D054D3" w:rsidRPr="00707B89">
        <w:rPr>
          <w:rFonts w:ascii="Times New Roman" w:hAnsi="Times New Roman" w:cs="Times New Roman"/>
          <w:bCs/>
          <w:kern w:val="0"/>
          <w:sz w:val="24"/>
          <w:szCs w:val="24"/>
          <w14:ligatures w14:val="none"/>
        </w:rPr>
        <w:t xml:space="preserve"> iar </w:t>
      </w:r>
      <w:r w:rsidR="00C24592" w:rsidRPr="00707B89">
        <w:rPr>
          <w:rFonts w:ascii="Times New Roman" w:hAnsi="Times New Roman" w:cs="Times New Roman"/>
          <w:bCs/>
          <w:kern w:val="0"/>
          <w:sz w:val="24"/>
          <w:szCs w:val="24"/>
          <w14:ligatures w14:val="none"/>
        </w:rPr>
        <w:t>textul</w:t>
      </w:r>
      <w:r w:rsidR="004B5B5C" w:rsidRPr="00707B89">
        <w:rPr>
          <w:rFonts w:ascii="Times New Roman" w:hAnsi="Times New Roman" w:cs="Times New Roman"/>
          <w:bCs/>
          <w:kern w:val="0"/>
          <w:sz w:val="24"/>
          <w:szCs w:val="24"/>
          <w14:ligatures w14:val="none"/>
        </w:rPr>
        <w:t xml:space="preserve"> „art.9-22” și „art.23-31” se substituie cu </w:t>
      </w:r>
      <w:r w:rsidR="00C24592" w:rsidRPr="00707B89">
        <w:rPr>
          <w:rFonts w:ascii="Times New Roman" w:hAnsi="Times New Roman" w:cs="Times New Roman"/>
          <w:bCs/>
          <w:kern w:val="0"/>
          <w:sz w:val="24"/>
          <w:szCs w:val="24"/>
          <w14:ligatures w14:val="none"/>
        </w:rPr>
        <w:t>textul</w:t>
      </w:r>
      <w:r w:rsidR="004B5B5C" w:rsidRPr="00707B89">
        <w:rPr>
          <w:rFonts w:ascii="Times New Roman" w:hAnsi="Times New Roman" w:cs="Times New Roman"/>
          <w:bCs/>
          <w:kern w:val="0"/>
          <w:sz w:val="24"/>
          <w:szCs w:val="24"/>
          <w14:ligatures w14:val="none"/>
        </w:rPr>
        <w:t xml:space="preserve"> „art.9-22</w:t>
      </w:r>
      <w:r w:rsidR="004B5B5C" w:rsidRPr="00707B89">
        <w:rPr>
          <w:rFonts w:ascii="Times New Roman" w:hAnsi="Times New Roman" w:cs="Times New Roman"/>
          <w:bCs/>
          <w:kern w:val="0"/>
          <w:sz w:val="24"/>
          <w:szCs w:val="24"/>
          <w:vertAlign w:val="superscript"/>
          <w14:ligatures w14:val="none"/>
        </w:rPr>
        <w:t>2</w:t>
      </w:r>
      <w:r w:rsidR="006C7D48" w:rsidRPr="00707B89">
        <w:rPr>
          <w:rFonts w:ascii="Times New Roman" w:hAnsi="Times New Roman" w:cs="Times New Roman"/>
          <w:bCs/>
          <w:kern w:val="0"/>
          <w:sz w:val="24"/>
          <w:szCs w:val="24"/>
          <w:vertAlign w:val="superscript"/>
          <w14:ligatures w14:val="none"/>
        </w:rPr>
        <w:t>1</w:t>
      </w:r>
      <w:r w:rsidR="004B5B5C" w:rsidRPr="00707B89">
        <w:rPr>
          <w:rFonts w:ascii="Times New Roman" w:hAnsi="Times New Roman" w:cs="Times New Roman"/>
          <w:bCs/>
          <w:kern w:val="0"/>
          <w:sz w:val="24"/>
          <w:szCs w:val="24"/>
          <w14:ligatures w14:val="none"/>
        </w:rPr>
        <w:t>” și „23-31</w:t>
      </w:r>
      <w:r w:rsidR="004B5B5C" w:rsidRPr="00707B89">
        <w:rPr>
          <w:rFonts w:ascii="Times New Roman" w:hAnsi="Times New Roman" w:cs="Times New Roman"/>
          <w:bCs/>
          <w:kern w:val="0"/>
          <w:sz w:val="24"/>
          <w:szCs w:val="24"/>
          <w:vertAlign w:val="superscript"/>
          <w14:ligatures w14:val="none"/>
        </w:rPr>
        <w:t>24</w:t>
      </w:r>
      <w:r w:rsidR="004B5B5C" w:rsidRPr="00707B89">
        <w:rPr>
          <w:rFonts w:ascii="Times New Roman" w:hAnsi="Times New Roman" w:cs="Times New Roman"/>
          <w:bCs/>
          <w:kern w:val="0"/>
          <w:sz w:val="24"/>
          <w:szCs w:val="24"/>
          <w14:ligatures w14:val="none"/>
        </w:rPr>
        <w:t>”;</w:t>
      </w:r>
    </w:p>
    <w:p w14:paraId="3AAB529B" w14:textId="53ED2A85" w:rsidR="004B5B5C" w:rsidRPr="00707B89" w:rsidRDefault="004B5B5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alineatele (2) și (3) cu următorul cuprins:</w:t>
      </w:r>
    </w:p>
    <w:p w14:paraId="14EEF087" w14:textId="71D5A53D" w:rsidR="00D92F79" w:rsidRPr="00707B89" w:rsidRDefault="00D054D3"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D92F79" w:rsidRPr="00707B89">
        <w:rPr>
          <w:rFonts w:ascii="Times New Roman" w:hAnsi="Times New Roman" w:cs="Times New Roman"/>
          <w:bCs/>
          <w:kern w:val="0"/>
          <w:sz w:val="24"/>
          <w:szCs w:val="24"/>
          <w14:ligatures w14:val="none"/>
        </w:rPr>
        <w:t>(2) Instituțiile de credit supuse supravegherii directe a Băncii Centrale Europene  sau care dețin o pondere importantă în sistemul financiar național   elaborează  propriile planuri de redresare în conformitate cu art.9-22</w:t>
      </w:r>
      <w:r w:rsidR="00D92F79" w:rsidRPr="00707B89">
        <w:rPr>
          <w:rFonts w:ascii="Times New Roman" w:hAnsi="Times New Roman" w:cs="Times New Roman"/>
          <w:bCs/>
          <w:kern w:val="0"/>
          <w:sz w:val="24"/>
          <w:szCs w:val="24"/>
          <w:vertAlign w:val="superscript"/>
          <w14:ligatures w14:val="none"/>
        </w:rPr>
        <w:t>21</w:t>
      </w:r>
      <w:r w:rsidR="00D92F79" w:rsidRPr="00707B89">
        <w:rPr>
          <w:rFonts w:ascii="Times New Roman" w:hAnsi="Times New Roman" w:cs="Times New Roman"/>
          <w:bCs/>
          <w:kern w:val="0"/>
          <w:sz w:val="24"/>
          <w:szCs w:val="24"/>
          <w14:ligatures w14:val="none"/>
        </w:rPr>
        <w:t xml:space="preserve"> şi fac obiectul unor planuri de rezoluţie individual</w:t>
      </w:r>
      <w:r w:rsidR="00D92F79" w:rsidRPr="00707B89" w:rsidDel="00D72555">
        <w:rPr>
          <w:rFonts w:ascii="Times New Roman" w:hAnsi="Times New Roman" w:cs="Times New Roman"/>
          <w:bCs/>
          <w:kern w:val="0"/>
          <w:sz w:val="24"/>
          <w:szCs w:val="24"/>
          <w14:ligatures w14:val="none"/>
        </w:rPr>
        <w:t>izat</w:t>
      </w:r>
      <w:r w:rsidR="00D92F79" w:rsidRPr="00707B89">
        <w:rPr>
          <w:rFonts w:ascii="Times New Roman" w:hAnsi="Times New Roman" w:cs="Times New Roman"/>
          <w:bCs/>
          <w:kern w:val="0"/>
          <w:sz w:val="24"/>
          <w:szCs w:val="24"/>
          <w14:ligatures w14:val="none"/>
        </w:rPr>
        <w:t>e în conformitate cu art.23-31</w:t>
      </w:r>
      <w:r w:rsidR="00D92F79" w:rsidRPr="00707B89">
        <w:rPr>
          <w:rFonts w:ascii="Times New Roman" w:hAnsi="Times New Roman" w:cs="Times New Roman"/>
          <w:bCs/>
          <w:kern w:val="0"/>
          <w:sz w:val="24"/>
          <w:szCs w:val="24"/>
          <w:vertAlign w:val="superscript"/>
          <w14:ligatures w14:val="none"/>
        </w:rPr>
        <w:t>24</w:t>
      </w:r>
      <w:r w:rsidR="00D92F79" w:rsidRPr="00707B89">
        <w:rPr>
          <w:rFonts w:ascii="Times New Roman" w:hAnsi="Times New Roman" w:cs="Times New Roman"/>
          <w:bCs/>
          <w:kern w:val="0"/>
          <w:sz w:val="24"/>
          <w:szCs w:val="24"/>
          <w14:ligatures w14:val="none"/>
        </w:rPr>
        <w:t>.</w:t>
      </w:r>
    </w:p>
    <w:p w14:paraId="037205CD" w14:textId="78E742B1" w:rsidR="004B5B5C" w:rsidRPr="00707B89" w:rsidRDefault="004B5B5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(3) În aplicarea prevederilor </w:t>
      </w:r>
      <w:r w:rsidR="00F02BF3" w:rsidRPr="00707B89">
        <w:rPr>
          <w:rFonts w:ascii="Times New Roman" w:hAnsi="Times New Roman" w:cs="Times New Roman"/>
          <w:bCs/>
          <w:kern w:val="0"/>
          <w:sz w:val="24"/>
          <w:szCs w:val="24"/>
          <w14:ligatures w14:val="none"/>
        </w:rPr>
        <w:t>alin.(2)</w:t>
      </w:r>
      <w:r w:rsidRPr="00707B89">
        <w:rPr>
          <w:rFonts w:ascii="Times New Roman" w:hAnsi="Times New Roman" w:cs="Times New Roman"/>
          <w:bCs/>
          <w:kern w:val="0"/>
          <w:sz w:val="24"/>
          <w:szCs w:val="24"/>
          <w14:ligatures w14:val="none"/>
        </w:rPr>
        <w:t xml:space="preserve"> se consideră că o instituție de credit are o pondere importantă în sistemul financiar național dacă îndeplinește oricare dintre următoarele condiții:</w:t>
      </w:r>
    </w:p>
    <w:p w14:paraId="48554A6F" w14:textId="77777777" w:rsidR="004B5B5C" w:rsidRPr="00707B89" w:rsidRDefault="004B5B5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valoarea totală a activelor sale depășește echivalentul în MDL a 30 miliarde euro;</w:t>
      </w:r>
    </w:p>
    <w:p w14:paraId="6EFAF8F7" w14:textId="2C31124B" w:rsidR="004B5B5C" w:rsidRPr="00707B89" w:rsidRDefault="004B5B5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ponderea activelor totale în produs intern brut al </w:t>
      </w:r>
      <w:r w:rsidR="00D92F79" w:rsidRPr="00707B89">
        <w:rPr>
          <w:rFonts w:ascii="Times New Roman" w:hAnsi="Times New Roman" w:cs="Times New Roman"/>
          <w:bCs/>
          <w:kern w:val="0"/>
          <w:sz w:val="24"/>
          <w:szCs w:val="24"/>
          <w14:ligatures w14:val="none"/>
        </w:rPr>
        <w:t>Republicii Moldova</w:t>
      </w:r>
      <w:r w:rsidRPr="00707B89">
        <w:rPr>
          <w:rFonts w:ascii="Times New Roman" w:hAnsi="Times New Roman" w:cs="Times New Roman"/>
          <w:bCs/>
          <w:kern w:val="0"/>
          <w:sz w:val="24"/>
          <w:szCs w:val="24"/>
          <w14:ligatures w14:val="none"/>
        </w:rPr>
        <w:t xml:space="preserve"> depășește 20%, cu excepția cazului în care valoarea totală activelor totale este sub echivalentul în MDL a 5 miliarde euro</w:t>
      </w:r>
      <w:r w:rsidR="00D92F79" w:rsidRPr="00707B89">
        <w:rPr>
          <w:rFonts w:ascii="Times New Roman" w:hAnsi="Times New Roman" w:cs="Times New Roman"/>
          <w:bCs/>
          <w:kern w:val="0"/>
          <w:sz w:val="24"/>
          <w:szCs w:val="24"/>
          <w14:ligatures w14:val="none"/>
        </w:rPr>
        <w:t>.”</w:t>
      </w:r>
      <w:r w:rsidR="00D054D3" w:rsidRPr="00707B89">
        <w:rPr>
          <w:rFonts w:ascii="Times New Roman" w:hAnsi="Times New Roman" w:cs="Times New Roman"/>
          <w:bCs/>
          <w:kern w:val="0"/>
          <w:sz w:val="24"/>
          <w:szCs w:val="24"/>
          <w14:ligatures w14:val="none"/>
        </w:rPr>
        <w:t>.</w:t>
      </w:r>
    </w:p>
    <w:p w14:paraId="2D7A16A0" w14:textId="77777777" w:rsidR="00C24592" w:rsidRPr="00707B89" w:rsidRDefault="00C24592" w:rsidP="009E71D9">
      <w:pPr>
        <w:pStyle w:val="ListParagraph"/>
        <w:spacing w:line="240" w:lineRule="auto"/>
        <w:ind w:left="0" w:firstLine="567"/>
        <w:jc w:val="both"/>
        <w:rPr>
          <w:rFonts w:ascii="Times New Roman" w:hAnsi="Times New Roman" w:cs="Times New Roman"/>
          <w:bCs/>
          <w:kern w:val="0"/>
          <w:sz w:val="24"/>
          <w:szCs w:val="24"/>
          <w14:ligatures w14:val="none"/>
        </w:rPr>
      </w:pPr>
    </w:p>
    <w:p w14:paraId="4B93F150" w14:textId="719787E8" w:rsidR="00315DF6" w:rsidRPr="00707B89" w:rsidRDefault="00D054D3"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 </w:t>
      </w:r>
      <w:r w:rsidR="00C24592" w:rsidRPr="00707B89">
        <w:rPr>
          <w:rFonts w:ascii="Times New Roman" w:hAnsi="Times New Roman" w:cs="Times New Roman"/>
          <w:bCs/>
          <w:kern w:val="0"/>
          <w:sz w:val="24"/>
          <w:szCs w:val="24"/>
          <w14:ligatures w14:val="none"/>
        </w:rPr>
        <w:t>La a</w:t>
      </w:r>
      <w:r w:rsidR="00BF0EFC" w:rsidRPr="00707B89">
        <w:rPr>
          <w:rFonts w:ascii="Times New Roman" w:hAnsi="Times New Roman" w:cs="Times New Roman"/>
          <w:bCs/>
          <w:kern w:val="0"/>
          <w:sz w:val="24"/>
          <w:szCs w:val="24"/>
          <w14:ligatures w14:val="none"/>
        </w:rPr>
        <w:t>rticolul 8:</w:t>
      </w:r>
    </w:p>
    <w:p w14:paraId="42A4BD29" w14:textId="33323F13" w:rsidR="00284BCC" w:rsidRPr="00707B89" w:rsidRDefault="007052F4" w:rsidP="00D054D3">
      <w:pPr>
        <w:pStyle w:val="ListParagraph"/>
        <w:spacing w:after="0" w:line="240" w:lineRule="auto"/>
        <w:ind w:left="0" w:firstLine="567"/>
        <w:contextualSpacing w:val="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(1), (3) și (6)</w:t>
      </w:r>
      <w:r w:rsidR="00D054D3"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D054D3" w:rsidRPr="00707B89">
        <w:rPr>
          <w:rFonts w:ascii="Times New Roman" w:hAnsi="Times New Roman" w:cs="Times New Roman"/>
          <w:bCs/>
          <w:kern w:val="0"/>
          <w:sz w:val="24"/>
          <w:szCs w:val="24"/>
          <w14:ligatures w14:val="none"/>
        </w:rPr>
        <w:t xml:space="preserve">textul </w:t>
      </w:r>
      <w:r w:rsidR="00BF0EFC" w:rsidRPr="00707B89">
        <w:rPr>
          <w:rFonts w:ascii="Times New Roman" w:hAnsi="Times New Roman" w:cs="Times New Roman"/>
          <w:bCs/>
          <w:kern w:val="0"/>
          <w:sz w:val="24"/>
          <w:szCs w:val="24"/>
          <w14:ligatures w14:val="none"/>
        </w:rPr>
        <w:t>„art.9-31” se substituie cu cuvintele „9-31</w:t>
      </w:r>
      <w:r w:rsidR="00BF0EFC" w:rsidRPr="00707B89">
        <w:rPr>
          <w:rFonts w:ascii="Times New Roman" w:hAnsi="Times New Roman" w:cs="Times New Roman"/>
          <w:bCs/>
          <w:kern w:val="0"/>
          <w:sz w:val="24"/>
          <w:szCs w:val="24"/>
          <w:vertAlign w:val="superscript"/>
          <w14:ligatures w14:val="none"/>
        </w:rPr>
        <w:t>24</w:t>
      </w:r>
      <w:r w:rsidR="00BF0EFC" w:rsidRPr="00707B89">
        <w:rPr>
          <w:rFonts w:ascii="Times New Roman" w:hAnsi="Times New Roman" w:cs="Times New Roman"/>
          <w:bCs/>
          <w:kern w:val="0"/>
          <w:sz w:val="24"/>
          <w:szCs w:val="24"/>
          <w14:ligatures w14:val="none"/>
        </w:rPr>
        <w:t>”</w:t>
      </w:r>
      <w:r w:rsidR="00D054D3" w:rsidRPr="00707B89">
        <w:rPr>
          <w:rFonts w:ascii="Times New Roman" w:hAnsi="Times New Roman" w:cs="Times New Roman"/>
          <w:bCs/>
          <w:kern w:val="0"/>
          <w:sz w:val="24"/>
          <w:szCs w:val="24"/>
          <w14:ligatures w14:val="none"/>
        </w:rPr>
        <w:t xml:space="preserve">, </w:t>
      </w:r>
      <w:r w:rsidR="004B5B5C" w:rsidRPr="00707B89">
        <w:rPr>
          <w:rFonts w:ascii="Times New Roman" w:hAnsi="Times New Roman" w:cs="Times New Roman"/>
          <w:bCs/>
          <w:kern w:val="0"/>
          <w:sz w:val="24"/>
          <w:szCs w:val="24"/>
          <w14:ligatures w14:val="none"/>
        </w:rPr>
        <w:t>c</w:t>
      </w:r>
      <w:r w:rsidR="00284BCC" w:rsidRPr="00707B89">
        <w:rPr>
          <w:rFonts w:ascii="Times New Roman" w:hAnsi="Times New Roman" w:cs="Times New Roman"/>
          <w:bCs/>
          <w:kern w:val="0"/>
          <w:sz w:val="24"/>
          <w:szCs w:val="24"/>
          <w14:ligatures w14:val="none"/>
        </w:rPr>
        <w:t xml:space="preserve">uvântul ”silită a acesteia” se substituie cu </w:t>
      </w:r>
      <w:r w:rsidR="00D054D3" w:rsidRPr="00707B89">
        <w:rPr>
          <w:rFonts w:ascii="Times New Roman" w:hAnsi="Times New Roman" w:cs="Times New Roman"/>
          <w:bCs/>
          <w:kern w:val="0"/>
          <w:sz w:val="24"/>
          <w:szCs w:val="24"/>
          <w14:ligatures w14:val="none"/>
        </w:rPr>
        <w:t>cuvintele</w:t>
      </w:r>
      <w:r w:rsidR="00284BCC" w:rsidRPr="00707B89">
        <w:rPr>
          <w:rFonts w:ascii="Times New Roman" w:hAnsi="Times New Roman" w:cs="Times New Roman"/>
          <w:bCs/>
          <w:kern w:val="0"/>
          <w:sz w:val="24"/>
          <w:szCs w:val="24"/>
          <w14:ligatures w14:val="none"/>
        </w:rPr>
        <w:t xml:space="preserve"> „sa prin procedură obișnuită de insolvabil</w:t>
      </w:r>
      <w:r w:rsidR="00D054D3" w:rsidRPr="00707B89">
        <w:rPr>
          <w:rFonts w:ascii="Times New Roman" w:hAnsi="Times New Roman" w:cs="Times New Roman"/>
          <w:bCs/>
          <w:kern w:val="0"/>
          <w:sz w:val="24"/>
          <w:szCs w:val="24"/>
          <w14:ligatures w14:val="none"/>
        </w:rPr>
        <w:t xml:space="preserve">itate”, iar </w:t>
      </w:r>
      <w:r w:rsidR="004B5B5C" w:rsidRPr="00707B89">
        <w:rPr>
          <w:rFonts w:ascii="Times New Roman" w:hAnsi="Times New Roman" w:cs="Times New Roman"/>
          <w:bCs/>
          <w:kern w:val="0"/>
          <w:sz w:val="24"/>
          <w:szCs w:val="24"/>
          <w14:ligatures w14:val="none"/>
        </w:rPr>
        <w:t>c</w:t>
      </w:r>
      <w:r w:rsidR="00284BCC" w:rsidRPr="00707B89">
        <w:rPr>
          <w:rFonts w:ascii="Times New Roman" w:hAnsi="Times New Roman" w:cs="Times New Roman"/>
          <w:bCs/>
          <w:kern w:val="0"/>
          <w:sz w:val="24"/>
          <w:szCs w:val="24"/>
          <w14:ligatures w14:val="none"/>
        </w:rPr>
        <w:t>uvântul „bănci” se substituie cu cuvântul „instituții”</w:t>
      </w:r>
      <w:r w:rsidR="004B5B5C" w:rsidRPr="00707B89">
        <w:rPr>
          <w:rFonts w:ascii="Times New Roman" w:hAnsi="Times New Roman" w:cs="Times New Roman"/>
          <w:bCs/>
          <w:kern w:val="0"/>
          <w:sz w:val="24"/>
          <w:szCs w:val="24"/>
          <w14:ligatures w14:val="none"/>
        </w:rPr>
        <w:t>;</w:t>
      </w:r>
    </w:p>
    <w:p w14:paraId="07B635E1" w14:textId="0F56962D" w:rsidR="004B5B5C" w:rsidRPr="00707B89" w:rsidRDefault="004B5B5C" w:rsidP="009E71D9">
      <w:pPr>
        <w:pStyle w:val="ListParagraph"/>
        <w:spacing w:after="0" w:line="240" w:lineRule="auto"/>
        <w:ind w:left="0" w:firstLine="567"/>
        <w:contextualSpacing w:val="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a)</w:t>
      </w:r>
      <w:r w:rsidR="00D054D3"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D054D3"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„art.9-31</w:t>
      </w:r>
      <w:r w:rsidR="006C7D48" w:rsidRPr="00707B89">
        <w:rPr>
          <w:rFonts w:ascii="Times New Roman" w:hAnsi="Times New Roman" w:cs="Times New Roman"/>
          <w:bCs/>
          <w:kern w:val="0"/>
          <w:sz w:val="24"/>
          <w:szCs w:val="24"/>
          <w:vertAlign w:val="superscript"/>
          <w14:ligatures w14:val="none"/>
        </w:rPr>
        <w:t>24</w:t>
      </w:r>
      <w:r w:rsidRPr="00707B89">
        <w:rPr>
          <w:rFonts w:ascii="Times New Roman" w:hAnsi="Times New Roman" w:cs="Times New Roman"/>
          <w:bCs/>
          <w:kern w:val="0"/>
          <w:sz w:val="24"/>
          <w:szCs w:val="24"/>
          <w14:ligatures w14:val="none"/>
        </w:rPr>
        <w:t xml:space="preserve">” se substituie cu </w:t>
      </w:r>
      <w:r w:rsidR="00D054D3"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„art.9-31</w:t>
      </w:r>
      <w:r w:rsidRPr="00707B89">
        <w:rPr>
          <w:rFonts w:ascii="Times New Roman" w:hAnsi="Times New Roman" w:cs="Times New Roman"/>
          <w:bCs/>
          <w:kern w:val="0"/>
          <w:sz w:val="24"/>
          <w:szCs w:val="24"/>
          <w:vertAlign w:val="superscript"/>
          <w14:ligatures w14:val="none"/>
        </w:rPr>
        <w:t>24</w:t>
      </w:r>
      <w:r w:rsidRPr="00707B89">
        <w:rPr>
          <w:rFonts w:ascii="Times New Roman" w:hAnsi="Times New Roman" w:cs="Times New Roman"/>
          <w:bCs/>
          <w:kern w:val="0"/>
          <w:sz w:val="24"/>
          <w:szCs w:val="24"/>
          <w14:ligatures w14:val="none"/>
        </w:rPr>
        <w:t>”</w:t>
      </w:r>
      <w:r w:rsidR="00D054D3" w:rsidRPr="00707B89">
        <w:rPr>
          <w:rFonts w:ascii="Times New Roman" w:hAnsi="Times New Roman" w:cs="Times New Roman"/>
          <w:bCs/>
          <w:kern w:val="0"/>
          <w:sz w:val="24"/>
          <w:szCs w:val="24"/>
          <w14:ligatures w14:val="none"/>
        </w:rPr>
        <w:t>;</w:t>
      </w:r>
    </w:p>
    <w:p w14:paraId="32466DD8" w14:textId="6CF41256" w:rsidR="004B5B5C" w:rsidRPr="00707B89" w:rsidRDefault="004B5B5C" w:rsidP="009E71D9">
      <w:pPr>
        <w:pStyle w:val="ListParagraph"/>
        <w:spacing w:after="0" w:line="240" w:lineRule="auto"/>
        <w:ind w:left="0" w:firstLine="567"/>
        <w:contextualSpacing w:val="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alineatele (7)-(10) cu următorul cuprins:</w:t>
      </w:r>
    </w:p>
    <w:p w14:paraId="1ACF5F75" w14:textId="21E00F69" w:rsidR="00DA7DE4" w:rsidRPr="00707B89" w:rsidRDefault="00D054D3"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w:t>
      </w:r>
      <w:r w:rsidR="00DA7DE4" w:rsidRPr="00707B89">
        <w:rPr>
          <w:rFonts w:ascii="Times New Roman" w:hAnsi="Times New Roman" w:cs="Times New Roman"/>
          <w:bCs/>
          <w:kern w:val="0"/>
          <w:sz w:val="24"/>
          <w:szCs w:val="24"/>
          <w14:ligatures w14:val="none"/>
        </w:rPr>
        <w:t>(7) Banca Națională a Moldovei, în calitate de autoritate de rezoluție și autoritate competentă, comunică Autorității Bancare Europene modul de aplicare a art.7 alin.(2) și alin.(3), art.8. alin.(1), (8), (9) și (10)</w:t>
      </w:r>
      <w:r w:rsidR="00D92F79" w:rsidRPr="00707B89">
        <w:rPr>
          <w:rFonts w:ascii="Times New Roman" w:hAnsi="Times New Roman" w:cs="Times New Roman"/>
          <w:bCs/>
          <w:kern w:val="0"/>
          <w:sz w:val="24"/>
          <w:szCs w:val="24"/>
          <w14:ligatures w14:val="none"/>
        </w:rPr>
        <w:t>,</w:t>
      </w:r>
      <w:r w:rsidR="00DA7DE4" w:rsidRPr="00707B89">
        <w:rPr>
          <w:rFonts w:ascii="Times New Roman" w:hAnsi="Times New Roman" w:cs="Times New Roman"/>
          <w:bCs/>
          <w:kern w:val="0"/>
          <w:sz w:val="24"/>
          <w:szCs w:val="24"/>
          <w14:ligatures w14:val="none"/>
        </w:rPr>
        <w:t xml:space="preserve">  față de instituțiile de credit din cadrul jurisdicției sale.</w:t>
      </w:r>
    </w:p>
    <w:p w14:paraId="208DB8B0" w14:textId="77777777" w:rsidR="00DA7DE4" w:rsidRPr="00707B89" w:rsidRDefault="00DA7DE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 Cu respectarea prevederilor art.7 și ale alin.(9) din prezentul articol, Banca Națională a Moldovei, în calitate de autoritatea competentă și, după caz, autoritate de rezoluție poate deroga de la aplicarea:</w:t>
      </w:r>
    </w:p>
    <w:p w14:paraId="094AEAD9" w14:textId="6B3E55EF" w:rsidR="007A5F18" w:rsidRPr="00707B89" w:rsidRDefault="00DA7DE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cerințelor prevăzute la aplicarea art.</w:t>
      </w:r>
      <w:r w:rsidR="007A5F18"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9-22</w:t>
      </w:r>
      <w:r w:rsidRPr="00707B89">
        <w:rPr>
          <w:rFonts w:ascii="Times New Roman" w:hAnsi="Times New Roman" w:cs="Times New Roman"/>
          <w:bCs/>
          <w:kern w:val="0"/>
          <w:sz w:val="24"/>
          <w:szCs w:val="24"/>
          <w:vertAlign w:val="superscript"/>
          <w14:ligatures w14:val="none"/>
        </w:rPr>
        <w:t xml:space="preserve">21 </w:t>
      </w:r>
      <w:r w:rsidRPr="00707B89">
        <w:rPr>
          <w:rFonts w:ascii="Times New Roman" w:hAnsi="Times New Roman" w:cs="Times New Roman"/>
          <w:bCs/>
          <w:kern w:val="0"/>
          <w:sz w:val="24"/>
          <w:szCs w:val="24"/>
          <w14:ligatures w14:val="none"/>
        </w:rPr>
        <w:t>și după caz art.</w:t>
      </w:r>
      <w:r w:rsidR="007A5F18"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23-31</w:t>
      </w:r>
      <w:r w:rsidRPr="00707B89">
        <w:rPr>
          <w:rFonts w:ascii="Times New Roman" w:hAnsi="Times New Roman" w:cs="Times New Roman"/>
          <w:bCs/>
          <w:kern w:val="0"/>
          <w:sz w:val="24"/>
          <w:szCs w:val="24"/>
          <w:vertAlign w:val="superscript"/>
          <w14:ligatures w14:val="none"/>
        </w:rPr>
        <w:t>24</w:t>
      </w:r>
      <w:r w:rsidRPr="00707B89">
        <w:rPr>
          <w:rFonts w:ascii="Times New Roman" w:hAnsi="Times New Roman" w:cs="Times New Roman"/>
          <w:bCs/>
          <w:kern w:val="0"/>
          <w:sz w:val="24"/>
          <w:szCs w:val="24"/>
          <w14:ligatures w14:val="none"/>
        </w:rPr>
        <w:t xml:space="preserve"> instituțiilor de credit afiliate unui organism central</w:t>
      </w:r>
      <w:r w:rsidR="007A5F18" w:rsidRPr="00707B89">
        <w:rPr>
          <w:rFonts w:ascii="Times New Roman" w:hAnsi="Times New Roman" w:cs="Times New Roman"/>
          <w:bCs/>
          <w:kern w:val="0"/>
          <w:sz w:val="24"/>
          <w:szCs w:val="24"/>
          <w14:ligatures w14:val="none"/>
        </w:rPr>
        <w:t>, care sunt</w:t>
      </w:r>
      <w:r w:rsidRPr="00707B89">
        <w:rPr>
          <w:rFonts w:ascii="Times New Roman" w:hAnsi="Times New Roman" w:cs="Times New Roman"/>
          <w:bCs/>
          <w:kern w:val="0"/>
          <w:sz w:val="24"/>
          <w:szCs w:val="24"/>
          <w14:ligatures w14:val="none"/>
        </w:rPr>
        <w:t xml:space="preserve"> complet sau parțial exceptate de la aplicarea cerințelor prudențiale în dreptul intern în </w:t>
      </w:r>
      <w:r w:rsidR="007A5F18" w:rsidRPr="00707B89">
        <w:rPr>
          <w:rFonts w:ascii="Times New Roman" w:hAnsi="Times New Roman" w:cs="Times New Roman"/>
          <w:bCs/>
          <w:kern w:val="0"/>
          <w:sz w:val="24"/>
          <w:szCs w:val="24"/>
          <w14:ligatures w14:val="none"/>
        </w:rPr>
        <w:t>cazul in care:</w:t>
      </w:r>
    </w:p>
    <w:p w14:paraId="1A2041A7" w14:textId="77777777" w:rsidR="007A5F18" w:rsidRPr="00707B89" w:rsidRDefault="007A5F18"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 organismul central și instituțiile afiliate sunt supuse supravegherii exercitate de Banca Națională a Moldovei;</w:t>
      </w:r>
    </w:p>
    <w:p w14:paraId="62836DB2" w14:textId="77777777" w:rsidR="007A5F18" w:rsidRPr="00707B89" w:rsidRDefault="007A5F18"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obligațiile organismului central și ale instituţiilor afiliate constituie obligații solidare sau obligațiile instituţiilor afiliate sunt în întregime garantate de organismul central;</w:t>
      </w:r>
    </w:p>
    <w:p w14:paraId="6714312F" w14:textId="77777777" w:rsidR="007A5F18" w:rsidRPr="00707B89" w:rsidRDefault="007A5F18"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solvabilitatea și lichiditatea organismului central și ale tuturor instituţiilor afiliate acestuia sunt supravegheate în ansamblul lor, pe baza situaţiilor financiare consolidate ale acestor instituţii;</w:t>
      </w:r>
    </w:p>
    <w:p w14:paraId="77F2FFB7" w14:textId="0CAFCB05" w:rsidR="00DA7DE4" w:rsidRPr="00707B89" w:rsidRDefault="007A5F1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4) conducerea organismului central este abilitată să emită instrucţiuni către organele de conducere ale instituţiilor afiliate</w:t>
      </w:r>
      <w:r w:rsidR="00DA7DE4" w:rsidRPr="00707B89">
        <w:rPr>
          <w:rFonts w:ascii="Times New Roman" w:hAnsi="Times New Roman" w:cs="Times New Roman"/>
          <w:bCs/>
          <w:kern w:val="0"/>
          <w:sz w:val="24"/>
          <w:szCs w:val="24"/>
          <w14:ligatures w14:val="none"/>
        </w:rPr>
        <w:t>;</w:t>
      </w:r>
    </w:p>
    <w:p w14:paraId="40491022" w14:textId="77777777" w:rsidR="00DA7DE4" w:rsidRPr="00707B89" w:rsidRDefault="00DA7DE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cerințelor prevăzute la art.9-22</w:t>
      </w:r>
      <w:r w:rsidRPr="00707B89">
        <w:rPr>
          <w:rFonts w:ascii="Times New Roman" w:hAnsi="Times New Roman" w:cs="Times New Roman"/>
          <w:bCs/>
          <w:kern w:val="0"/>
          <w:sz w:val="24"/>
          <w:szCs w:val="24"/>
          <w:vertAlign w:val="superscript"/>
          <w14:ligatures w14:val="none"/>
        </w:rPr>
        <w:t>21</w:t>
      </w:r>
      <w:r w:rsidRPr="00707B89">
        <w:rPr>
          <w:rFonts w:ascii="Times New Roman" w:hAnsi="Times New Roman" w:cs="Times New Roman"/>
          <w:bCs/>
          <w:kern w:val="0"/>
          <w:sz w:val="24"/>
          <w:szCs w:val="24"/>
          <w14:ligatures w14:val="none"/>
        </w:rPr>
        <w:t xml:space="preserve"> instituțiilor care sunt membre ale unui sistem instituțional de protecție (SIP).</w:t>
      </w:r>
    </w:p>
    <w:p w14:paraId="4DFCBD8B" w14:textId="77777777" w:rsidR="00DA7DE4" w:rsidRPr="00707B89" w:rsidRDefault="00DA7DE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 În cazul acordării unei derogări în conformitate cu alin.(8):</w:t>
      </w:r>
    </w:p>
    <w:p w14:paraId="74006B7D" w14:textId="4273F96C" w:rsidR="00DA7DE4" w:rsidRPr="00707B89" w:rsidRDefault="00DA7DE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cerințele se aplică pe bază consolidată organismului central și instituțiilor afiliate acestuia în </w:t>
      </w:r>
      <w:r w:rsidR="007A5F18" w:rsidRPr="00707B89">
        <w:rPr>
          <w:rFonts w:ascii="Times New Roman" w:hAnsi="Times New Roman" w:cs="Times New Roman"/>
          <w:bCs/>
          <w:kern w:val="0"/>
          <w:sz w:val="24"/>
          <w:szCs w:val="24"/>
          <w14:ligatures w14:val="none"/>
        </w:rPr>
        <w:t>cazul îndeplinirii condițiilor de la alin.(8) lit.a), pct.1)-4)</w:t>
      </w:r>
      <w:r w:rsidRPr="00707B89">
        <w:rPr>
          <w:rFonts w:ascii="Times New Roman" w:hAnsi="Times New Roman" w:cs="Times New Roman"/>
          <w:bCs/>
          <w:kern w:val="0"/>
          <w:sz w:val="24"/>
          <w:szCs w:val="24"/>
          <w14:ligatures w14:val="none"/>
        </w:rPr>
        <w:t>;</w:t>
      </w:r>
    </w:p>
    <w:p w14:paraId="4F288D20" w14:textId="77777777" w:rsidR="00DA7DE4" w:rsidRPr="00707B89" w:rsidRDefault="00DA7DE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sistemul de protecție instituțională trebuie să îndeplinească cerințele art.9-22</w:t>
      </w:r>
      <w:r w:rsidRPr="00707B89">
        <w:rPr>
          <w:rFonts w:ascii="Times New Roman" w:hAnsi="Times New Roman" w:cs="Times New Roman"/>
          <w:bCs/>
          <w:kern w:val="0"/>
          <w:sz w:val="24"/>
          <w:szCs w:val="24"/>
          <w:vertAlign w:val="superscript"/>
          <w14:ligatures w14:val="none"/>
        </w:rPr>
        <w:t>21</w:t>
      </w:r>
      <w:r w:rsidRPr="00707B89">
        <w:rPr>
          <w:rFonts w:ascii="Times New Roman" w:hAnsi="Times New Roman" w:cs="Times New Roman"/>
          <w:bCs/>
          <w:kern w:val="0"/>
          <w:sz w:val="24"/>
          <w:szCs w:val="24"/>
          <w14:ligatures w14:val="none"/>
        </w:rPr>
        <w:t xml:space="preserve"> în cooperare cu fiecare dintre instituțiile care beneficiază de o derogare.</w:t>
      </w:r>
    </w:p>
    <w:p w14:paraId="64F06601" w14:textId="60E171DE" w:rsidR="00BF0EFC" w:rsidRPr="00707B89" w:rsidRDefault="00DA7DE4" w:rsidP="0057068C">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 În acest scop, orice trimitere de la art.9-31</w:t>
      </w:r>
      <w:r w:rsidRPr="00707B89">
        <w:rPr>
          <w:rFonts w:ascii="Times New Roman" w:hAnsi="Times New Roman" w:cs="Times New Roman"/>
          <w:bCs/>
          <w:kern w:val="0"/>
          <w:sz w:val="24"/>
          <w:szCs w:val="24"/>
          <w:vertAlign w:val="superscript"/>
          <w14:ligatures w14:val="none"/>
        </w:rPr>
        <w:t>24</w:t>
      </w:r>
      <w:r w:rsidRPr="00707B89">
        <w:rPr>
          <w:rFonts w:ascii="Times New Roman" w:hAnsi="Times New Roman" w:cs="Times New Roman"/>
          <w:bCs/>
          <w:kern w:val="0"/>
          <w:sz w:val="24"/>
          <w:szCs w:val="24"/>
          <w14:ligatures w14:val="none"/>
        </w:rPr>
        <w:t xml:space="preserve"> la un grup include un organism central și instituțiile afiliate acestuia </w:t>
      </w:r>
      <w:r w:rsidR="007A5F18" w:rsidRPr="00707B89">
        <w:rPr>
          <w:rFonts w:ascii="Times New Roman" w:hAnsi="Times New Roman" w:cs="Times New Roman"/>
          <w:bCs/>
          <w:kern w:val="0"/>
          <w:sz w:val="24"/>
          <w:szCs w:val="24"/>
          <w14:ligatures w14:val="none"/>
        </w:rPr>
        <w:t xml:space="preserve"> în cazul îndeplinirii condițiilor de la alin.(8) lit. a), pct. 1) – 4)</w:t>
      </w:r>
      <w:r w:rsidRPr="00707B89">
        <w:rPr>
          <w:rFonts w:ascii="Times New Roman" w:hAnsi="Times New Roman" w:cs="Times New Roman"/>
          <w:bCs/>
          <w:kern w:val="0"/>
          <w:sz w:val="24"/>
          <w:szCs w:val="24"/>
          <w14:ligatures w14:val="none"/>
        </w:rPr>
        <w:t xml:space="preserve">, precum și filialele acestora, iar orice trimitere la întreprinderi-mamă sau la instituții de credit care fac obiectul supravegherii consolidate în temeiul art. 109 și art. 110 din Legea </w:t>
      </w:r>
      <w:r w:rsidR="00F07E8B" w:rsidRPr="00707B89">
        <w:rPr>
          <w:rFonts w:ascii="Times New Roman" w:hAnsi="Times New Roman" w:cs="Times New Roman"/>
          <w:bCs/>
          <w:kern w:val="0"/>
          <w:sz w:val="24"/>
          <w:szCs w:val="24"/>
          <w14:ligatures w14:val="none"/>
        </w:rPr>
        <w:t>nr.</w:t>
      </w:r>
      <w:r w:rsidRPr="00707B89">
        <w:rPr>
          <w:rFonts w:ascii="Times New Roman" w:hAnsi="Times New Roman" w:cs="Times New Roman"/>
          <w:bCs/>
          <w:kern w:val="0"/>
          <w:sz w:val="24"/>
          <w:szCs w:val="24"/>
          <w14:ligatures w14:val="none"/>
        </w:rPr>
        <w:t>202/2017, include organismul central.</w:t>
      </w:r>
      <w:r w:rsidR="001B2B60" w:rsidRPr="00707B89">
        <w:rPr>
          <w:rFonts w:ascii="Times New Roman" w:hAnsi="Times New Roman" w:cs="Times New Roman"/>
          <w:bCs/>
          <w:kern w:val="0"/>
          <w:sz w:val="24"/>
          <w:szCs w:val="24"/>
          <w14:ligatures w14:val="none"/>
        </w:rPr>
        <w:t>”.</w:t>
      </w:r>
    </w:p>
    <w:p w14:paraId="431F19AE" w14:textId="77777777" w:rsidR="00D92F79" w:rsidRPr="00707B89" w:rsidRDefault="00D92F79" w:rsidP="009E71D9">
      <w:pPr>
        <w:pStyle w:val="ListParagraph"/>
        <w:spacing w:after="0" w:line="240" w:lineRule="auto"/>
        <w:ind w:left="567"/>
        <w:jc w:val="both"/>
        <w:rPr>
          <w:rFonts w:ascii="Times New Roman" w:hAnsi="Times New Roman" w:cs="Times New Roman"/>
          <w:bCs/>
          <w:kern w:val="0"/>
          <w:sz w:val="24"/>
          <w:szCs w:val="24"/>
          <w14:ligatures w14:val="none"/>
        </w:rPr>
      </w:pPr>
    </w:p>
    <w:p w14:paraId="26079098" w14:textId="07CBE3EA" w:rsidR="007A5F18" w:rsidRPr="00707B89" w:rsidRDefault="001B2B60" w:rsidP="001B2B60">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C24592" w:rsidRPr="00707B89">
        <w:rPr>
          <w:rFonts w:ascii="Times New Roman" w:hAnsi="Times New Roman" w:cs="Times New Roman"/>
          <w:bCs/>
          <w:kern w:val="0"/>
          <w:sz w:val="24"/>
          <w:szCs w:val="24"/>
          <w14:ligatures w14:val="none"/>
        </w:rPr>
        <w:t>La a</w:t>
      </w:r>
      <w:r w:rsidR="005F4E60" w:rsidRPr="00707B89">
        <w:rPr>
          <w:rFonts w:ascii="Times New Roman" w:hAnsi="Times New Roman" w:cs="Times New Roman"/>
          <w:bCs/>
          <w:kern w:val="0"/>
          <w:sz w:val="24"/>
          <w:szCs w:val="24"/>
          <w14:ligatures w14:val="none"/>
        </w:rPr>
        <w:t>rticolul 9</w:t>
      </w:r>
      <w:r w:rsidRPr="00707B89">
        <w:rPr>
          <w:rFonts w:ascii="Times New Roman" w:hAnsi="Times New Roman" w:cs="Times New Roman"/>
          <w:bCs/>
          <w:kern w:val="0"/>
          <w:sz w:val="24"/>
          <w:szCs w:val="24"/>
          <w14:ligatures w14:val="none"/>
        </w:rPr>
        <w:t xml:space="preserve"> </w:t>
      </w:r>
      <w:r w:rsidR="005F4E60" w:rsidRPr="00707B89">
        <w:rPr>
          <w:rFonts w:ascii="Times New Roman" w:hAnsi="Times New Roman" w:cs="Times New Roman"/>
          <w:bCs/>
          <w:kern w:val="0"/>
          <w:sz w:val="24"/>
          <w:szCs w:val="24"/>
          <w14:ligatures w14:val="none"/>
        </w:rPr>
        <w:t>alineatul (1)</w:t>
      </w:r>
      <w:r w:rsidRPr="00707B89">
        <w:rPr>
          <w:rFonts w:ascii="Times New Roman" w:hAnsi="Times New Roman" w:cs="Times New Roman"/>
          <w:bCs/>
          <w:kern w:val="0"/>
          <w:sz w:val="24"/>
          <w:szCs w:val="24"/>
          <w14:ligatures w14:val="none"/>
        </w:rPr>
        <w:t>,</w:t>
      </w:r>
      <w:r w:rsidR="005F4E60" w:rsidRPr="00707B89">
        <w:rPr>
          <w:rFonts w:ascii="Times New Roman" w:hAnsi="Times New Roman" w:cs="Times New Roman"/>
          <w:bCs/>
          <w:kern w:val="0"/>
          <w:sz w:val="24"/>
          <w:szCs w:val="24"/>
          <w14:ligatures w14:val="none"/>
        </w:rPr>
        <w:t xml:space="preserve"> cuvântul „bancă” se substituie cu textul „instituție de credit, persoană juridică din Republica Moldova, care nu face parte dintr-un grup supus supravegherii consolidate, în temeiul art.109 și 1</w:t>
      </w:r>
      <w:r w:rsidR="00DF196F" w:rsidRPr="00707B89">
        <w:rPr>
          <w:rFonts w:ascii="Times New Roman" w:hAnsi="Times New Roman" w:cs="Times New Roman"/>
          <w:bCs/>
          <w:kern w:val="0"/>
          <w:sz w:val="24"/>
          <w:szCs w:val="24"/>
          <w14:ligatures w14:val="none"/>
        </w:rPr>
        <w:t>1</w:t>
      </w:r>
      <w:r w:rsidR="005F4E60" w:rsidRPr="00707B89">
        <w:rPr>
          <w:rFonts w:ascii="Times New Roman" w:hAnsi="Times New Roman" w:cs="Times New Roman"/>
          <w:bCs/>
          <w:kern w:val="0"/>
          <w:sz w:val="24"/>
          <w:szCs w:val="24"/>
          <w14:ligatures w14:val="none"/>
        </w:rPr>
        <w:t>0 din Legea nr.202/2017</w:t>
      </w:r>
      <w:r w:rsidR="00D92F79" w:rsidRPr="00707B89">
        <w:rPr>
          <w:rFonts w:ascii="Times New Roman" w:hAnsi="Times New Roman" w:cs="Times New Roman"/>
          <w:bCs/>
          <w:kern w:val="0"/>
          <w:sz w:val="24"/>
          <w:szCs w:val="24"/>
          <w14:ligatures w14:val="none"/>
        </w:rPr>
        <w:t>,</w:t>
      </w:r>
      <w:r w:rsidR="00A71CA2" w:rsidRPr="00707B89">
        <w:rPr>
          <w:rFonts w:ascii="Times New Roman" w:hAnsi="Times New Roman" w:cs="Times New Roman"/>
          <w:bCs/>
          <w:kern w:val="0"/>
          <w:sz w:val="24"/>
          <w:szCs w:val="24"/>
          <w14:ligatures w14:val="none"/>
        </w:rPr>
        <w:t>”;</w:t>
      </w:r>
    </w:p>
    <w:p w14:paraId="639E4B72" w14:textId="77777777" w:rsidR="007A5F18" w:rsidRPr="00707B89" w:rsidRDefault="007A5F18" w:rsidP="009E71D9">
      <w:pPr>
        <w:spacing w:after="0" w:line="240" w:lineRule="auto"/>
        <w:ind w:firstLine="567"/>
        <w:jc w:val="both"/>
        <w:rPr>
          <w:rFonts w:ascii="Times New Roman" w:hAnsi="Times New Roman" w:cs="Times New Roman"/>
          <w:bCs/>
          <w:kern w:val="0"/>
          <w:sz w:val="24"/>
          <w:szCs w:val="24"/>
          <w14:ligatures w14:val="none"/>
        </w:rPr>
      </w:pPr>
    </w:p>
    <w:p w14:paraId="0C48007D" w14:textId="14B3DBEE" w:rsidR="007A5F18" w:rsidRPr="00707B89" w:rsidRDefault="001B2B60"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A</w:t>
      </w:r>
      <w:r w:rsidR="007A5F18" w:rsidRPr="00707B89">
        <w:rPr>
          <w:rFonts w:ascii="Times New Roman" w:hAnsi="Times New Roman" w:cs="Times New Roman"/>
          <w:bCs/>
          <w:kern w:val="0"/>
          <w:sz w:val="24"/>
          <w:szCs w:val="24"/>
          <w14:ligatures w14:val="none"/>
        </w:rPr>
        <w:t>rticolul 10</w:t>
      </w:r>
      <w:r w:rsidRPr="00707B89">
        <w:rPr>
          <w:rFonts w:ascii="Times New Roman" w:hAnsi="Times New Roman" w:cs="Times New Roman"/>
          <w:bCs/>
          <w:kern w:val="0"/>
          <w:sz w:val="24"/>
          <w:szCs w:val="24"/>
          <w14:ligatures w14:val="none"/>
        </w:rPr>
        <w:t xml:space="preserve"> va avea următorul cuprins</w:t>
      </w:r>
    </w:p>
    <w:p w14:paraId="1CB741D7" w14:textId="0B3D427E" w:rsidR="001B2B60" w:rsidRPr="00707B89" w:rsidRDefault="001B2B60"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„Articolul 10 – (1) </w:t>
      </w:r>
      <w:r w:rsidR="0050551E">
        <w:rPr>
          <w:rFonts w:ascii="Times New Roman" w:hAnsi="Times New Roman" w:cs="Times New Roman"/>
          <w:bCs/>
          <w:kern w:val="0"/>
          <w:sz w:val="24"/>
          <w:szCs w:val="24"/>
          <w14:ligatures w14:val="none"/>
        </w:rPr>
        <w:t>Instituțiile de credit</w:t>
      </w:r>
      <w:r w:rsidR="0050551E"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actualizează planurile de redresare cel puţin anual sau, la solicitarea Băncii Naţionale a Moldovei, în calitate de autoritate competentă, cu o frecvenţă mai mare şi, în orice caz, după orice modificare a structurii organizatorice sau juridice ori a activităţii sau situaţiei financiare a băncii care ar putea avea impact semnificativ asupra planurilor de redresare sau ar impune modificarea substanțială a acestora.</w:t>
      </w:r>
    </w:p>
    <w:p w14:paraId="10D0D7AD" w14:textId="7A30CAB3" w:rsidR="007A5F18" w:rsidRPr="00707B89" w:rsidRDefault="001B2B60"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sidDel="001B2B60">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(2) </w:t>
      </w:r>
      <w:r w:rsidR="007A5F18" w:rsidRPr="00707B89">
        <w:rPr>
          <w:rFonts w:ascii="Times New Roman" w:hAnsi="Times New Roman" w:cs="Times New Roman"/>
          <w:bCs/>
          <w:kern w:val="0"/>
          <w:sz w:val="24"/>
          <w:szCs w:val="24"/>
          <w14:ligatures w14:val="none"/>
        </w:rPr>
        <w:t>În absența modificărilor menționate la alin.(1)</w:t>
      </w:r>
      <w:r w:rsidRPr="00707B89">
        <w:rPr>
          <w:rFonts w:ascii="Times New Roman" w:hAnsi="Times New Roman" w:cs="Times New Roman"/>
          <w:bCs/>
          <w:kern w:val="0"/>
          <w:sz w:val="24"/>
          <w:szCs w:val="24"/>
          <w14:ligatures w14:val="none"/>
        </w:rPr>
        <w:t>,</w:t>
      </w:r>
      <w:r w:rsidR="007A5F18" w:rsidRPr="00707B89">
        <w:rPr>
          <w:rFonts w:ascii="Times New Roman" w:hAnsi="Times New Roman" w:cs="Times New Roman"/>
          <w:bCs/>
          <w:kern w:val="0"/>
          <w:sz w:val="24"/>
          <w:szCs w:val="24"/>
          <w14:ligatures w14:val="none"/>
        </w:rPr>
        <w:t xml:space="preserve"> în termen de 12 luni de la ultima actualizare anuală a planului de redresare, Banca Națională a Moldovei, în calitate de autorit</w:t>
      </w:r>
      <w:r w:rsidRPr="00707B89">
        <w:rPr>
          <w:rFonts w:ascii="Times New Roman" w:hAnsi="Times New Roman" w:cs="Times New Roman"/>
          <w:bCs/>
          <w:kern w:val="0"/>
          <w:sz w:val="24"/>
          <w:szCs w:val="24"/>
          <w14:ligatures w14:val="none"/>
        </w:rPr>
        <w:t>ate</w:t>
      </w:r>
      <w:r w:rsidR="007A5F18" w:rsidRPr="00707B89">
        <w:rPr>
          <w:rFonts w:ascii="Times New Roman" w:hAnsi="Times New Roman" w:cs="Times New Roman"/>
          <w:bCs/>
          <w:kern w:val="0"/>
          <w:sz w:val="24"/>
          <w:szCs w:val="24"/>
          <w14:ligatures w14:val="none"/>
        </w:rPr>
        <w:t xml:space="preserve"> competentă poate acorda în mod excepțional, până la următoarea perioadă de 12 luni, derogări de la obligația de a actualiza planul de redresare. O astfel de derogare poate fi acordată pentru o perioadă maximă de 12 luni.”</w:t>
      </w:r>
    </w:p>
    <w:p w14:paraId="15C8A6F4" w14:textId="77777777" w:rsidR="00BF0EFC" w:rsidRPr="00707B89" w:rsidRDefault="00BF0EFC" w:rsidP="009E71D9">
      <w:pPr>
        <w:spacing w:after="0" w:line="240" w:lineRule="auto"/>
        <w:jc w:val="both"/>
        <w:rPr>
          <w:rFonts w:ascii="Times New Roman" w:hAnsi="Times New Roman" w:cs="Times New Roman"/>
          <w:bCs/>
          <w:kern w:val="0"/>
          <w:sz w:val="24"/>
          <w:szCs w:val="24"/>
          <w14:ligatures w14:val="none"/>
        </w:rPr>
      </w:pPr>
    </w:p>
    <w:p w14:paraId="7FE2F458" w14:textId="703A065D" w:rsidR="001B2B60" w:rsidRPr="00707B89" w:rsidRDefault="001B2B60" w:rsidP="0057068C">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 </w:t>
      </w:r>
      <w:r w:rsidR="003977A2" w:rsidRPr="00707B89">
        <w:rPr>
          <w:rFonts w:ascii="Times New Roman" w:hAnsi="Times New Roman" w:cs="Times New Roman"/>
          <w:bCs/>
          <w:kern w:val="0"/>
          <w:sz w:val="24"/>
          <w:szCs w:val="24"/>
          <w14:ligatures w14:val="none"/>
        </w:rPr>
        <w:t xml:space="preserve">Articolul 11 va avea următorul cuprins: </w:t>
      </w:r>
    </w:p>
    <w:p w14:paraId="195D2BD0" w14:textId="44DF3774" w:rsidR="003977A2" w:rsidRPr="00707B89" w:rsidRDefault="003977A2"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1B2B60" w:rsidRPr="00707B89">
        <w:rPr>
          <w:rFonts w:ascii="Times New Roman" w:hAnsi="Times New Roman" w:cs="Times New Roman"/>
          <w:bCs/>
          <w:kern w:val="0"/>
          <w:sz w:val="24"/>
          <w:szCs w:val="24"/>
          <w14:ligatures w14:val="none"/>
        </w:rPr>
        <w:t xml:space="preserve">Articolul 11 - </w:t>
      </w:r>
      <w:r w:rsidRPr="00707B89">
        <w:rPr>
          <w:rFonts w:ascii="Times New Roman" w:hAnsi="Times New Roman" w:cs="Times New Roman"/>
          <w:bCs/>
          <w:kern w:val="0"/>
          <w:sz w:val="24"/>
          <w:szCs w:val="24"/>
          <w14:ligatures w14:val="none"/>
        </w:rPr>
        <w:t>Planurile de redresare nu trebuie să se bazeze în niciun fel pe faptul că pot fi accesate sau se poate beneficia de următoarele:</w:t>
      </w:r>
    </w:p>
    <w:p w14:paraId="266679FE" w14:textId="0C980E25" w:rsidR="003977A2" w:rsidRPr="00707B89" w:rsidRDefault="003977A2"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F712E4"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sprijin financiar public extraordinar;</w:t>
      </w:r>
    </w:p>
    <w:p w14:paraId="4462DE4A" w14:textId="77777777" w:rsidR="003977A2" w:rsidRPr="00707B89" w:rsidRDefault="003977A2"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asistență de lichiditate în situații de urgență din partea băncii centrale;</w:t>
      </w:r>
    </w:p>
    <w:p w14:paraId="6106E0F9" w14:textId="7E485981" w:rsidR="003977A2" w:rsidRPr="00707B89" w:rsidRDefault="003977A2"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asistență de lichiditate din partea băncii centrale oferită prin garanții, rate ale dobânzilor sau durate nonstandard.”</w:t>
      </w:r>
    </w:p>
    <w:p w14:paraId="0B67E554" w14:textId="77777777" w:rsidR="003977A2" w:rsidRPr="00707B89" w:rsidRDefault="003977A2"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610A2788" w14:textId="2AA2D511" w:rsidR="003977A2" w:rsidRPr="00707B89" w:rsidRDefault="00F07E8B"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La articolul 12, d</w:t>
      </w:r>
      <w:r w:rsidR="003977A2" w:rsidRPr="00707B89">
        <w:rPr>
          <w:rFonts w:ascii="Times New Roman" w:hAnsi="Times New Roman" w:cs="Times New Roman"/>
          <w:bCs/>
          <w:kern w:val="0"/>
          <w:sz w:val="24"/>
          <w:szCs w:val="24"/>
          <w14:ligatures w14:val="none"/>
        </w:rPr>
        <w:t>upă cuvintele „banca centrală” se completează cu textul „</w:t>
      </w:r>
      <w:r w:rsidRPr="00707B89">
        <w:rPr>
          <w:rFonts w:ascii="Times New Roman" w:hAnsi="Times New Roman" w:cs="Times New Roman"/>
          <w:bCs/>
          <w:kern w:val="0"/>
          <w:sz w:val="24"/>
          <w:szCs w:val="24"/>
          <w14:ligatures w14:val="none"/>
        </w:rPr>
        <w:t xml:space="preserve"> </w:t>
      </w:r>
      <w:r w:rsidR="003977A2" w:rsidRPr="00707B89">
        <w:rPr>
          <w:rFonts w:ascii="Times New Roman" w:hAnsi="Times New Roman" w:cs="Times New Roman"/>
          <w:bCs/>
          <w:kern w:val="0"/>
          <w:sz w:val="24"/>
          <w:szCs w:val="24"/>
          <w14:ligatures w14:val="none"/>
        </w:rPr>
        <w:t xml:space="preserve">, care nu sunt excluse din domeniul de aplicare al planului respectiv în temeiul art.11”, iar cuvintele „pot fi” se </w:t>
      </w:r>
      <w:r w:rsidR="00AD0E9C" w:rsidRPr="00707B89">
        <w:rPr>
          <w:rFonts w:ascii="Times New Roman" w:hAnsi="Times New Roman" w:cs="Times New Roman"/>
          <w:bCs/>
          <w:kern w:val="0"/>
          <w:sz w:val="24"/>
          <w:szCs w:val="24"/>
          <w14:ligatures w14:val="none"/>
        </w:rPr>
        <w:t>substituie cu cuvintele „ar putea fi”.</w:t>
      </w:r>
    </w:p>
    <w:p w14:paraId="4C1A8E10" w14:textId="77777777" w:rsidR="004C6642" w:rsidRPr="00707B89" w:rsidRDefault="004C6642" w:rsidP="009E71D9">
      <w:pPr>
        <w:pStyle w:val="ListParagraph"/>
        <w:spacing w:after="0" w:line="240" w:lineRule="auto"/>
        <w:ind w:left="567"/>
        <w:jc w:val="both"/>
        <w:rPr>
          <w:rFonts w:ascii="Times New Roman" w:hAnsi="Times New Roman" w:cs="Times New Roman"/>
          <w:bCs/>
          <w:kern w:val="0"/>
          <w:sz w:val="24"/>
          <w:szCs w:val="24"/>
          <w14:ligatures w14:val="none"/>
        </w:rPr>
      </w:pPr>
    </w:p>
    <w:p w14:paraId="48E48315" w14:textId="3C0F17BD" w:rsidR="008E79E5" w:rsidRPr="00707B89" w:rsidRDefault="00F07E8B"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4C6642" w:rsidRPr="00707B89">
        <w:rPr>
          <w:rFonts w:ascii="Times New Roman" w:hAnsi="Times New Roman" w:cs="Times New Roman"/>
          <w:bCs/>
          <w:kern w:val="0"/>
          <w:sz w:val="24"/>
          <w:szCs w:val="24"/>
          <w14:ligatures w14:val="none"/>
        </w:rPr>
        <w:t>La a</w:t>
      </w:r>
      <w:r w:rsidR="00A71CA2" w:rsidRPr="00707B89">
        <w:rPr>
          <w:rFonts w:ascii="Times New Roman" w:hAnsi="Times New Roman" w:cs="Times New Roman"/>
          <w:bCs/>
          <w:kern w:val="0"/>
          <w:sz w:val="24"/>
          <w:szCs w:val="24"/>
          <w14:ligatures w14:val="none"/>
        </w:rPr>
        <w:t>rticolul 13</w:t>
      </w:r>
      <w:r w:rsidR="008E79E5" w:rsidRPr="00707B89">
        <w:rPr>
          <w:rFonts w:ascii="Times New Roman" w:hAnsi="Times New Roman" w:cs="Times New Roman"/>
          <w:bCs/>
          <w:kern w:val="0"/>
          <w:sz w:val="24"/>
          <w:szCs w:val="24"/>
          <w14:ligatures w14:val="none"/>
        </w:rPr>
        <w:t>:</w:t>
      </w:r>
    </w:p>
    <w:p w14:paraId="795D9A7F" w14:textId="73328EA4" w:rsidR="00D92F79" w:rsidRPr="00707B89" w:rsidRDefault="00D92F79" w:rsidP="009E71D9">
      <w:pPr>
        <w:pStyle w:val="ListParagraph"/>
        <w:spacing w:after="0" w:line="240" w:lineRule="auto"/>
        <w:ind w:left="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(1) lit.b) cuvântul „bancă” se substituie cu cuvintele „către instituția de credit”;</w:t>
      </w:r>
    </w:p>
    <w:p w14:paraId="65556116" w14:textId="6B976A82" w:rsidR="00BF0EFC" w:rsidRPr="00707B89" w:rsidRDefault="008E016A"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alineatul (2) </w:t>
      </w:r>
      <w:r w:rsidR="008E79E5" w:rsidRPr="00707B89">
        <w:rPr>
          <w:rFonts w:ascii="Times New Roman" w:hAnsi="Times New Roman" w:cs="Times New Roman"/>
          <w:bCs/>
          <w:kern w:val="0"/>
          <w:sz w:val="24"/>
          <w:szCs w:val="24"/>
          <w14:ligatures w14:val="none"/>
        </w:rPr>
        <w:t>după cuvintele „precum și” se introduc cuvintele „la nivelul”</w:t>
      </w:r>
      <w:r w:rsidR="00F07E8B" w:rsidRPr="00707B89">
        <w:rPr>
          <w:rFonts w:ascii="Times New Roman" w:hAnsi="Times New Roman" w:cs="Times New Roman"/>
          <w:bCs/>
          <w:kern w:val="0"/>
          <w:sz w:val="24"/>
          <w:szCs w:val="24"/>
          <w14:ligatures w14:val="none"/>
        </w:rPr>
        <w:t>,</w:t>
      </w:r>
      <w:r w:rsidR="008E79E5" w:rsidRPr="00707B89">
        <w:rPr>
          <w:rFonts w:ascii="Times New Roman" w:hAnsi="Times New Roman" w:cs="Times New Roman"/>
          <w:bCs/>
          <w:kern w:val="0"/>
          <w:sz w:val="24"/>
          <w:szCs w:val="24"/>
          <w14:ligatures w14:val="none"/>
        </w:rPr>
        <w:t xml:space="preserve"> iar cuvintele „în ansamblul lor” se exclud;</w:t>
      </w:r>
    </w:p>
    <w:p w14:paraId="3814566D" w14:textId="77777777" w:rsidR="00BF0EFC" w:rsidRPr="00707B89" w:rsidRDefault="00BF0EFC" w:rsidP="009E71D9">
      <w:pPr>
        <w:spacing w:after="0" w:line="240" w:lineRule="auto"/>
        <w:ind w:firstLine="567"/>
        <w:jc w:val="both"/>
        <w:rPr>
          <w:rFonts w:ascii="Times New Roman" w:hAnsi="Times New Roman" w:cs="Times New Roman"/>
          <w:bCs/>
          <w:kern w:val="0"/>
          <w:sz w:val="24"/>
          <w:szCs w:val="24"/>
          <w14:ligatures w14:val="none"/>
        </w:rPr>
      </w:pPr>
    </w:p>
    <w:p w14:paraId="7BF31662" w14:textId="511821D6" w:rsidR="008E79E5" w:rsidRPr="00707B89" w:rsidRDefault="00F07E8B" w:rsidP="00F07E8B">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4C6642" w:rsidRPr="00707B89">
        <w:rPr>
          <w:rFonts w:ascii="Times New Roman" w:hAnsi="Times New Roman" w:cs="Times New Roman"/>
          <w:bCs/>
          <w:kern w:val="0"/>
          <w:sz w:val="24"/>
          <w:szCs w:val="24"/>
          <w14:ligatures w14:val="none"/>
        </w:rPr>
        <w:t>La a</w:t>
      </w:r>
      <w:r w:rsidR="008E79E5" w:rsidRPr="00707B89">
        <w:rPr>
          <w:rFonts w:ascii="Times New Roman" w:hAnsi="Times New Roman" w:cs="Times New Roman"/>
          <w:bCs/>
          <w:kern w:val="0"/>
          <w:sz w:val="24"/>
          <w:szCs w:val="24"/>
          <w14:ligatures w14:val="none"/>
        </w:rPr>
        <w:t>rticolul 15</w:t>
      </w:r>
      <w:r w:rsidRPr="00707B89">
        <w:rPr>
          <w:rFonts w:ascii="Times New Roman" w:hAnsi="Times New Roman" w:cs="Times New Roman"/>
          <w:bCs/>
          <w:kern w:val="0"/>
          <w:sz w:val="24"/>
          <w:szCs w:val="24"/>
          <w14:ligatures w14:val="none"/>
        </w:rPr>
        <w:t xml:space="preserve">, </w:t>
      </w:r>
      <w:r w:rsidR="008E79E5" w:rsidRPr="00707B89">
        <w:rPr>
          <w:rFonts w:ascii="Times New Roman" w:hAnsi="Times New Roman" w:cs="Times New Roman"/>
          <w:bCs/>
          <w:kern w:val="0"/>
          <w:sz w:val="24"/>
          <w:szCs w:val="24"/>
          <w14:ligatures w14:val="none"/>
        </w:rPr>
        <w:t xml:space="preserve">cuvântul </w:t>
      </w:r>
      <w:r w:rsidRPr="00707B89">
        <w:rPr>
          <w:rFonts w:ascii="Times New Roman" w:hAnsi="Times New Roman" w:cs="Times New Roman"/>
          <w:bCs/>
          <w:kern w:val="0"/>
          <w:sz w:val="24"/>
          <w:szCs w:val="24"/>
          <w14:ligatures w14:val="none"/>
        </w:rPr>
        <w:t>„</w:t>
      </w:r>
      <w:r w:rsidR="008E79E5" w:rsidRPr="00707B89">
        <w:rPr>
          <w:rFonts w:ascii="Times New Roman" w:hAnsi="Times New Roman" w:cs="Times New Roman"/>
          <w:bCs/>
          <w:kern w:val="0"/>
          <w:sz w:val="24"/>
          <w:szCs w:val="24"/>
          <w14:ligatures w14:val="none"/>
        </w:rPr>
        <w:t>Consiliul” se substituie cu cuvintele „Organul de conducere</w:t>
      </w:r>
      <w:r w:rsidR="00D92F79" w:rsidRPr="00707B89">
        <w:rPr>
          <w:rFonts w:ascii="Times New Roman" w:hAnsi="Times New Roman" w:cs="Times New Roman"/>
          <w:bCs/>
          <w:kern w:val="0"/>
          <w:sz w:val="24"/>
          <w:szCs w:val="24"/>
          <w14:ligatures w14:val="none"/>
        </w:rPr>
        <w:t xml:space="preserve"> al instituției de credit prevăzute la art.9</w:t>
      </w:r>
      <w:r w:rsidR="008E79E5" w:rsidRPr="00707B89">
        <w:rPr>
          <w:rFonts w:ascii="Times New Roman" w:hAnsi="Times New Roman" w:cs="Times New Roman"/>
          <w:bCs/>
          <w:kern w:val="0"/>
          <w:sz w:val="24"/>
          <w:szCs w:val="24"/>
          <w14:ligatures w14:val="none"/>
        </w:rPr>
        <w:t>”;</w:t>
      </w:r>
    </w:p>
    <w:p w14:paraId="7F60B0C5" w14:textId="77777777" w:rsidR="00BF0EFC" w:rsidRPr="00707B89" w:rsidRDefault="00BF0EFC" w:rsidP="009E71D9">
      <w:pPr>
        <w:spacing w:after="0" w:line="240" w:lineRule="auto"/>
        <w:ind w:firstLine="567"/>
        <w:jc w:val="both"/>
        <w:rPr>
          <w:rFonts w:ascii="Times New Roman" w:hAnsi="Times New Roman" w:cs="Times New Roman"/>
          <w:bCs/>
          <w:kern w:val="0"/>
          <w:sz w:val="24"/>
          <w:szCs w:val="24"/>
          <w14:ligatures w14:val="none"/>
        </w:rPr>
      </w:pPr>
    </w:p>
    <w:p w14:paraId="367916B4" w14:textId="425A5A25" w:rsidR="008E79E5" w:rsidRPr="00707B89" w:rsidRDefault="00F07E8B" w:rsidP="00F07E8B">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4C6642" w:rsidRPr="00707B89">
        <w:rPr>
          <w:rFonts w:ascii="Times New Roman" w:hAnsi="Times New Roman" w:cs="Times New Roman"/>
          <w:bCs/>
          <w:kern w:val="0"/>
          <w:sz w:val="24"/>
          <w:szCs w:val="24"/>
          <w14:ligatures w14:val="none"/>
        </w:rPr>
        <w:t>La a</w:t>
      </w:r>
      <w:r w:rsidR="008E79E5" w:rsidRPr="00707B89">
        <w:rPr>
          <w:rFonts w:ascii="Times New Roman" w:hAnsi="Times New Roman" w:cs="Times New Roman"/>
          <w:bCs/>
          <w:kern w:val="0"/>
          <w:sz w:val="24"/>
          <w:szCs w:val="24"/>
          <w14:ligatures w14:val="none"/>
        </w:rPr>
        <w:t>rticolul 16</w:t>
      </w:r>
      <w:r w:rsidRPr="00707B89">
        <w:rPr>
          <w:rFonts w:ascii="Times New Roman" w:hAnsi="Times New Roman" w:cs="Times New Roman"/>
          <w:bCs/>
          <w:kern w:val="0"/>
          <w:sz w:val="24"/>
          <w:szCs w:val="24"/>
          <w14:ligatures w14:val="none"/>
        </w:rPr>
        <w:t>,</w:t>
      </w:r>
      <w:r w:rsidR="008E79E5" w:rsidRPr="00707B89">
        <w:rPr>
          <w:rFonts w:ascii="Times New Roman" w:hAnsi="Times New Roman" w:cs="Times New Roman"/>
          <w:bCs/>
          <w:kern w:val="0"/>
          <w:sz w:val="24"/>
          <w:szCs w:val="24"/>
          <w14:ligatures w14:val="none"/>
        </w:rPr>
        <w:t xml:space="preserve">după </w:t>
      </w:r>
      <w:r w:rsidR="00716424" w:rsidRPr="00707B89">
        <w:rPr>
          <w:rFonts w:ascii="Times New Roman" w:hAnsi="Times New Roman" w:cs="Times New Roman"/>
          <w:bCs/>
          <w:kern w:val="0"/>
          <w:sz w:val="24"/>
          <w:szCs w:val="24"/>
          <w14:ligatures w14:val="none"/>
        </w:rPr>
        <w:t>textul</w:t>
      </w:r>
      <w:r w:rsidR="008E79E5" w:rsidRPr="00707B89">
        <w:rPr>
          <w:rFonts w:ascii="Times New Roman" w:hAnsi="Times New Roman" w:cs="Times New Roman"/>
          <w:bCs/>
          <w:kern w:val="0"/>
          <w:sz w:val="24"/>
          <w:szCs w:val="24"/>
          <w14:ligatures w14:val="none"/>
        </w:rPr>
        <w:t xml:space="preserve"> „art.9” se introduc</w:t>
      </w:r>
      <w:r w:rsidRPr="00707B89">
        <w:rPr>
          <w:rFonts w:ascii="Times New Roman" w:hAnsi="Times New Roman" w:cs="Times New Roman"/>
          <w:bCs/>
          <w:kern w:val="0"/>
          <w:sz w:val="24"/>
          <w:szCs w:val="24"/>
          <w14:ligatures w14:val="none"/>
        </w:rPr>
        <w:t>e</w:t>
      </w:r>
      <w:r w:rsidR="008E79E5"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textul </w:t>
      </w:r>
      <w:r w:rsidR="008E79E5" w:rsidRPr="00707B89">
        <w:rPr>
          <w:rFonts w:ascii="Times New Roman" w:hAnsi="Times New Roman" w:cs="Times New Roman"/>
          <w:bCs/>
          <w:kern w:val="0"/>
          <w:sz w:val="24"/>
          <w:szCs w:val="24"/>
          <w14:ligatures w14:val="none"/>
        </w:rPr>
        <w:t>„, 22</w:t>
      </w:r>
      <w:r w:rsidR="008E79E5" w:rsidRPr="00707B89">
        <w:rPr>
          <w:rFonts w:ascii="Times New Roman" w:hAnsi="Times New Roman" w:cs="Times New Roman"/>
          <w:bCs/>
          <w:kern w:val="0"/>
          <w:sz w:val="24"/>
          <w:szCs w:val="24"/>
          <w:vertAlign w:val="superscript"/>
          <w14:ligatures w14:val="none"/>
        </w:rPr>
        <w:t>1</w:t>
      </w:r>
      <w:r w:rsidR="008E79E5" w:rsidRPr="00707B89">
        <w:rPr>
          <w:rFonts w:ascii="Times New Roman" w:hAnsi="Times New Roman" w:cs="Times New Roman"/>
          <w:bCs/>
          <w:kern w:val="0"/>
          <w:sz w:val="24"/>
          <w:szCs w:val="24"/>
          <w14:ligatures w14:val="none"/>
        </w:rPr>
        <w:t xml:space="preserve"> și art.22</w:t>
      </w:r>
      <w:r w:rsidR="008E79E5" w:rsidRPr="00707B89">
        <w:rPr>
          <w:rFonts w:ascii="Times New Roman" w:hAnsi="Times New Roman" w:cs="Times New Roman"/>
          <w:bCs/>
          <w:kern w:val="0"/>
          <w:sz w:val="24"/>
          <w:szCs w:val="24"/>
          <w:vertAlign w:val="superscript"/>
          <w14:ligatures w14:val="none"/>
        </w:rPr>
        <w:t>3</w:t>
      </w:r>
      <w:r w:rsidR="008E79E5" w:rsidRPr="00707B89">
        <w:rPr>
          <w:rFonts w:ascii="Times New Roman" w:hAnsi="Times New Roman" w:cs="Times New Roman"/>
          <w:bCs/>
          <w:kern w:val="0"/>
          <w:sz w:val="24"/>
          <w:szCs w:val="24"/>
          <w14:ligatures w14:val="none"/>
        </w:rPr>
        <w:t>”;</w:t>
      </w:r>
    </w:p>
    <w:p w14:paraId="7D4EE2A8" w14:textId="77777777" w:rsidR="00BF0EFC" w:rsidRPr="00707B89" w:rsidRDefault="00BF0EFC" w:rsidP="009E71D9">
      <w:pPr>
        <w:spacing w:after="0" w:line="240" w:lineRule="auto"/>
        <w:ind w:firstLine="567"/>
        <w:jc w:val="both"/>
        <w:rPr>
          <w:rFonts w:ascii="Times New Roman" w:hAnsi="Times New Roman" w:cs="Times New Roman"/>
          <w:bCs/>
          <w:kern w:val="0"/>
          <w:sz w:val="24"/>
          <w:szCs w:val="24"/>
          <w14:ligatures w14:val="none"/>
        </w:rPr>
      </w:pPr>
    </w:p>
    <w:p w14:paraId="50F4C79E" w14:textId="195F59A7" w:rsidR="00BF0EFC" w:rsidRPr="00707B89" w:rsidRDefault="004C6642"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8E79E5" w:rsidRPr="00707B89">
        <w:rPr>
          <w:rFonts w:ascii="Times New Roman" w:hAnsi="Times New Roman" w:cs="Times New Roman"/>
          <w:bCs/>
          <w:kern w:val="0"/>
          <w:sz w:val="24"/>
          <w:szCs w:val="24"/>
          <w14:ligatures w14:val="none"/>
        </w:rPr>
        <w:t>rticolul 17:</w:t>
      </w:r>
    </w:p>
    <w:p w14:paraId="0DF6FDAE" w14:textId="2C68644E" w:rsidR="008E79E5" w:rsidRPr="00707B89" w:rsidRDefault="008E79E5"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După cuvintele „planului de redresare” se </w:t>
      </w:r>
      <w:r w:rsidR="004C6642" w:rsidRPr="00707B89">
        <w:rPr>
          <w:rFonts w:ascii="Times New Roman" w:hAnsi="Times New Roman" w:cs="Times New Roman"/>
          <w:bCs/>
          <w:kern w:val="0"/>
          <w:sz w:val="24"/>
          <w:szCs w:val="24"/>
          <w14:ligatures w14:val="none"/>
        </w:rPr>
        <w:t>completează cu</w:t>
      </w:r>
      <w:r w:rsidRPr="00707B89">
        <w:rPr>
          <w:rFonts w:ascii="Times New Roman" w:hAnsi="Times New Roman" w:cs="Times New Roman"/>
          <w:bCs/>
          <w:kern w:val="0"/>
          <w:sz w:val="24"/>
          <w:szCs w:val="24"/>
          <w14:ligatures w14:val="none"/>
        </w:rPr>
        <w:t xml:space="preserve"> textul „</w:t>
      </w:r>
      <w:r w:rsidR="00F07E8B"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după consultarea autorităților competente din statele membre în care sunt situate sucursale semnificative ale instituției de credit, în </w:t>
      </w:r>
      <w:r w:rsidR="00134252" w:rsidRPr="00707B89">
        <w:rPr>
          <w:rFonts w:ascii="Times New Roman" w:hAnsi="Times New Roman" w:cs="Times New Roman"/>
          <w:bCs/>
          <w:kern w:val="0"/>
          <w:sz w:val="24"/>
          <w:szCs w:val="24"/>
          <w14:ligatures w14:val="none"/>
        </w:rPr>
        <w:t>situația</w:t>
      </w:r>
      <w:r w:rsidRPr="00707B89">
        <w:rPr>
          <w:rFonts w:ascii="Times New Roman" w:hAnsi="Times New Roman" w:cs="Times New Roman"/>
          <w:bCs/>
          <w:kern w:val="0"/>
          <w:sz w:val="24"/>
          <w:szCs w:val="24"/>
          <w14:ligatures w14:val="none"/>
        </w:rPr>
        <w:t xml:space="preserve"> în care planul de redresare este relevant pentru respectiva sucursală,”</w:t>
      </w:r>
    </w:p>
    <w:p w14:paraId="67DB4447" w14:textId="70472E7C" w:rsidR="008E79E5" w:rsidRPr="00707B89" w:rsidRDefault="008E79E5"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După </w:t>
      </w:r>
      <w:r w:rsidR="009E71D9"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„art.9-15” se </w:t>
      </w:r>
      <w:r w:rsidR="004C6642" w:rsidRPr="00707B89">
        <w:rPr>
          <w:rFonts w:ascii="Times New Roman" w:hAnsi="Times New Roman" w:cs="Times New Roman"/>
          <w:bCs/>
          <w:kern w:val="0"/>
          <w:sz w:val="24"/>
          <w:szCs w:val="24"/>
          <w14:ligatures w14:val="none"/>
        </w:rPr>
        <w:t>completează cu</w:t>
      </w:r>
      <w:r w:rsidRPr="00707B89">
        <w:rPr>
          <w:rFonts w:ascii="Times New Roman" w:hAnsi="Times New Roman" w:cs="Times New Roman"/>
          <w:bCs/>
          <w:kern w:val="0"/>
          <w:sz w:val="24"/>
          <w:szCs w:val="24"/>
          <w14:ligatures w14:val="none"/>
        </w:rPr>
        <w:t xml:space="preserve"> </w:t>
      </w:r>
      <w:r w:rsidR="00F07E8B"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„cât”;</w:t>
      </w:r>
    </w:p>
    <w:p w14:paraId="28365613" w14:textId="1F410A3F" w:rsidR="008E79E5"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w:t>
      </w:r>
      <w:r w:rsidR="008E79E5" w:rsidRPr="00707B89">
        <w:rPr>
          <w:rFonts w:ascii="Times New Roman" w:hAnsi="Times New Roman" w:cs="Times New Roman"/>
          <w:bCs/>
          <w:kern w:val="0"/>
          <w:sz w:val="24"/>
          <w:szCs w:val="24"/>
          <w14:ligatures w14:val="none"/>
        </w:rPr>
        <w:t>a litera a)</w:t>
      </w:r>
      <w:r w:rsidRPr="00707B89">
        <w:rPr>
          <w:rFonts w:ascii="Times New Roman" w:hAnsi="Times New Roman" w:cs="Times New Roman"/>
          <w:bCs/>
          <w:kern w:val="0"/>
          <w:sz w:val="24"/>
          <w:szCs w:val="24"/>
          <w14:ligatures w14:val="none"/>
        </w:rPr>
        <w:t>,</w:t>
      </w:r>
      <w:r w:rsidR="008E79E5" w:rsidRPr="00707B89">
        <w:rPr>
          <w:rFonts w:ascii="Times New Roman" w:hAnsi="Times New Roman" w:cs="Times New Roman"/>
          <w:bCs/>
          <w:kern w:val="0"/>
          <w:sz w:val="24"/>
          <w:szCs w:val="24"/>
          <w14:ligatures w14:val="none"/>
        </w:rPr>
        <w:t xml:space="preserve"> cuvântul „băncii” se substituie cu textul „instituției de credit sau, după caz, a grupului</w:t>
      </w:r>
      <w:r w:rsidR="00C0440C" w:rsidRPr="00707B89">
        <w:rPr>
          <w:rFonts w:ascii="Times New Roman" w:hAnsi="Times New Roman" w:cs="Times New Roman"/>
          <w:bCs/>
          <w:kern w:val="0"/>
          <w:sz w:val="24"/>
          <w:szCs w:val="24"/>
          <w14:ligatures w14:val="none"/>
        </w:rPr>
        <w:t>,</w:t>
      </w:r>
      <w:r w:rsidR="008E79E5" w:rsidRPr="00707B89">
        <w:rPr>
          <w:rFonts w:ascii="Times New Roman" w:hAnsi="Times New Roman" w:cs="Times New Roman"/>
          <w:bCs/>
          <w:kern w:val="0"/>
          <w:sz w:val="24"/>
          <w:szCs w:val="24"/>
          <w14:ligatures w14:val="none"/>
        </w:rPr>
        <w:t>”;</w:t>
      </w:r>
    </w:p>
    <w:p w14:paraId="01DB3C3D" w14:textId="1D32CD55" w:rsidR="008E79E5" w:rsidRPr="00707B89" w:rsidRDefault="008E79E5"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b)</w:t>
      </w:r>
      <w:r w:rsidR="00F07E8B"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după cuvintele „în scenarii în care” se </w:t>
      </w:r>
      <w:r w:rsidR="004C6642" w:rsidRPr="00707B89">
        <w:rPr>
          <w:rFonts w:ascii="Times New Roman" w:hAnsi="Times New Roman" w:cs="Times New Roman"/>
          <w:bCs/>
          <w:kern w:val="0"/>
          <w:sz w:val="24"/>
          <w:szCs w:val="24"/>
          <w14:ligatures w14:val="none"/>
        </w:rPr>
        <w:t>completează cu</w:t>
      </w:r>
      <w:r w:rsidRPr="00707B89">
        <w:rPr>
          <w:rFonts w:ascii="Times New Roman" w:hAnsi="Times New Roman" w:cs="Times New Roman"/>
          <w:bCs/>
          <w:kern w:val="0"/>
          <w:sz w:val="24"/>
          <w:szCs w:val="24"/>
          <w14:ligatures w14:val="none"/>
        </w:rPr>
        <w:t xml:space="preserve"> cuvintele „ar determina”</w:t>
      </w:r>
      <w:r w:rsidR="00F07E8B"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iar </w:t>
      </w:r>
      <w:r w:rsidR="00134252" w:rsidRPr="00707B89">
        <w:rPr>
          <w:rFonts w:ascii="Times New Roman" w:hAnsi="Times New Roman" w:cs="Times New Roman"/>
          <w:bCs/>
          <w:kern w:val="0"/>
          <w:sz w:val="24"/>
          <w:szCs w:val="24"/>
          <w14:ligatures w14:val="none"/>
        </w:rPr>
        <w:t>după</w:t>
      </w:r>
      <w:r w:rsidRPr="00707B89">
        <w:rPr>
          <w:rFonts w:ascii="Times New Roman" w:hAnsi="Times New Roman" w:cs="Times New Roman"/>
          <w:bCs/>
          <w:kern w:val="0"/>
          <w:sz w:val="24"/>
          <w:szCs w:val="24"/>
          <w14:ligatures w14:val="none"/>
        </w:rPr>
        <w:t xml:space="preserve"> cuvintele „</w:t>
      </w:r>
      <w:r w:rsidR="00A74456" w:rsidRPr="00707B89">
        <w:rPr>
          <w:rFonts w:ascii="Times New Roman" w:hAnsi="Times New Roman" w:cs="Times New Roman"/>
          <w:bCs/>
          <w:kern w:val="0"/>
          <w:sz w:val="24"/>
          <w:szCs w:val="24"/>
          <w14:ligatures w14:val="none"/>
        </w:rPr>
        <w:t>ar trebui” se exclud;</w:t>
      </w:r>
    </w:p>
    <w:p w14:paraId="72CE2A14" w14:textId="77777777" w:rsidR="00A74456" w:rsidRPr="00707B89" w:rsidRDefault="00A74456" w:rsidP="009E71D9">
      <w:pPr>
        <w:spacing w:after="0" w:line="240" w:lineRule="auto"/>
        <w:jc w:val="both"/>
        <w:rPr>
          <w:rFonts w:ascii="Times New Roman" w:hAnsi="Times New Roman" w:cs="Times New Roman"/>
          <w:bCs/>
          <w:kern w:val="0"/>
          <w:sz w:val="24"/>
          <w:szCs w:val="24"/>
          <w14:ligatures w14:val="none"/>
        </w:rPr>
      </w:pPr>
    </w:p>
    <w:p w14:paraId="208D2CAA" w14:textId="13E4E6AE" w:rsidR="008E79E5" w:rsidRPr="00707B89" w:rsidRDefault="004C6642"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A74456" w:rsidRPr="00707B89">
        <w:rPr>
          <w:rFonts w:ascii="Times New Roman" w:hAnsi="Times New Roman" w:cs="Times New Roman"/>
          <w:bCs/>
          <w:kern w:val="0"/>
          <w:sz w:val="24"/>
          <w:szCs w:val="24"/>
          <w14:ligatures w14:val="none"/>
        </w:rPr>
        <w:t>rticolul 20:</w:t>
      </w:r>
    </w:p>
    <w:p w14:paraId="1EC5B963" w14:textId="40FC036E" w:rsidR="00F07E8B"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F712E4" w:rsidRPr="00707B89">
        <w:rPr>
          <w:rFonts w:ascii="Times New Roman" w:hAnsi="Times New Roman" w:cs="Times New Roman"/>
          <w:bCs/>
          <w:kern w:val="0"/>
          <w:sz w:val="24"/>
          <w:szCs w:val="24"/>
          <w14:ligatures w14:val="none"/>
        </w:rPr>
        <w:t xml:space="preserve">lineatul </w:t>
      </w:r>
      <w:r w:rsidR="00DA41DA" w:rsidRPr="00707B89">
        <w:rPr>
          <w:rFonts w:ascii="Times New Roman" w:hAnsi="Times New Roman" w:cs="Times New Roman"/>
          <w:bCs/>
          <w:kern w:val="0"/>
          <w:sz w:val="24"/>
          <w:szCs w:val="24"/>
          <w14:ligatures w14:val="none"/>
        </w:rPr>
        <w:t>(</w:t>
      </w:r>
      <w:r w:rsidR="00F712E4" w:rsidRPr="00707B89">
        <w:rPr>
          <w:rFonts w:ascii="Times New Roman" w:hAnsi="Times New Roman" w:cs="Times New Roman"/>
          <w:bCs/>
          <w:kern w:val="0"/>
          <w:sz w:val="24"/>
          <w:szCs w:val="24"/>
          <w14:ligatures w14:val="none"/>
        </w:rPr>
        <w:t>1</w:t>
      </w:r>
      <w:r w:rsidR="00DA41DA" w:rsidRPr="00707B89">
        <w:rPr>
          <w:rFonts w:ascii="Times New Roman" w:hAnsi="Times New Roman" w:cs="Times New Roman"/>
          <w:bCs/>
          <w:kern w:val="0"/>
          <w:sz w:val="24"/>
          <w:szCs w:val="24"/>
          <w14:ligatures w14:val="none"/>
        </w:rPr>
        <w:t>)</w:t>
      </w:r>
      <w:r w:rsidR="00F712E4" w:rsidRPr="00707B89">
        <w:rPr>
          <w:rFonts w:ascii="Times New Roman" w:hAnsi="Times New Roman" w:cs="Times New Roman"/>
          <w:bCs/>
          <w:kern w:val="0"/>
          <w:sz w:val="24"/>
          <w:szCs w:val="24"/>
          <w14:ligatures w14:val="none"/>
        </w:rPr>
        <w:t xml:space="preserve"> va avea următorul cuprins:</w:t>
      </w:r>
      <w:r w:rsidR="00DA41DA" w:rsidRPr="00707B89">
        <w:rPr>
          <w:rFonts w:ascii="Times New Roman" w:hAnsi="Times New Roman" w:cs="Times New Roman"/>
          <w:bCs/>
          <w:kern w:val="0"/>
          <w:sz w:val="24"/>
          <w:szCs w:val="24"/>
          <w14:ligatures w14:val="none"/>
        </w:rPr>
        <w:t xml:space="preserve"> </w:t>
      </w:r>
    </w:p>
    <w:p w14:paraId="6BD4C8C5" w14:textId="0A03E85D" w:rsidR="00F712E4" w:rsidRPr="00707B89" w:rsidRDefault="00F712E4"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F07E8B" w:rsidRPr="00707B89">
        <w:rPr>
          <w:rFonts w:ascii="Times New Roman" w:hAnsi="Times New Roman" w:cs="Times New Roman"/>
          <w:bCs/>
          <w:kern w:val="0"/>
          <w:sz w:val="24"/>
          <w:szCs w:val="24"/>
          <w14:ligatures w14:val="none"/>
        </w:rPr>
        <w:t xml:space="preserve">(1) </w:t>
      </w:r>
      <w:r w:rsidRPr="00707B89">
        <w:rPr>
          <w:rFonts w:ascii="Times New Roman" w:hAnsi="Times New Roman" w:cs="Times New Roman"/>
          <w:bCs/>
          <w:kern w:val="0"/>
          <w:sz w:val="24"/>
          <w:szCs w:val="24"/>
          <w14:ligatures w14:val="none"/>
        </w:rPr>
        <w:t>În cazul în care Banca Naţională a Moldovei, în calitate de autoritate competentă, apreciază că planul de redresare prezintă deficiențe majore sau că există obstacole semnificative în calea implementării planului, aceasta comunică instituției de credit, și dacă este cazul, întreprinderii-mamă din grup în legătură cu  evaluările sale şi solicită instituției de credit prezentarea, în termen de trei luni de la comunicare, a unui plan revizuit care să demonstreze modul în care respectivele deficiențe sau obstacole urmează să fie abordate.”</w:t>
      </w:r>
    </w:p>
    <w:p w14:paraId="153B7664" w14:textId="482C911F" w:rsidR="00DA41DA" w:rsidRPr="00707B89" w:rsidRDefault="00F07E8B" w:rsidP="0057068C">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DA41DA" w:rsidRPr="00707B89">
        <w:rPr>
          <w:rFonts w:ascii="Times New Roman" w:hAnsi="Times New Roman" w:cs="Times New Roman"/>
          <w:bCs/>
          <w:kern w:val="0"/>
          <w:sz w:val="24"/>
          <w:szCs w:val="24"/>
          <w14:ligatures w14:val="none"/>
        </w:rPr>
        <w:t>lineatul (3) va avea următorul cuprins:</w:t>
      </w:r>
    </w:p>
    <w:p w14:paraId="08661A2F" w14:textId="756B1F6B" w:rsidR="00DA41DA" w:rsidRPr="00707B89" w:rsidRDefault="00DA41DA"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F07E8B" w:rsidRPr="00707B89">
        <w:rPr>
          <w:rFonts w:ascii="Times New Roman" w:hAnsi="Times New Roman" w:cs="Times New Roman"/>
          <w:bCs/>
          <w:kern w:val="0"/>
          <w:sz w:val="24"/>
          <w:szCs w:val="24"/>
          <w14:ligatures w14:val="none"/>
        </w:rPr>
        <w:t xml:space="preserve">(3) </w:t>
      </w:r>
      <w:r w:rsidRPr="00707B89">
        <w:rPr>
          <w:rFonts w:ascii="Times New Roman" w:hAnsi="Times New Roman" w:cs="Times New Roman"/>
          <w:bCs/>
          <w:kern w:val="0"/>
          <w:sz w:val="24"/>
          <w:szCs w:val="24"/>
          <w14:ligatures w14:val="none"/>
        </w:rPr>
        <w:t>Înainte de a solicita unei instituții de credit să depună un plan de redresare revizuit potrivit alin.(1), Banca Naţională a Moldovei, în calitate de autoritate competentă, oferă instituției posibilitatea prezentării opiniei sale referitoare la o astfel de cerinţă.”</w:t>
      </w:r>
    </w:p>
    <w:p w14:paraId="5BD6263C" w14:textId="77777777" w:rsidR="00A74456" w:rsidRPr="00707B89" w:rsidRDefault="00A74456" w:rsidP="009E71D9">
      <w:pPr>
        <w:spacing w:after="0" w:line="240" w:lineRule="auto"/>
        <w:jc w:val="both"/>
        <w:rPr>
          <w:rFonts w:ascii="Times New Roman" w:hAnsi="Times New Roman" w:cs="Times New Roman"/>
          <w:bCs/>
          <w:kern w:val="0"/>
          <w:sz w:val="24"/>
          <w:szCs w:val="24"/>
          <w14:ligatures w14:val="none"/>
        </w:rPr>
      </w:pPr>
    </w:p>
    <w:p w14:paraId="36EA0B9D" w14:textId="27CEC5C5" w:rsidR="008E79E5" w:rsidRPr="00707B89" w:rsidRDefault="00F07E8B" w:rsidP="00507F6C">
      <w:pPr>
        <w:pStyle w:val="ListParagraph"/>
        <w:numPr>
          <w:ilvl w:val="0"/>
          <w:numId w:val="2"/>
        </w:num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507F6C" w:rsidRPr="00707B89">
        <w:rPr>
          <w:rFonts w:ascii="Times New Roman" w:hAnsi="Times New Roman" w:cs="Times New Roman"/>
          <w:bCs/>
          <w:kern w:val="0"/>
          <w:sz w:val="24"/>
          <w:szCs w:val="24"/>
          <w14:ligatures w14:val="none"/>
        </w:rPr>
        <w:tab/>
        <w:t xml:space="preserve">Titlu II, Capitolul I </w:t>
      </w:r>
      <w:r w:rsidR="006E5FC4" w:rsidRPr="00707B89">
        <w:rPr>
          <w:rFonts w:ascii="Times New Roman" w:hAnsi="Times New Roman" w:cs="Times New Roman"/>
          <w:bCs/>
          <w:kern w:val="0"/>
          <w:sz w:val="24"/>
          <w:szCs w:val="24"/>
          <w14:ligatures w14:val="none"/>
        </w:rPr>
        <w:t>se completează cu Secțiun</w:t>
      </w:r>
      <w:r w:rsidRPr="00707B89">
        <w:rPr>
          <w:rFonts w:ascii="Times New Roman" w:hAnsi="Times New Roman" w:cs="Times New Roman"/>
          <w:bCs/>
          <w:kern w:val="0"/>
          <w:sz w:val="24"/>
          <w:szCs w:val="24"/>
          <w14:ligatures w14:val="none"/>
        </w:rPr>
        <w:t>ile</w:t>
      </w:r>
      <w:r w:rsidR="006E5FC4" w:rsidRPr="00707B89">
        <w:rPr>
          <w:rFonts w:ascii="Times New Roman" w:hAnsi="Times New Roman" w:cs="Times New Roman"/>
          <w:bCs/>
          <w:kern w:val="0"/>
          <w:sz w:val="24"/>
          <w:szCs w:val="24"/>
          <w14:ligatures w14:val="none"/>
        </w:rPr>
        <w:t xml:space="preserve"> 2</w:t>
      </w:r>
      <w:r w:rsidR="006E5FC4"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 2</w:t>
      </w:r>
      <w:r w:rsidRPr="00707B89">
        <w:rPr>
          <w:rFonts w:ascii="Times New Roman" w:hAnsi="Times New Roman" w:cs="Times New Roman"/>
          <w:bCs/>
          <w:kern w:val="0"/>
          <w:sz w:val="24"/>
          <w:szCs w:val="24"/>
          <w:vertAlign w:val="superscript"/>
          <w14:ligatures w14:val="none"/>
        </w:rPr>
        <w:t xml:space="preserve">4 </w:t>
      </w:r>
      <w:r w:rsidR="006E5FC4" w:rsidRPr="00707B89">
        <w:rPr>
          <w:rFonts w:ascii="Times New Roman" w:hAnsi="Times New Roman" w:cs="Times New Roman"/>
          <w:bCs/>
          <w:kern w:val="0"/>
          <w:sz w:val="24"/>
          <w:szCs w:val="24"/>
          <w:vertAlign w:val="superscript"/>
          <w14:ligatures w14:val="none"/>
        </w:rPr>
        <w:t xml:space="preserve"> </w:t>
      </w:r>
      <w:r w:rsidR="006E5FC4" w:rsidRPr="00707B89">
        <w:rPr>
          <w:rFonts w:ascii="Times New Roman" w:hAnsi="Times New Roman" w:cs="Times New Roman"/>
          <w:bCs/>
          <w:kern w:val="0"/>
          <w:sz w:val="24"/>
          <w:szCs w:val="24"/>
          <w14:ligatures w14:val="none"/>
        </w:rPr>
        <w:t>cu următorul conținut:</w:t>
      </w:r>
    </w:p>
    <w:p w14:paraId="0A3B0044" w14:textId="77777777" w:rsidR="00F07E8B" w:rsidRPr="00707B89" w:rsidRDefault="00F07E8B" w:rsidP="0057068C">
      <w:pPr>
        <w:pStyle w:val="ListParagraph"/>
        <w:spacing w:after="0" w:line="240" w:lineRule="auto"/>
        <w:ind w:left="0" w:firstLine="567"/>
        <w:jc w:val="center"/>
        <w:rPr>
          <w:rFonts w:ascii="Times New Roman" w:hAnsi="Times New Roman" w:cs="Times New Roman"/>
          <w:b/>
          <w:bCs/>
          <w:kern w:val="0"/>
          <w:sz w:val="24"/>
          <w:szCs w:val="24"/>
          <w:vertAlign w:val="superscript"/>
          <w14:ligatures w14:val="none"/>
        </w:rPr>
      </w:pPr>
      <w:r w:rsidRPr="00707B89">
        <w:rPr>
          <w:rFonts w:ascii="Times New Roman" w:hAnsi="Times New Roman" w:cs="Times New Roman"/>
          <w:bCs/>
          <w:kern w:val="0"/>
          <w:sz w:val="24"/>
          <w:szCs w:val="24"/>
          <w14:ligatures w14:val="none"/>
        </w:rPr>
        <w:t>„</w:t>
      </w:r>
      <w:r w:rsidRPr="00707B89">
        <w:rPr>
          <w:rFonts w:ascii="Times New Roman" w:hAnsi="Times New Roman" w:cs="Times New Roman"/>
          <w:b/>
          <w:bCs/>
          <w:kern w:val="0"/>
          <w:sz w:val="24"/>
          <w:szCs w:val="24"/>
          <w14:ligatures w14:val="none"/>
        </w:rPr>
        <w:t>Secțiunea 2</w:t>
      </w:r>
      <w:r w:rsidRPr="00707B89">
        <w:rPr>
          <w:rFonts w:ascii="Times New Roman" w:hAnsi="Times New Roman" w:cs="Times New Roman"/>
          <w:b/>
          <w:bCs/>
          <w:kern w:val="0"/>
          <w:sz w:val="24"/>
          <w:szCs w:val="24"/>
          <w:vertAlign w:val="superscript"/>
          <w14:ligatures w14:val="none"/>
        </w:rPr>
        <w:t xml:space="preserve">1 </w:t>
      </w:r>
    </w:p>
    <w:p w14:paraId="0E5BE284" w14:textId="1485EE13" w:rsidR="00F07E8B" w:rsidRPr="00707B89" w:rsidRDefault="00F07E8B" w:rsidP="0057068C">
      <w:pPr>
        <w:pStyle w:val="ListParagraph"/>
        <w:spacing w:after="0" w:line="240" w:lineRule="auto"/>
        <w:ind w:left="0" w:firstLine="567"/>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Planuri de redresare la nivel de grup</w:t>
      </w:r>
    </w:p>
    <w:p w14:paraId="710AF94F" w14:textId="77777777" w:rsidR="00F07E8B" w:rsidRPr="00707B89" w:rsidRDefault="00F07E8B" w:rsidP="0057068C">
      <w:pPr>
        <w:pStyle w:val="ListParagraph"/>
        <w:spacing w:after="0" w:line="240" w:lineRule="auto"/>
        <w:ind w:left="0" w:firstLine="567"/>
        <w:jc w:val="center"/>
        <w:rPr>
          <w:rFonts w:ascii="Times New Roman" w:hAnsi="Times New Roman" w:cs="Times New Roman"/>
          <w:b/>
          <w:bCs/>
          <w:kern w:val="0"/>
          <w:sz w:val="24"/>
          <w:szCs w:val="24"/>
          <w14:ligatures w14:val="none"/>
        </w:rPr>
      </w:pPr>
    </w:p>
    <w:p w14:paraId="410A5596" w14:textId="72C86F1F"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
          <w:bCs/>
          <w:kern w:val="0"/>
          <w:sz w:val="24"/>
          <w:szCs w:val="24"/>
          <w14:ligatures w14:val="none"/>
        </w:rPr>
        <w:t>Articolul 22</w:t>
      </w:r>
      <w:r w:rsidRPr="00707B89">
        <w:rPr>
          <w:rFonts w:ascii="Times New Roman" w:hAnsi="Times New Roman" w:cs="Times New Roman"/>
          <w:b/>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 (1) Întreprinderile-mamă din Uniunea Europeană care au sediul în Republica Moldova întocmesc și prezintă Băncii Naționale a Moldovei, în calitate de supraveghetor consolidant, un plan de redresare a grupului. Planurile de redresare a grupului </w:t>
      </w:r>
      <w:r w:rsidRPr="00707B89">
        <w:rPr>
          <w:rFonts w:ascii="Times New Roman" w:hAnsi="Times New Roman" w:cs="Times New Roman"/>
          <w:bCs/>
          <w:kern w:val="0"/>
          <w:sz w:val="24"/>
          <w:szCs w:val="24"/>
          <w14:ligatures w14:val="none"/>
        </w:rPr>
        <w:lastRenderedPageBreak/>
        <w:t>constau într-un plan de redresare pentru grupul condus de întreprinderea-mamă din Uniunea Europeană în ansamblu.</w:t>
      </w:r>
    </w:p>
    <w:p w14:paraId="44822765" w14:textId="2EC05EB5"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Întreprinderea-mamă asigură că în planul de redresare a grupului sunt specificate măsurile a căror aplicare poate fi impusă la nivelul întreprinderii-mamă, precum și la nivelul fiecărei filiale în parte.</w:t>
      </w:r>
    </w:p>
    <w:p w14:paraId="502E279B" w14:textId="4D0B448F"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Întreprinderea-mamă actualizează planurile de redresare cu respectarea dispozițiilor art.10.</w:t>
      </w:r>
    </w:p>
    <w:p w14:paraId="4451FB57" w14:textId="77777777" w:rsidR="00F07E8B"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15B23DF4" w14:textId="182406D5"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
          <w:bCs/>
          <w:kern w:val="0"/>
          <w:sz w:val="24"/>
          <w:szCs w:val="24"/>
          <w14:ligatures w14:val="none"/>
        </w:rPr>
        <w:t>Articolul 22</w:t>
      </w:r>
      <w:r w:rsidRPr="00707B89">
        <w:rPr>
          <w:rFonts w:ascii="Times New Roman" w:hAnsi="Times New Roman" w:cs="Times New Roman"/>
          <w:b/>
          <w:bCs/>
          <w:kern w:val="0"/>
          <w:sz w:val="24"/>
          <w:szCs w:val="24"/>
          <w:vertAlign w:val="superscript"/>
          <w14:ligatures w14:val="none"/>
        </w:rPr>
        <w:t>2</w:t>
      </w:r>
      <w:r w:rsidRPr="00707B89">
        <w:rPr>
          <w:rFonts w:ascii="Times New Roman" w:hAnsi="Times New Roman" w:cs="Times New Roman"/>
          <w:bCs/>
          <w:kern w:val="0"/>
          <w:sz w:val="24"/>
          <w:szCs w:val="24"/>
          <w14:ligatures w14:val="none"/>
        </w:rPr>
        <w:t>. – Prevederile art. 22</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se aplică în mod corespunzător și întreprinderilor-mamă din Uniunea Europeană care au sediul în Republica Moldova și pentru care supraveghetorul consolidant este o autoritate competentă dintr-un alt stat membru al Uniunii Europene.</w:t>
      </w:r>
    </w:p>
    <w:p w14:paraId="3926E522" w14:textId="77777777" w:rsidR="00F07E8B"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71FF688B" w14:textId="24311555"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
          <w:bCs/>
          <w:kern w:val="0"/>
          <w:sz w:val="24"/>
          <w:szCs w:val="24"/>
          <w14:ligatures w14:val="none"/>
        </w:rPr>
        <w:t>Articolul 22</w:t>
      </w:r>
      <w:r w:rsidRPr="00707B89">
        <w:rPr>
          <w:rFonts w:ascii="Times New Roman" w:hAnsi="Times New Roman" w:cs="Times New Roman"/>
          <w:b/>
          <w:bCs/>
          <w:kern w:val="0"/>
          <w:sz w:val="24"/>
          <w:szCs w:val="24"/>
          <w:vertAlign w:val="superscript"/>
          <w14:ligatures w14:val="none"/>
        </w:rPr>
        <w:t>3</w:t>
      </w:r>
      <w:r w:rsidRPr="00707B89">
        <w:rPr>
          <w:rFonts w:ascii="Times New Roman" w:hAnsi="Times New Roman" w:cs="Times New Roman"/>
          <w:b/>
          <w:bCs/>
          <w:kern w:val="0"/>
          <w:sz w:val="24"/>
          <w:szCs w:val="24"/>
          <w14:ligatures w14:val="none"/>
        </w:rPr>
        <w:t>.</w:t>
      </w:r>
      <w:r w:rsidRPr="00707B89">
        <w:rPr>
          <w:rFonts w:ascii="Times New Roman" w:hAnsi="Times New Roman" w:cs="Times New Roman"/>
          <w:bCs/>
          <w:kern w:val="0"/>
          <w:sz w:val="24"/>
          <w:szCs w:val="24"/>
          <w14:ligatures w14:val="none"/>
        </w:rPr>
        <w:t xml:space="preserve"> – În cazul în care Banca Națională a Moldovei este supraveghetorul consolidant pentru întreprinderea-mamă din Uniunea Europeană care nu au sediul în Republica Moldova, Banca Națională a Moldovei poate solicita autorității competente din statul membru al Uniunii Europene în care întreprinderea-mamă își are sediul să elaboreze și să transmită către Banca Națională a Moldovei un plan de redresare a grupului, în conformitate cu cerințele art. 22</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alin. (2) și (3).</w:t>
      </w:r>
    </w:p>
    <w:p w14:paraId="0A0C1867" w14:textId="77777777" w:rsidR="00F07E8B"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6E5A9175" w14:textId="0D10D594"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4</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cazurile prevăzute la art. 22</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-22</w:t>
      </w:r>
      <w:r w:rsidRPr="00707B89">
        <w:rPr>
          <w:rFonts w:ascii="Times New Roman" w:hAnsi="Times New Roman" w:cs="Times New Roman"/>
          <w:bCs/>
          <w:kern w:val="0"/>
          <w:sz w:val="24"/>
          <w:szCs w:val="24"/>
          <w:vertAlign w:val="superscript"/>
          <w14:ligatures w14:val="none"/>
        </w:rPr>
        <w:t>20</w:t>
      </w:r>
      <w:r w:rsidRPr="00707B89">
        <w:rPr>
          <w:rFonts w:ascii="Times New Roman" w:hAnsi="Times New Roman" w:cs="Times New Roman"/>
          <w:bCs/>
          <w:kern w:val="0"/>
          <w:sz w:val="24"/>
          <w:szCs w:val="24"/>
          <w14:ligatures w14:val="none"/>
        </w:rPr>
        <w:t xml:space="preserve">, Banca Națională a Moldovei, în calitate de autoritate competentă la nivel individual, poate solicita instituțiilor de credit filiale, persoane juridice </w:t>
      </w:r>
      <w:r w:rsidR="00C958BD" w:rsidRPr="00707B89">
        <w:rPr>
          <w:rFonts w:ascii="Times New Roman" w:hAnsi="Times New Roman" w:cs="Times New Roman"/>
          <w:bCs/>
          <w:kern w:val="0"/>
          <w:sz w:val="24"/>
          <w:szCs w:val="24"/>
          <w14:ligatures w14:val="none"/>
        </w:rPr>
        <w:t>din</w:t>
      </w:r>
      <w:r w:rsidRPr="00707B89">
        <w:rPr>
          <w:rFonts w:ascii="Times New Roman" w:hAnsi="Times New Roman" w:cs="Times New Roman"/>
          <w:bCs/>
          <w:kern w:val="0"/>
          <w:sz w:val="24"/>
          <w:szCs w:val="24"/>
          <w14:ligatures w14:val="none"/>
        </w:rPr>
        <w:t xml:space="preserve"> Republica Moldova, să elaboreze și să îi transmită planuri de redresare individuale.</w:t>
      </w:r>
    </w:p>
    <w:p w14:paraId="59DE3E0B" w14:textId="77777777" w:rsidR="00F07E8B"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238B242D" w14:textId="77777777"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5</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Cu respectarea cerințelor de păstrare a confidențialității prevăzute în prezenta lege, Banca Națională a Moldovei, în calitate de supraveghetor consolidant, transmite planurile de redresare a grupului:</w:t>
      </w:r>
    </w:p>
    <w:p w14:paraId="2BF790C4" w14:textId="049F074F"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autorităților competente relevante prevăzute la art. 111-112 din Legea nr.202/2017;</w:t>
      </w:r>
    </w:p>
    <w:p w14:paraId="53796E71" w14:textId="77777777"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autorităților competente din statele membre ale Uniunii Europene în care sunt situate sucursale semnificative, în măsura în care planul de redresare este relevant pentru respectivele sucursale;</w:t>
      </w:r>
    </w:p>
    <w:p w14:paraId="748ECA93" w14:textId="77777777"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autorității de rezoluție a grupului; și</w:t>
      </w:r>
    </w:p>
    <w:p w14:paraId="24FE6E54" w14:textId="77777777"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autorităților de rezoluție a filialelor.</w:t>
      </w:r>
    </w:p>
    <w:p w14:paraId="4FDB48FB" w14:textId="77777777"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se asigură că structura care exercită funcția de supraveghere transmite planurile de redresare a grupului structurii care exercită funcția de rezoluție.</w:t>
      </w:r>
    </w:p>
    <w:p w14:paraId="7F192BAC" w14:textId="77777777" w:rsidR="00F07E8B"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2A8BB56E" w14:textId="3DFF1D70"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6</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(1) Planul de redresare a grupului urmărește stabilizarea grupului în ansamblu sau stabilizarea unei instituții din grup, atunci când aceasta se află în criză, astfel încât să soluționeze sau să elimine cauzele dificultății și să restabilească poziția financiară a grupului sau a instituției în cauză, ținând seama în același timp de poziția financiară a altor entități ale grupului</w:t>
      </w:r>
    </w:p>
    <w:p w14:paraId="4CBBF42F" w14:textId="15995913"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Planul de redresare a grupului include dispoziții menite să asigure coordonarea și consecvența măsurilor care se iau la nivelul întreprinderii-mamă din Uniunea Europeană, la nivelul entităților menționate la art. 1 alin. (1) lit. c) și d), precum și a măsurilor care se iau la nivelul filialelor și, după caz, în conformitate cu Legea nr.202/2017, </w:t>
      </w:r>
      <w:r w:rsidR="00DA41DA" w:rsidRPr="00707B89">
        <w:rPr>
          <w:rFonts w:ascii="Times New Roman" w:hAnsi="Times New Roman" w:cs="Times New Roman"/>
          <w:bCs/>
          <w:kern w:val="0"/>
          <w:sz w:val="24"/>
          <w:szCs w:val="24"/>
          <w14:ligatures w14:val="none"/>
        </w:rPr>
        <w:t xml:space="preserve">la </w:t>
      </w:r>
      <w:r w:rsidRPr="00707B89">
        <w:rPr>
          <w:rFonts w:ascii="Times New Roman" w:hAnsi="Times New Roman" w:cs="Times New Roman"/>
          <w:bCs/>
          <w:kern w:val="0"/>
          <w:sz w:val="24"/>
          <w:szCs w:val="24"/>
          <w14:ligatures w14:val="none"/>
        </w:rPr>
        <w:t>nivelul sucursalelor semnificative.</w:t>
      </w:r>
    </w:p>
    <w:p w14:paraId="2F0038A7" w14:textId="77777777" w:rsidR="00F07E8B"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66AFB188" w14:textId="03AD6B76" w:rsidR="00F340B1"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7</w:t>
      </w:r>
      <w:r w:rsidRPr="004B4E99">
        <w:rPr>
          <w:rFonts w:ascii="Times New Roman" w:hAnsi="Times New Roman" w:cs="Times New Roman"/>
          <w:b/>
          <w:kern w:val="0"/>
          <w:sz w:val="24"/>
          <w:szCs w:val="24"/>
          <w14:ligatures w14:val="none"/>
        </w:rPr>
        <w:t>. –</w:t>
      </w:r>
      <w:r w:rsidRPr="00707B89">
        <w:rPr>
          <w:rFonts w:ascii="Times New Roman" w:hAnsi="Times New Roman" w:cs="Times New Roman"/>
          <w:bCs/>
          <w:kern w:val="0"/>
          <w:sz w:val="24"/>
          <w:szCs w:val="24"/>
          <w14:ligatures w14:val="none"/>
        </w:rPr>
        <w:t xml:space="preserve"> Planul de redresare a grupului și orice plan de redresare individual elaborat pentru o filială trebuie să includă elementele prevăzute la art.9-15. Planurile respective includ o gamă de opțiuni de redresare care identifică măsurile ce pot fi întreprinse pe fiecare scenariu de criză prevăzut la art.13 alin. (2) și, dacă este cazul, aranjamentele privind sprijinul financiar intragrup, adoptate potrivit acordului privind sprijinul financiar intragrup, încheiat </w:t>
      </w:r>
      <w:r w:rsidR="00F340B1" w:rsidRPr="00707B89">
        <w:rPr>
          <w:rFonts w:ascii="Times New Roman" w:hAnsi="Times New Roman" w:cs="Times New Roman"/>
          <w:bCs/>
          <w:kern w:val="0"/>
          <w:sz w:val="24"/>
          <w:szCs w:val="24"/>
          <w14:ligatures w14:val="none"/>
        </w:rPr>
        <w:t xml:space="preserve">în conformitate cu </w:t>
      </w:r>
      <w:r w:rsidRPr="00707B89">
        <w:rPr>
          <w:rFonts w:ascii="Times New Roman" w:hAnsi="Times New Roman" w:cs="Times New Roman"/>
          <w:bCs/>
          <w:kern w:val="0"/>
          <w:sz w:val="24"/>
          <w:szCs w:val="24"/>
          <w14:ligatures w14:val="none"/>
        </w:rPr>
        <w:t>prevederil</w:t>
      </w:r>
      <w:r w:rsidR="00F340B1"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 art. 41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-41</w:t>
      </w:r>
      <w:r w:rsidRPr="00707B89">
        <w:rPr>
          <w:rFonts w:ascii="Times New Roman" w:hAnsi="Times New Roman" w:cs="Times New Roman"/>
          <w:bCs/>
          <w:kern w:val="0"/>
          <w:sz w:val="24"/>
          <w:szCs w:val="24"/>
          <w:vertAlign w:val="superscript"/>
          <w14:ligatures w14:val="none"/>
        </w:rPr>
        <w:t>39</w:t>
      </w:r>
      <w:r w:rsidRPr="00707B89">
        <w:rPr>
          <w:rFonts w:ascii="Times New Roman" w:hAnsi="Times New Roman" w:cs="Times New Roman"/>
          <w:bCs/>
          <w:kern w:val="0"/>
          <w:sz w:val="24"/>
          <w:szCs w:val="24"/>
          <w14:ligatures w14:val="none"/>
        </w:rPr>
        <w:t>.</w:t>
      </w:r>
    </w:p>
    <w:p w14:paraId="6E05D7A6" w14:textId="77777777" w:rsidR="00F07E8B"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7337B357" w14:textId="368A2DA5" w:rsidR="002E0EAC" w:rsidRPr="00707B89" w:rsidRDefault="002E0EA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8</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cazul fiecărui scenariu, întreprinderea-mamă identifică în planul de redresare a grupului, eventualele obstacole aflate în calea punerii în aplicare a măsurilor de redresare în cadrul grupului, inclusiv la nivelul entităților individuale prevăzute în plan, și eventualele obstacole majore de natură juridică sau practică aflate în calea transferului prompt de fonduri proprii sau a rambursării rapide a datoriilor ori a restituirii de active în cadrul grupului.</w:t>
      </w:r>
    </w:p>
    <w:p w14:paraId="2FF278BD" w14:textId="77777777" w:rsidR="00F07E8B" w:rsidRPr="00707B89" w:rsidRDefault="00F07E8B"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7DC882C7" w14:textId="4285D7D4" w:rsidR="00FF3FA8" w:rsidRPr="00707B89" w:rsidRDefault="002E0EAC" w:rsidP="0057068C">
      <w:pPr>
        <w:pStyle w:val="ListParagraph"/>
        <w:spacing w:after="0" w:line="240" w:lineRule="auto"/>
        <w:ind w:left="0" w:firstLine="567"/>
        <w:jc w:val="both"/>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9</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Organul de conducere a întreprinderii-mamă ce elaborează planul de redresare al grupului în temeiul art. 22</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22</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sau 22</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xml:space="preserve"> evaluează și aprobă planul de redresare a grupului înainte de transmiterea acestuia către Banca Națională a Moldovei, în calitate de supraveghetor consolidant, sau după caz, supraveghetorului consolidant din alt stat membru al Uniunii Europene.</w:t>
      </w:r>
    </w:p>
    <w:p w14:paraId="2E08AEA0" w14:textId="77777777" w:rsidR="0057068C" w:rsidRPr="00707B89" w:rsidRDefault="0057068C" w:rsidP="0057068C">
      <w:pPr>
        <w:spacing w:after="0" w:line="240" w:lineRule="auto"/>
        <w:ind w:left="568"/>
        <w:jc w:val="center"/>
        <w:rPr>
          <w:rFonts w:ascii="Times New Roman" w:hAnsi="Times New Roman" w:cs="Times New Roman"/>
          <w:bCs/>
          <w:kern w:val="0"/>
          <w:sz w:val="24"/>
          <w:szCs w:val="24"/>
          <w14:ligatures w14:val="none"/>
        </w:rPr>
      </w:pPr>
    </w:p>
    <w:p w14:paraId="1A408429" w14:textId="18C739FF" w:rsidR="00F07E8B" w:rsidRPr="00707B89" w:rsidRDefault="00FF3FA8" w:rsidP="0057068C">
      <w:pPr>
        <w:spacing w:after="0" w:line="240" w:lineRule="auto"/>
        <w:ind w:left="568"/>
        <w:jc w:val="center"/>
        <w:rPr>
          <w:rFonts w:ascii="Times New Roman" w:hAnsi="Times New Roman" w:cs="Times New Roman"/>
          <w:b/>
          <w:bCs/>
          <w:kern w:val="0"/>
          <w:sz w:val="24"/>
          <w:szCs w:val="24"/>
          <w:vertAlign w:val="superscript"/>
          <w14:ligatures w14:val="none"/>
        </w:rPr>
      </w:pPr>
      <w:r w:rsidRPr="00707B89">
        <w:rPr>
          <w:rFonts w:ascii="Times New Roman" w:hAnsi="Times New Roman" w:cs="Times New Roman"/>
          <w:b/>
          <w:bCs/>
          <w:kern w:val="0"/>
          <w:sz w:val="24"/>
          <w:szCs w:val="24"/>
          <w14:ligatures w14:val="none"/>
        </w:rPr>
        <w:t>Secțiunea 2</w:t>
      </w:r>
      <w:r w:rsidRPr="00707B89">
        <w:rPr>
          <w:rFonts w:ascii="Times New Roman" w:hAnsi="Times New Roman" w:cs="Times New Roman"/>
          <w:b/>
          <w:bCs/>
          <w:kern w:val="0"/>
          <w:sz w:val="24"/>
          <w:szCs w:val="24"/>
          <w:vertAlign w:val="superscript"/>
          <w14:ligatures w14:val="none"/>
        </w:rPr>
        <w:t>2</w:t>
      </w:r>
    </w:p>
    <w:p w14:paraId="15901F1C" w14:textId="091C7B87" w:rsidR="00FF3FA8" w:rsidRPr="00707B89" w:rsidRDefault="00FF3FA8" w:rsidP="0057068C">
      <w:pPr>
        <w:spacing w:after="0" w:line="240" w:lineRule="auto"/>
        <w:ind w:left="568"/>
        <w:jc w:val="center"/>
        <w:rPr>
          <w:rFonts w:ascii="Times New Roman" w:hAnsi="Times New Roman" w:cs="Times New Roman"/>
          <w:bCs/>
          <w:kern w:val="0"/>
          <w:sz w:val="24"/>
          <w:szCs w:val="24"/>
          <w14:ligatures w14:val="none"/>
        </w:rPr>
      </w:pPr>
      <w:r w:rsidRPr="00707B89">
        <w:rPr>
          <w:rFonts w:ascii="Times New Roman" w:hAnsi="Times New Roman" w:cs="Times New Roman"/>
          <w:b/>
          <w:bCs/>
          <w:kern w:val="0"/>
          <w:sz w:val="24"/>
          <w:szCs w:val="24"/>
          <w14:ligatures w14:val="none"/>
        </w:rPr>
        <w:t>Evaluarea planurilor de redresare a grupurilor</w:t>
      </w:r>
    </w:p>
    <w:p w14:paraId="70175A9D" w14:textId="77777777" w:rsidR="00C0440C" w:rsidRPr="00707B89" w:rsidRDefault="00153D8D"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10</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C0440C" w:rsidRPr="00707B89">
        <w:rPr>
          <w:rFonts w:ascii="Times New Roman" w:hAnsi="Times New Roman" w:cs="Times New Roman"/>
          <w:bCs/>
          <w:kern w:val="0"/>
          <w:sz w:val="24"/>
          <w:szCs w:val="24"/>
          <w14:ligatures w14:val="none"/>
        </w:rPr>
        <w:t>(1) Banca Națională a Moldovei, în calitatea de supraveghetor consolidant, împreună cu autoritățile competente ale filialelor, după consultarea autorităților competente menționate la art.112 din Legea nr.202/2017 și cu autoritățile competente ale sucursalelor semnificative, în măsura în care planul de redresare a grupului este relevant pentru sucursalele semnificative, analizează planul de redresare a grupului și evaluează măsura în care acesta îndeplinește cerințele și criteriile prevăzute la art.16-22</w:t>
      </w:r>
      <w:r w:rsidR="00C0440C" w:rsidRPr="00707B89">
        <w:rPr>
          <w:rFonts w:ascii="Times New Roman" w:hAnsi="Times New Roman" w:cs="Times New Roman"/>
          <w:bCs/>
          <w:kern w:val="0"/>
          <w:sz w:val="24"/>
          <w:szCs w:val="24"/>
          <w:vertAlign w:val="superscript"/>
          <w14:ligatures w14:val="none"/>
        </w:rPr>
        <w:t>9</w:t>
      </w:r>
      <w:r w:rsidR="00C0440C" w:rsidRPr="00707B89">
        <w:rPr>
          <w:rFonts w:ascii="Times New Roman" w:hAnsi="Times New Roman" w:cs="Times New Roman"/>
          <w:bCs/>
          <w:kern w:val="0"/>
          <w:sz w:val="24"/>
          <w:szCs w:val="24"/>
          <w14:ligatures w14:val="none"/>
        </w:rPr>
        <w:t xml:space="preserve">.  </w:t>
      </w:r>
    </w:p>
    <w:p w14:paraId="4AFC1F50" w14:textId="77777777" w:rsidR="00C0440C" w:rsidRPr="00707B89" w:rsidRDefault="00C0440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Evaluarea prevăzută la alin.(1), se efectuează în conformitate cu procedura stabilită la art.16-22 și dispozițiilor art.22</w:t>
      </w:r>
      <w:r w:rsidRPr="00707B89">
        <w:rPr>
          <w:rFonts w:ascii="Times New Roman" w:hAnsi="Times New Roman" w:cs="Times New Roman"/>
          <w:bCs/>
          <w:kern w:val="0"/>
          <w:sz w:val="24"/>
          <w:szCs w:val="24"/>
          <w:vertAlign w:val="superscript"/>
          <w14:ligatures w14:val="none"/>
        </w:rPr>
        <w:t>11</w:t>
      </w:r>
      <w:r w:rsidRPr="00707B89">
        <w:rPr>
          <w:rFonts w:ascii="Times New Roman" w:hAnsi="Times New Roman" w:cs="Times New Roman"/>
          <w:bCs/>
          <w:kern w:val="0"/>
          <w:sz w:val="24"/>
          <w:szCs w:val="24"/>
          <w14:ligatures w14:val="none"/>
        </w:rPr>
        <w:t>-22</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și ține seama de potențialul impact al măsurilor de redresare asupra stabilității financiare în toate statele membre ale Uniunii Europene în care grupul își desfășoară activitatea.</w:t>
      </w:r>
    </w:p>
    <w:p w14:paraId="6AC9190B" w14:textId="454A17A7" w:rsidR="00C0440C" w:rsidRPr="00707B89" w:rsidRDefault="00C0440C"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2E209FD0" w14:textId="77777777" w:rsidR="00C0440C" w:rsidRPr="00707B89" w:rsidRDefault="00153D8D"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11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C0440C" w:rsidRPr="00707B89">
        <w:rPr>
          <w:rFonts w:ascii="Times New Roman" w:hAnsi="Times New Roman" w:cs="Times New Roman"/>
          <w:bCs/>
          <w:kern w:val="0"/>
          <w:sz w:val="24"/>
          <w:szCs w:val="24"/>
          <w14:ligatures w14:val="none"/>
        </w:rPr>
        <w:t>(1) Banca Națională a Moldovei, în calitatea de supraveghetor consolidant, depune toate eforturile pentru a adopta o decizie comună împreună cu autoritățile competente ale filialelor, într-un termen de patru luni de la data transmiterii a planului de redresare a grupului, în conformitate cu prevederile art.22</w:t>
      </w:r>
      <w:r w:rsidR="00C0440C" w:rsidRPr="00707B89">
        <w:rPr>
          <w:rFonts w:ascii="Times New Roman" w:hAnsi="Times New Roman" w:cs="Times New Roman"/>
          <w:bCs/>
          <w:kern w:val="0"/>
          <w:sz w:val="24"/>
          <w:szCs w:val="24"/>
          <w:vertAlign w:val="superscript"/>
          <w14:ligatures w14:val="none"/>
        </w:rPr>
        <w:t xml:space="preserve">5 </w:t>
      </w:r>
      <w:r w:rsidR="00C0440C" w:rsidRPr="00707B89">
        <w:rPr>
          <w:rFonts w:ascii="Times New Roman" w:hAnsi="Times New Roman" w:cs="Times New Roman"/>
          <w:bCs/>
          <w:kern w:val="0"/>
          <w:sz w:val="24"/>
          <w:szCs w:val="24"/>
          <w14:ligatures w14:val="none"/>
        </w:rPr>
        <w:t>cu privire la:</w:t>
      </w:r>
    </w:p>
    <w:p w14:paraId="358E9EEA" w14:textId="77777777" w:rsidR="00153D8D" w:rsidRPr="00707B89" w:rsidRDefault="00153D8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examinarea și evaluarea planului de redresare a grupului;</w:t>
      </w:r>
    </w:p>
    <w:p w14:paraId="3B73568B" w14:textId="6C8B6312" w:rsidR="00153D8D" w:rsidRPr="00707B89" w:rsidRDefault="00153D8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necesitatea elaborării unor planuri de redresare </w:t>
      </w:r>
      <w:r w:rsidRPr="00707B89" w:rsidDel="007B2F65">
        <w:rPr>
          <w:rFonts w:ascii="Times New Roman" w:hAnsi="Times New Roman" w:cs="Times New Roman"/>
          <w:bCs/>
          <w:kern w:val="0"/>
          <w:sz w:val="24"/>
          <w:szCs w:val="24"/>
          <w14:ligatures w14:val="none"/>
        </w:rPr>
        <w:t xml:space="preserve">pe bază </w:t>
      </w:r>
      <w:r w:rsidRPr="00707B89">
        <w:rPr>
          <w:rFonts w:ascii="Times New Roman" w:hAnsi="Times New Roman" w:cs="Times New Roman"/>
          <w:bCs/>
          <w:kern w:val="0"/>
          <w:sz w:val="24"/>
          <w:szCs w:val="24"/>
          <w14:ligatures w14:val="none"/>
        </w:rPr>
        <w:t>individuală pentru instituțiile care fac parte din grup;</w:t>
      </w:r>
    </w:p>
    <w:p w14:paraId="52CBDCAD" w14:textId="7922B34D" w:rsidR="00153D8D" w:rsidRPr="00707B89" w:rsidRDefault="00153D8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aplicarea măsurilor prevăzute la art.20 și 21.</w:t>
      </w:r>
    </w:p>
    <w:p w14:paraId="094D3375" w14:textId="77777777" w:rsidR="00C0440C" w:rsidRPr="00707B89" w:rsidRDefault="00C0440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în calitate de autoritate competentă,  poate solicita Autorității Bancare Europene acordarea de asistență autorităților competente prevăzute la alin.(1), în cazul unui dezacord între acestea, pentru luarea unei decizii comune.</w:t>
      </w:r>
    </w:p>
    <w:p w14:paraId="567EF8E6" w14:textId="71BBD52F" w:rsidR="00C0440C" w:rsidRPr="00707B89" w:rsidRDefault="00C0440C"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1E6AE5C3" w14:textId="77777777" w:rsidR="00C0440C" w:rsidRPr="00707B89" w:rsidRDefault="00153D8D"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12</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C0440C" w:rsidRPr="00707B89">
        <w:rPr>
          <w:rFonts w:ascii="Times New Roman" w:hAnsi="Times New Roman" w:cs="Times New Roman"/>
          <w:bCs/>
          <w:kern w:val="0"/>
          <w:sz w:val="24"/>
          <w:szCs w:val="24"/>
          <w14:ligatures w14:val="none"/>
        </w:rPr>
        <w:t>(1) În absența unei decizii comune luate în termen de patru luni prevăzut la art.22</w:t>
      </w:r>
      <w:r w:rsidR="00C0440C" w:rsidRPr="00707B89">
        <w:rPr>
          <w:rFonts w:ascii="Times New Roman" w:hAnsi="Times New Roman" w:cs="Times New Roman"/>
          <w:bCs/>
          <w:kern w:val="0"/>
          <w:sz w:val="24"/>
          <w:szCs w:val="24"/>
          <w:vertAlign w:val="superscript"/>
          <w14:ligatures w14:val="none"/>
        </w:rPr>
        <w:t>11</w:t>
      </w:r>
      <w:r w:rsidR="00C0440C" w:rsidRPr="00707B89">
        <w:rPr>
          <w:rFonts w:ascii="Times New Roman" w:hAnsi="Times New Roman" w:cs="Times New Roman"/>
          <w:bCs/>
          <w:kern w:val="0"/>
          <w:sz w:val="24"/>
          <w:szCs w:val="24"/>
          <w14:ligatures w14:val="none"/>
        </w:rPr>
        <w:t xml:space="preserve"> alin.(1), de către autoritățile competente, cu privire la examinarea și evaluarea planului de redresare a grupului sau cu privire la orice măsuri pe care întreprinderea-mamă din Uniunea Europeană are obligația să le ia în conformitate cu art.20-21, Banca Națională a Moldovei în calitate de supraveghetor consolidant, adoptă propria decizia ținând cont de opiniile și rezervele celorlalte autorități competente, exprimate în termenul de patru luni și notifică decizia întreprinderii-mamă din Uniunea Europeană și celorlalte autorități competente ale filialelor. </w:t>
      </w:r>
    </w:p>
    <w:p w14:paraId="05FD3213" w14:textId="77777777" w:rsidR="00C0440C" w:rsidRPr="00707B89" w:rsidRDefault="00C0440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Dacă, până la finalul respectivei perioade de patru luni, oricare dintre autoritățile competente menționate la art.22</w:t>
      </w:r>
      <w:r w:rsidRPr="00707B89">
        <w:rPr>
          <w:rFonts w:ascii="Times New Roman" w:hAnsi="Times New Roman" w:cs="Times New Roman"/>
          <w:bCs/>
          <w:kern w:val="0"/>
          <w:sz w:val="24"/>
          <w:szCs w:val="24"/>
          <w:vertAlign w:val="superscript"/>
          <w14:ligatures w14:val="none"/>
        </w:rPr>
        <w:t>11</w:t>
      </w:r>
      <w:r w:rsidRPr="00707B89">
        <w:rPr>
          <w:rFonts w:ascii="Times New Roman" w:hAnsi="Times New Roman" w:cs="Times New Roman"/>
          <w:bCs/>
          <w:kern w:val="0"/>
          <w:sz w:val="24"/>
          <w:szCs w:val="24"/>
          <w14:ligatures w14:val="none"/>
        </w:rPr>
        <w:t xml:space="preserve"> se adresează Autorității Bancare Europene, în </w:t>
      </w:r>
      <w:r w:rsidRPr="00707B89" w:rsidDel="00B72AF0">
        <w:rPr>
          <w:rFonts w:ascii="Times New Roman" w:hAnsi="Times New Roman" w:cs="Times New Roman"/>
          <w:bCs/>
          <w:kern w:val="0"/>
          <w:sz w:val="24"/>
          <w:szCs w:val="24"/>
          <w14:ligatures w14:val="none"/>
        </w:rPr>
        <w:t xml:space="preserve">conformitate cu art.19 din Regulamentul (UE) nr.1093/2010, </w:t>
      </w:r>
      <w:r w:rsidRPr="00707B89">
        <w:rPr>
          <w:rFonts w:ascii="Times New Roman" w:hAnsi="Times New Roman" w:cs="Times New Roman"/>
          <w:bCs/>
          <w:kern w:val="0"/>
          <w:sz w:val="24"/>
          <w:szCs w:val="24"/>
          <w14:ligatures w14:val="none"/>
        </w:rPr>
        <w:t xml:space="preserve">în legătură cu evaluarea planurilor de redresare și cu implementarea măsurilor prevăzute la art.21 alin.(4) lit.a), b) și d), Banca Națională în calitate de supraveghetor consolidant, își amână propria decizie și așteaptă decizia luată de Autoritatea Bancară Europeană </w:t>
      </w:r>
      <w:r w:rsidRPr="00707B89" w:rsidDel="00B72AF0">
        <w:rPr>
          <w:rFonts w:ascii="Times New Roman" w:hAnsi="Times New Roman" w:cs="Times New Roman"/>
          <w:bCs/>
          <w:kern w:val="0"/>
          <w:sz w:val="24"/>
          <w:szCs w:val="24"/>
          <w14:ligatures w14:val="none"/>
        </w:rPr>
        <w:t>în conformitate cu art.19 alin.(3) din regulamentul menționat</w:t>
      </w:r>
      <w:r w:rsidRPr="00707B89">
        <w:rPr>
          <w:rFonts w:ascii="Times New Roman" w:hAnsi="Times New Roman" w:cs="Times New Roman"/>
          <w:bCs/>
          <w:kern w:val="0"/>
          <w:sz w:val="24"/>
          <w:szCs w:val="24"/>
          <w14:ligatures w14:val="none"/>
        </w:rPr>
        <w:t>.</w:t>
      </w:r>
    </w:p>
    <w:p w14:paraId="5D76BA46" w14:textId="77777777" w:rsidR="00C0440C" w:rsidRPr="00707B89" w:rsidRDefault="00C0440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(3) Perioada de patru luni este considerată a fi perioada de conciliere </w:t>
      </w:r>
      <w:r w:rsidRPr="00707B89" w:rsidDel="000F7515">
        <w:rPr>
          <w:rFonts w:ascii="Times New Roman" w:hAnsi="Times New Roman" w:cs="Times New Roman"/>
          <w:bCs/>
          <w:kern w:val="0"/>
          <w:sz w:val="24"/>
          <w:szCs w:val="24"/>
          <w14:ligatures w14:val="none"/>
        </w:rPr>
        <w:t xml:space="preserve">în înțelesul </w:t>
      </w:r>
      <w:r w:rsidRPr="00707B89" w:rsidDel="004A0319">
        <w:rPr>
          <w:rFonts w:ascii="Times New Roman" w:hAnsi="Times New Roman" w:cs="Times New Roman"/>
          <w:bCs/>
          <w:kern w:val="0"/>
          <w:sz w:val="24"/>
          <w:szCs w:val="24"/>
          <w14:ligatures w14:val="none"/>
        </w:rPr>
        <w:t>art.19 din Regulamentul (UE) nr.1093/2010</w:t>
      </w:r>
      <w:r w:rsidRPr="00707B89">
        <w:rPr>
          <w:rFonts w:ascii="Times New Roman" w:hAnsi="Times New Roman" w:cs="Times New Roman"/>
          <w:bCs/>
          <w:kern w:val="0"/>
          <w:sz w:val="24"/>
          <w:szCs w:val="24"/>
          <w14:ligatures w14:val="none"/>
        </w:rPr>
        <w:t xml:space="preserve">. </w:t>
      </w:r>
    </w:p>
    <w:p w14:paraId="2ED4F230" w14:textId="77777777" w:rsidR="00C0440C" w:rsidRPr="00707B89" w:rsidRDefault="00C0440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(4) Banca Națională a Moldovei, în calitate de supraveghetor consolidant, ține cont la adoptarea propriei decizii, de decizia Autorității Bancare Europene adoptate în termen de o lună.</w:t>
      </w:r>
    </w:p>
    <w:p w14:paraId="3A5BDE59" w14:textId="77777777" w:rsidR="00C0440C" w:rsidRPr="00707B89" w:rsidRDefault="00C0440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(5) După expirarea termenului de patru luni, prevăzut la alin.(3) sau după ce s-a ajuns la o decizie comună, Banca Națională a Moldovei, în calitate de supraveghetor consolidant, nu se mai poate adresa Autorității Bancare Europene în legătură cu evaluarea planurilor de redresare și cu implementarea măsurilor prevăzute la art.21 alin.(4) lit.a), b) și d).</w:t>
      </w:r>
    </w:p>
    <w:p w14:paraId="716DDE09" w14:textId="77777777" w:rsidR="00C0440C" w:rsidRPr="00707B89" w:rsidRDefault="00C0440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 În absența unei decizii a Autorității Bancare Europene, în termen de o lună de la expirarea termenului de conciliere prevăzut la alin.(3), se aplică decizia Băncii Naționale a Moldovei, în calitate de supraveghetor consolidant.</w:t>
      </w:r>
    </w:p>
    <w:p w14:paraId="4EF6411F" w14:textId="77777777" w:rsidR="00C0440C" w:rsidRPr="00707B89" w:rsidRDefault="00C0440C" w:rsidP="009E71D9">
      <w:pPr>
        <w:spacing w:after="0" w:line="240" w:lineRule="auto"/>
        <w:ind w:firstLine="567"/>
        <w:jc w:val="both"/>
        <w:rPr>
          <w:rFonts w:ascii="Times New Roman" w:hAnsi="Times New Roman" w:cs="Times New Roman"/>
          <w:bCs/>
          <w:kern w:val="0"/>
          <w:sz w:val="24"/>
          <w:szCs w:val="24"/>
          <w14:ligatures w14:val="none"/>
        </w:rPr>
      </w:pPr>
    </w:p>
    <w:p w14:paraId="3FC15AC4" w14:textId="753D44A6" w:rsidR="00153D8D" w:rsidRPr="00707B89" w:rsidRDefault="00153D8D"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13</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supraveghetor consolidant, împreună cu autoritățile competente</w:t>
      </w:r>
      <w:r w:rsidR="00DA41DA" w:rsidRPr="00707B89">
        <w:rPr>
          <w:rFonts w:ascii="Times New Roman" w:hAnsi="Times New Roman" w:cs="Times New Roman"/>
          <w:bCs/>
          <w:kern w:val="0"/>
          <w:sz w:val="24"/>
          <w:szCs w:val="24"/>
          <w14:ligatures w14:val="none"/>
        </w:rPr>
        <w:t>, între care nu există un dezacord în sensul</w:t>
      </w:r>
      <w:r w:rsidRPr="00707B89">
        <w:rPr>
          <w:rFonts w:ascii="Times New Roman" w:hAnsi="Times New Roman" w:cs="Times New Roman"/>
          <w:bCs/>
          <w:kern w:val="0"/>
          <w:sz w:val="24"/>
          <w:szCs w:val="24"/>
          <w14:ligatures w14:val="none"/>
        </w:rPr>
        <w:t xml:space="preserve"> art.22</w:t>
      </w:r>
      <w:r w:rsidRPr="00707B89">
        <w:rPr>
          <w:rFonts w:ascii="Times New Roman" w:hAnsi="Times New Roman" w:cs="Times New Roman"/>
          <w:bCs/>
          <w:kern w:val="0"/>
          <w:sz w:val="24"/>
          <w:szCs w:val="24"/>
          <w:vertAlign w:val="superscript"/>
          <w14:ligatures w14:val="none"/>
        </w:rPr>
        <w:t>1</w:t>
      </w:r>
      <w:r w:rsidR="00DA41DA"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alin</w:t>
      </w:r>
      <w:r w:rsidR="00C0440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2), poate ajunge la o decizie comună cu privire la un plan de redresare la nivel de grup, care vizează entitățile din grup aflate sub jurisdicția respectivelor autorități.</w:t>
      </w:r>
    </w:p>
    <w:p w14:paraId="657D93DA" w14:textId="77777777" w:rsidR="00C0440C" w:rsidRPr="00707B89" w:rsidRDefault="00C0440C"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7D86648D" w14:textId="2EEC00DE" w:rsidR="00FF3FA8" w:rsidRPr="00707B89" w:rsidRDefault="00153D8D" w:rsidP="0057068C">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14</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Decizia comună prevăzută la art.22</w:t>
      </w:r>
      <w:r w:rsidRPr="00707B89">
        <w:rPr>
          <w:rFonts w:ascii="Times New Roman" w:hAnsi="Times New Roman" w:cs="Times New Roman"/>
          <w:bCs/>
          <w:kern w:val="0"/>
          <w:sz w:val="24"/>
          <w:szCs w:val="24"/>
          <w:vertAlign w:val="superscript"/>
          <w14:ligatures w14:val="none"/>
        </w:rPr>
        <w:t>11</w:t>
      </w:r>
      <w:r w:rsidRPr="00707B89">
        <w:rPr>
          <w:rFonts w:ascii="Times New Roman" w:hAnsi="Times New Roman" w:cs="Times New Roman"/>
          <w:bCs/>
          <w:kern w:val="0"/>
          <w:sz w:val="24"/>
          <w:szCs w:val="24"/>
          <w14:ligatures w14:val="none"/>
        </w:rPr>
        <w:t> și 22</w:t>
      </w:r>
      <w:r w:rsidRPr="00707B89">
        <w:rPr>
          <w:rFonts w:ascii="Times New Roman" w:hAnsi="Times New Roman" w:cs="Times New Roman"/>
          <w:bCs/>
          <w:kern w:val="0"/>
          <w:sz w:val="24"/>
          <w:szCs w:val="24"/>
          <w:vertAlign w:val="superscript"/>
          <w14:ligatures w14:val="none"/>
        </w:rPr>
        <w:t>13</w:t>
      </w:r>
      <w:r w:rsidRPr="00707B89">
        <w:rPr>
          <w:rFonts w:ascii="Times New Roman" w:hAnsi="Times New Roman" w:cs="Times New Roman"/>
          <w:bCs/>
          <w:kern w:val="0"/>
          <w:sz w:val="24"/>
          <w:szCs w:val="24"/>
          <w14:ligatures w14:val="none"/>
        </w:rPr>
        <w:t> sau decizia adoptată în absența deciziei comune, prevăzută la art.22</w:t>
      </w:r>
      <w:r w:rsidRPr="00707B89">
        <w:rPr>
          <w:rFonts w:ascii="Times New Roman" w:hAnsi="Times New Roman" w:cs="Times New Roman"/>
          <w:bCs/>
          <w:kern w:val="0"/>
          <w:sz w:val="24"/>
          <w:szCs w:val="24"/>
          <w:vertAlign w:val="superscript"/>
          <w14:ligatures w14:val="none"/>
        </w:rPr>
        <w:t>12</w:t>
      </w:r>
      <w:r w:rsidRPr="00707B89">
        <w:rPr>
          <w:rFonts w:ascii="Times New Roman" w:hAnsi="Times New Roman" w:cs="Times New Roman"/>
          <w:bCs/>
          <w:kern w:val="0"/>
          <w:sz w:val="24"/>
          <w:szCs w:val="24"/>
          <w14:ligatures w14:val="none"/>
        </w:rPr>
        <w:t>, este recunoscută ca definitivă și este aplicată de autoritățile competente din statele membre ale Uniunii Europene vizate</w:t>
      </w:r>
    </w:p>
    <w:p w14:paraId="76EE87EC" w14:textId="16CDFDF4" w:rsidR="00F07E8B" w:rsidRPr="00707B89" w:rsidRDefault="00F07E8B" w:rsidP="0057068C">
      <w:pPr>
        <w:spacing w:after="0" w:line="240" w:lineRule="auto"/>
        <w:ind w:left="568"/>
        <w:jc w:val="both"/>
        <w:rPr>
          <w:rFonts w:ascii="Times New Roman" w:hAnsi="Times New Roman" w:cs="Times New Roman"/>
          <w:bCs/>
          <w:kern w:val="0"/>
          <w:sz w:val="24"/>
          <w:szCs w:val="24"/>
          <w14:ligatures w14:val="none"/>
        </w:rPr>
      </w:pPr>
    </w:p>
    <w:p w14:paraId="5B250C25" w14:textId="77777777" w:rsidR="00F07E8B" w:rsidRPr="00707B89" w:rsidRDefault="00FF3FA8" w:rsidP="0057068C">
      <w:pPr>
        <w:spacing w:after="0" w:line="240" w:lineRule="auto"/>
        <w:ind w:left="568"/>
        <w:jc w:val="center"/>
        <w:rPr>
          <w:rFonts w:ascii="Times New Roman" w:hAnsi="Times New Roman" w:cs="Times New Roman"/>
          <w:b/>
          <w:bCs/>
          <w:kern w:val="0"/>
          <w:sz w:val="24"/>
          <w:szCs w:val="24"/>
          <w:vertAlign w:val="superscript"/>
          <w14:ligatures w14:val="none"/>
        </w:rPr>
      </w:pPr>
      <w:r w:rsidRPr="00707B89">
        <w:rPr>
          <w:rFonts w:ascii="Times New Roman" w:hAnsi="Times New Roman" w:cs="Times New Roman"/>
          <w:b/>
          <w:bCs/>
          <w:kern w:val="0"/>
          <w:sz w:val="24"/>
          <w:szCs w:val="24"/>
          <w14:ligatures w14:val="none"/>
        </w:rPr>
        <w:t>Secțiunea 2</w:t>
      </w:r>
      <w:r w:rsidRPr="00707B89">
        <w:rPr>
          <w:rFonts w:ascii="Times New Roman" w:hAnsi="Times New Roman" w:cs="Times New Roman"/>
          <w:b/>
          <w:bCs/>
          <w:kern w:val="0"/>
          <w:sz w:val="24"/>
          <w:szCs w:val="24"/>
          <w:vertAlign w:val="superscript"/>
          <w14:ligatures w14:val="none"/>
        </w:rPr>
        <w:t xml:space="preserve">3 </w:t>
      </w:r>
    </w:p>
    <w:p w14:paraId="24B9100C" w14:textId="77943C06" w:rsidR="00A74456" w:rsidRPr="00707B89" w:rsidRDefault="00FF3FA8" w:rsidP="0057068C">
      <w:pPr>
        <w:spacing w:after="0" w:line="240" w:lineRule="auto"/>
        <w:ind w:left="568"/>
        <w:jc w:val="center"/>
        <w:rPr>
          <w:rFonts w:ascii="Times New Roman" w:hAnsi="Times New Roman" w:cs="Times New Roman"/>
          <w:bCs/>
          <w:kern w:val="0"/>
          <w:sz w:val="24"/>
          <w:szCs w:val="24"/>
          <w14:ligatures w14:val="none"/>
        </w:rPr>
      </w:pPr>
      <w:r w:rsidRPr="00707B89">
        <w:rPr>
          <w:rFonts w:ascii="Times New Roman" w:hAnsi="Times New Roman" w:cs="Times New Roman"/>
          <w:b/>
          <w:bCs/>
          <w:kern w:val="0"/>
          <w:sz w:val="24"/>
          <w:szCs w:val="24"/>
          <w14:ligatures w14:val="none"/>
        </w:rPr>
        <w:t>Planuri de redresare la nivel de grup în situația în care Banca Națională a Moldovei este autoritatea competentă la nivel individual</w:t>
      </w:r>
    </w:p>
    <w:p w14:paraId="0D79AD82" w14:textId="77777777" w:rsidR="00F07E8B" w:rsidRPr="00707B89" w:rsidRDefault="00F07E8B" w:rsidP="009E71D9">
      <w:pPr>
        <w:pStyle w:val="ListParagraph"/>
        <w:spacing w:line="240" w:lineRule="auto"/>
        <w:ind w:left="0" w:firstLine="567"/>
        <w:jc w:val="both"/>
        <w:rPr>
          <w:rFonts w:ascii="Times New Roman" w:hAnsi="Times New Roman" w:cs="Times New Roman"/>
          <w:bCs/>
          <w:kern w:val="0"/>
          <w:sz w:val="24"/>
          <w:szCs w:val="24"/>
          <w14:ligatures w14:val="none"/>
        </w:rPr>
      </w:pPr>
    </w:p>
    <w:p w14:paraId="1A947961" w14:textId="374FDA62" w:rsidR="00FF3FA8" w:rsidRPr="00707B89" w:rsidRDefault="00FF3FA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15</w:t>
      </w:r>
      <w:r w:rsidRPr="004B4E99">
        <w:rPr>
          <w:rFonts w:ascii="Times New Roman" w:hAnsi="Times New Roman" w:cs="Times New Roman"/>
          <w:b/>
          <w:kern w:val="0"/>
          <w:sz w:val="24"/>
          <w:szCs w:val="24"/>
          <w14:ligatures w14:val="none"/>
        </w:rPr>
        <w:t>. –</w:t>
      </w:r>
      <w:r w:rsidRPr="00707B89">
        <w:rPr>
          <w:rFonts w:ascii="Times New Roman" w:hAnsi="Times New Roman" w:cs="Times New Roman"/>
          <w:bCs/>
          <w:kern w:val="0"/>
          <w:sz w:val="24"/>
          <w:szCs w:val="24"/>
          <w14:ligatures w14:val="none"/>
        </w:rPr>
        <w:t xml:space="preserve"> (1) Banca Națională</w:t>
      </w:r>
      <w:r w:rsidR="00C0440C" w:rsidRPr="00707B89">
        <w:rPr>
          <w:rFonts w:ascii="Times New Roman" w:hAnsi="Times New Roman" w:cs="Times New Roman"/>
          <w:bCs/>
          <w:kern w:val="0"/>
          <w:sz w:val="24"/>
          <w:szCs w:val="24"/>
          <w14:ligatures w14:val="none"/>
        </w:rPr>
        <w:t xml:space="preserve"> a Moldovei</w:t>
      </w:r>
      <w:r w:rsidRPr="00707B89">
        <w:rPr>
          <w:rFonts w:ascii="Times New Roman" w:hAnsi="Times New Roman" w:cs="Times New Roman"/>
          <w:bCs/>
          <w:kern w:val="0"/>
          <w:sz w:val="24"/>
          <w:szCs w:val="24"/>
          <w14:ligatures w14:val="none"/>
        </w:rPr>
        <w:t xml:space="preserve">, în calitate de autoritate competentă la nivel individual, împreună cu supraveghetorul consolidant, în urma unei consultări cu autoritățile competente prevăzute la art.112 din Legea nr.202/2017 și împreună cu autoritățile competente din jurisdicțiile unde sunt </w:t>
      </w:r>
      <w:r w:rsidR="00C0440C" w:rsidRPr="00707B89">
        <w:rPr>
          <w:rFonts w:ascii="Times New Roman" w:hAnsi="Times New Roman" w:cs="Times New Roman"/>
          <w:bCs/>
          <w:kern w:val="0"/>
          <w:sz w:val="24"/>
          <w:szCs w:val="24"/>
          <w14:ligatures w14:val="none"/>
        </w:rPr>
        <w:t>sucursalele</w:t>
      </w:r>
      <w:r w:rsidRPr="00707B89">
        <w:rPr>
          <w:rFonts w:ascii="Times New Roman" w:hAnsi="Times New Roman" w:cs="Times New Roman"/>
          <w:bCs/>
          <w:kern w:val="0"/>
          <w:sz w:val="24"/>
          <w:szCs w:val="24"/>
          <w14:ligatures w14:val="none"/>
        </w:rPr>
        <w:t xml:space="preserve"> semnificative, în măsura în care planul de redresare a grupului </w:t>
      </w:r>
      <w:r w:rsidR="00DC098D" w:rsidRPr="00707B89">
        <w:rPr>
          <w:rFonts w:ascii="Times New Roman" w:hAnsi="Times New Roman" w:cs="Times New Roman"/>
          <w:bCs/>
          <w:kern w:val="0"/>
          <w:sz w:val="24"/>
          <w:szCs w:val="24"/>
          <w14:ligatures w14:val="none"/>
        </w:rPr>
        <w:t xml:space="preserve">este relevant pentru sucursalele semnificative, analizează planul de redresare a grupului transmis de supraveghetorul consolidant </w:t>
      </w:r>
      <w:r w:rsidRPr="00707B89">
        <w:rPr>
          <w:rFonts w:ascii="Times New Roman" w:hAnsi="Times New Roman" w:cs="Times New Roman"/>
          <w:bCs/>
          <w:kern w:val="0"/>
          <w:sz w:val="24"/>
          <w:szCs w:val="24"/>
          <w14:ligatures w14:val="none"/>
        </w:rPr>
        <w:t>și evaluează măsura în care aceasta îndeplinește cerințele și criteriile prevăzute la art.16-22</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xml:space="preserve"> din perspectiva instituțiilor de credit supravegheate de aceasta.</w:t>
      </w:r>
    </w:p>
    <w:p w14:paraId="4D014C77" w14:textId="77777777" w:rsidR="00FF3FA8" w:rsidRPr="00707B89" w:rsidRDefault="00FF3FA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Evaluarea prevăzută la alin.(1), efectuată în conformitate cu procedura prevăzută la art.16-22, ține seama de potențialul impact al măsurilor de redresare asupra stabilității financiare din Republica Moldova.</w:t>
      </w:r>
    </w:p>
    <w:p w14:paraId="2B0EB320" w14:textId="77777777"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p>
    <w:p w14:paraId="6DFAAE09" w14:textId="1B6B513C"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16</w:t>
      </w:r>
      <w:r w:rsidRPr="004B4E99">
        <w:rPr>
          <w:rFonts w:ascii="Times New Roman" w:hAnsi="Times New Roman" w:cs="Times New Roman"/>
          <w:b/>
          <w:kern w:val="0"/>
          <w:sz w:val="24"/>
          <w:szCs w:val="24"/>
          <w14:ligatures w14:val="none"/>
        </w:rPr>
        <w:t>. –</w:t>
      </w:r>
      <w:r w:rsidRPr="00707B89">
        <w:rPr>
          <w:rFonts w:ascii="Times New Roman" w:hAnsi="Times New Roman" w:cs="Times New Roman"/>
          <w:bCs/>
          <w:kern w:val="0"/>
          <w:sz w:val="24"/>
          <w:szCs w:val="24"/>
          <w14:ligatures w14:val="none"/>
        </w:rPr>
        <w:t xml:space="preserve"> Banca Națională a Moldovei, în calitate de autoritate competentă la nivel individual, depune toate eforturile pentru adoptarea, într-un termen de patru luni de la data transmiterii planului de redresare a grupului de către supraveghetorul consolidant, a deciziei comune prevăzute la art.22</w:t>
      </w:r>
      <w:r w:rsidRPr="00707B89">
        <w:rPr>
          <w:rFonts w:ascii="Times New Roman" w:hAnsi="Times New Roman" w:cs="Times New Roman"/>
          <w:bCs/>
          <w:kern w:val="0"/>
          <w:sz w:val="24"/>
          <w:szCs w:val="24"/>
          <w:vertAlign w:val="superscript"/>
          <w14:ligatures w14:val="none"/>
        </w:rPr>
        <w:t>11</w:t>
      </w:r>
      <w:r w:rsidRPr="00707B89">
        <w:rPr>
          <w:rFonts w:ascii="Times New Roman" w:hAnsi="Times New Roman" w:cs="Times New Roman"/>
          <w:bCs/>
          <w:kern w:val="0"/>
          <w:sz w:val="24"/>
          <w:szCs w:val="24"/>
          <w14:ligatures w14:val="none"/>
        </w:rPr>
        <w:t xml:space="preserve">, sens în care poate solicita Autorității Bancare Europene </w:t>
      </w:r>
      <w:r w:rsidR="00DD2F4B" w:rsidRPr="00707B89">
        <w:rPr>
          <w:rFonts w:ascii="Times New Roman" w:hAnsi="Times New Roman" w:cs="Times New Roman"/>
          <w:bCs/>
          <w:kern w:val="0"/>
          <w:sz w:val="24"/>
          <w:szCs w:val="24"/>
          <w14:ligatures w14:val="none"/>
        </w:rPr>
        <w:t xml:space="preserve">ajutor în vederea ajungerii la o decizie comună, </w:t>
      </w:r>
      <w:r w:rsidRPr="00707B89">
        <w:rPr>
          <w:rFonts w:ascii="Times New Roman" w:hAnsi="Times New Roman" w:cs="Times New Roman"/>
          <w:bCs/>
          <w:kern w:val="0"/>
          <w:sz w:val="24"/>
          <w:szCs w:val="24"/>
          <w14:ligatures w14:val="none"/>
        </w:rPr>
        <w:t>în conformitate cu prevederile art.31 lit.c) din Regulamentul (UE) nr.1093/2010.</w:t>
      </w:r>
    </w:p>
    <w:p w14:paraId="44F38030" w14:textId="77777777"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p>
    <w:p w14:paraId="4C898116" w14:textId="7F182D08"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17</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7B2F65" w:rsidRPr="00707B89">
        <w:rPr>
          <w:rFonts w:ascii="Times New Roman" w:hAnsi="Times New Roman" w:cs="Times New Roman"/>
          <w:bCs/>
          <w:kern w:val="0"/>
          <w:sz w:val="24"/>
          <w:szCs w:val="24"/>
          <w14:ligatures w14:val="none"/>
        </w:rPr>
        <w:t>Banca Națională a Moldovei, în calitate de autoritate competentă la nivel individual, adoptă propria decizie, î</w:t>
      </w:r>
      <w:r w:rsidRPr="00707B89">
        <w:rPr>
          <w:rFonts w:ascii="Times New Roman" w:hAnsi="Times New Roman" w:cs="Times New Roman"/>
          <w:bCs/>
          <w:kern w:val="0"/>
          <w:sz w:val="24"/>
          <w:szCs w:val="24"/>
          <w14:ligatures w14:val="none"/>
        </w:rPr>
        <w:t>n absența unei decizii comune între autoritățile competente</w:t>
      </w:r>
      <w:r w:rsidR="007B2F65"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în termen de patru luni prevăzut la art.22</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xml:space="preserve"> de la data transmiterii, cu privire la:</w:t>
      </w:r>
    </w:p>
    <w:p w14:paraId="522A060D" w14:textId="3E877C5F"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elaborarea sau nu a unui plan de redresare individual pentru instituțiile de credit aflate sub jurisdicția Băncii Naționale a Moldovei; sau</w:t>
      </w:r>
    </w:p>
    <w:p w14:paraId="3137117E" w14:textId="1AFF556F"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aplicarea la nivel de filială, persoane juridice din Republica Moldova a măsurilor menționate la art.20 și art.21</w:t>
      </w:r>
      <w:r w:rsidR="007B2F65"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p>
    <w:p w14:paraId="28A6D06A" w14:textId="77777777"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p>
    <w:p w14:paraId="22962A7B" w14:textId="453CE980"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lastRenderedPageBreak/>
        <w:t>Articolul 22</w:t>
      </w:r>
      <w:r w:rsidRPr="004B4E99">
        <w:rPr>
          <w:rFonts w:ascii="Times New Roman" w:hAnsi="Times New Roman" w:cs="Times New Roman"/>
          <w:b/>
          <w:kern w:val="0"/>
          <w:sz w:val="24"/>
          <w:szCs w:val="24"/>
          <w:vertAlign w:val="superscript"/>
          <w14:ligatures w14:val="none"/>
        </w:rPr>
        <w:t>18</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Dacă în termenul de patru luni prevăzut la art.22</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oricare dintre autoritățile competente implicate potrivit aceluiași articol se adresează Autorității Bancare Europene în conformitate cu prevederile art.19 din Regulamentul (UE) nr.1093/2010 în legătură cu evaluarea planurilor de redresare și cu implementarea măsurilor prevăzute la art. 21 alin.(4) lit.a), b) și d), Banca Națională a Moldovei, în calitate de autoritate competentă la nivel individual, își amână decizia și așteaptă decizia Autorității Bancare Europene.</w:t>
      </w:r>
    </w:p>
    <w:p w14:paraId="75E87E75" w14:textId="71F320DE"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Perioada de patru luni se consideră perioada de conciliere în sensul art.19 din Regulamentul (UE) nr.1093/2010.</w:t>
      </w:r>
    </w:p>
    <w:p w14:paraId="60BFBFD6" w14:textId="77777777" w:rsidR="00FF3FA8" w:rsidRPr="00707B89" w:rsidRDefault="00FF3FA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competentă la nivel individual, adoptă propria decizie în conformitate cu decizia Autorității Bancare Europene exprimată în termen de o lună.</w:t>
      </w:r>
    </w:p>
    <w:p w14:paraId="372F5061" w14:textId="5B3BE6FF" w:rsidR="00FF3FA8" w:rsidRPr="00707B89" w:rsidRDefault="00FF3FA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După expirarea termenului de patru luni sau după ce s-a ajuns la o decizie comună, Banca Națională a Moldovei, în calitate de autoritate competentă la nivel individual, nu se mai poate adresa Autorității Bancare Europene în legătură cu evaluarea planurilor de redresare și cu implementarea măsurilor prevăzute la</w:t>
      </w:r>
      <w:r w:rsidR="00C0440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art.21 alin</w:t>
      </w:r>
      <w:r w:rsidR="00C0440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lit. a),</w:t>
      </w:r>
      <w:r w:rsidR="00C0440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b)</w:t>
      </w:r>
      <w:r w:rsidR="00C0440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și</w:t>
      </w:r>
      <w:r w:rsidR="00C0440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d).</w:t>
      </w:r>
    </w:p>
    <w:p w14:paraId="2D2B78B3" w14:textId="77777777" w:rsidR="00FF3FA8" w:rsidRPr="00707B89" w:rsidRDefault="00FF3FA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În absența unei decizii a Autorității Bancare Europene în termen de o lună, se aplică decizia Băncii Naționale a Moldovei, în calitate de autoritate competentă pentru filială la nivel individual.</w:t>
      </w:r>
    </w:p>
    <w:p w14:paraId="0829C37B" w14:textId="77777777"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p>
    <w:p w14:paraId="77C22E3C" w14:textId="61B54137" w:rsidR="00FF3FA8" w:rsidRPr="00707B89" w:rsidRDefault="00FF3FA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19</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autoritate competentă la nivel individual, poate ajunge, împreună cu celelalte autorități competente </w:t>
      </w:r>
      <w:r w:rsidR="00E8018E" w:rsidRPr="00707B89">
        <w:rPr>
          <w:rFonts w:ascii="Times New Roman" w:hAnsi="Times New Roman" w:cs="Times New Roman"/>
          <w:bCs/>
          <w:kern w:val="0"/>
          <w:sz w:val="24"/>
          <w:szCs w:val="24"/>
          <w14:ligatures w14:val="none"/>
        </w:rPr>
        <w:t>între care nu există un dezacord în sensul art.22</w:t>
      </w:r>
      <w:r w:rsidR="00E8018E" w:rsidRPr="00707B89">
        <w:rPr>
          <w:rFonts w:ascii="Times New Roman" w:hAnsi="Times New Roman" w:cs="Times New Roman"/>
          <w:bCs/>
          <w:kern w:val="0"/>
          <w:sz w:val="24"/>
          <w:szCs w:val="24"/>
          <w:vertAlign w:val="superscript"/>
          <w14:ligatures w14:val="none"/>
        </w:rPr>
        <w:t>18</w:t>
      </w:r>
      <w:r w:rsidRPr="00707B89">
        <w:rPr>
          <w:rFonts w:ascii="Times New Roman" w:hAnsi="Times New Roman" w:cs="Times New Roman"/>
          <w:bCs/>
          <w:kern w:val="0"/>
          <w:sz w:val="24"/>
          <w:szCs w:val="24"/>
          <w14:ligatures w14:val="none"/>
        </w:rPr>
        <w:t>, la o decizie comună cu privire la un plan de redresare la nivel de grup care vizează entitățile din grup aflate sub jurisdicți</w:t>
      </w:r>
      <w:r w:rsidR="00E8018E" w:rsidRPr="00707B89">
        <w:rPr>
          <w:rFonts w:ascii="Times New Roman" w:hAnsi="Times New Roman" w:cs="Times New Roman"/>
          <w:bCs/>
          <w:kern w:val="0"/>
          <w:sz w:val="24"/>
          <w:szCs w:val="24"/>
          <w14:ligatures w14:val="none"/>
        </w:rPr>
        <w:t>ile lor</w:t>
      </w:r>
      <w:r w:rsidRPr="00707B89">
        <w:rPr>
          <w:rFonts w:ascii="Times New Roman" w:hAnsi="Times New Roman" w:cs="Times New Roman"/>
          <w:bCs/>
          <w:kern w:val="0"/>
          <w:sz w:val="24"/>
          <w:szCs w:val="24"/>
          <w14:ligatures w14:val="none"/>
        </w:rPr>
        <w:t>.</w:t>
      </w:r>
    </w:p>
    <w:p w14:paraId="01BB350C" w14:textId="77777777" w:rsidR="00C0440C" w:rsidRPr="00707B89" w:rsidRDefault="00C0440C" w:rsidP="009E71D9">
      <w:pPr>
        <w:pStyle w:val="ListParagraph"/>
        <w:spacing w:line="240" w:lineRule="auto"/>
        <w:ind w:left="0" w:firstLine="567"/>
        <w:jc w:val="both"/>
        <w:rPr>
          <w:rFonts w:ascii="Times New Roman" w:hAnsi="Times New Roman" w:cs="Times New Roman"/>
          <w:bCs/>
          <w:kern w:val="0"/>
          <w:sz w:val="24"/>
          <w:szCs w:val="24"/>
          <w14:ligatures w14:val="none"/>
        </w:rPr>
      </w:pPr>
    </w:p>
    <w:p w14:paraId="6F74B160" w14:textId="6413467E" w:rsidR="00FF3FA8" w:rsidRPr="00707B89" w:rsidRDefault="00FF3FA8"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20</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Decizia comună prevăzută la</w:t>
      </w:r>
      <w:r w:rsidR="00C0440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art.22</w:t>
      </w:r>
      <w:r w:rsidRPr="00707B89">
        <w:rPr>
          <w:rFonts w:ascii="Times New Roman" w:hAnsi="Times New Roman" w:cs="Times New Roman"/>
          <w:bCs/>
          <w:kern w:val="0"/>
          <w:sz w:val="24"/>
          <w:szCs w:val="24"/>
          <w:vertAlign w:val="superscript"/>
          <w14:ligatures w14:val="none"/>
        </w:rPr>
        <w:t>16</w:t>
      </w:r>
      <w:r w:rsidR="00C0440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și</w:t>
      </w:r>
      <w:r w:rsidR="00C0440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22</w:t>
      </w:r>
      <w:r w:rsidRPr="00707B89">
        <w:rPr>
          <w:rFonts w:ascii="Times New Roman" w:hAnsi="Times New Roman" w:cs="Times New Roman"/>
          <w:bCs/>
          <w:kern w:val="0"/>
          <w:sz w:val="24"/>
          <w:szCs w:val="24"/>
          <w:vertAlign w:val="superscript"/>
          <w14:ligatures w14:val="none"/>
        </w:rPr>
        <w:t>19</w:t>
      </w:r>
      <w:r w:rsidR="00C0440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sau decizia adoptată în absența deciziei comune, prevăzută la</w:t>
      </w:r>
      <w:r w:rsidR="00C0440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art.22</w:t>
      </w:r>
      <w:r w:rsidRPr="00707B89">
        <w:rPr>
          <w:rFonts w:ascii="Times New Roman" w:hAnsi="Times New Roman" w:cs="Times New Roman"/>
          <w:bCs/>
          <w:kern w:val="0"/>
          <w:sz w:val="24"/>
          <w:szCs w:val="24"/>
          <w:vertAlign w:val="superscript"/>
          <w14:ligatures w14:val="none"/>
        </w:rPr>
        <w:t>17</w:t>
      </w:r>
      <w:r w:rsidRPr="00707B89">
        <w:rPr>
          <w:rFonts w:ascii="Times New Roman" w:hAnsi="Times New Roman" w:cs="Times New Roman"/>
          <w:bCs/>
          <w:kern w:val="0"/>
          <w:sz w:val="24"/>
          <w:szCs w:val="24"/>
          <w14:ligatures w14:val="none"/>
        </w:rPr>
        <w:t>, este recunoscută ca definitivă și este aplicată în mod corespunzător.</w:t>
      </w:r>
    </w:p>
    <w:p w14:paraId="290F8E3B" w14:textId="77777777" w:rsidR="00A74456" w:rsidRPr="00707B89" w:rsidRDefault="00A74456" w:rsidP="009E71D9">
      <w:pPr>
        <w:pStyle w:val="ListParagraph"/>
        <w:spacing w:after="0" w:line="240" w:lineRule="auto"/>
        <w:ind w:left="786"/>
        <w:jc w:val="both"/>
        <w:rPr>
          <w:rFonts w:ascii="Times New Roman" w:hAnsi="Times New Roman" w:cs="Times New Roman"/>
          <w:bCs/>
          <w:kern w:val="0"/>
          <w:sz w:val="24"/>
          <w:szCs w:val="24"/>
          <w14:ligatures w14:val="none"/>
        </w:rPr>
      </w:pPr>
    </w:p>
    <w:p w14:paraId="5AFAB52A" w14:textId="77777777" w:rsidR="002E0EAC" w:rsidRPr="00707B89" w:rsidRDefault="002E0EA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Secțiunea 2</w:t>
      </w:r>
      <w:r w:rsidRPr="00707B89">
        <w:rPr>
          <w:rFonts w:ascii="Times New Roman" w:hAnsi="Times New Roman" w:cs="Times New Roman"/>
          <w:b/>
          <w:bCs/>
          <w:kern w:val="0"/>
          <w:sz w:val="24"/>
          <w:szCs w:val="24"/>
          <w:vertAlign w:val="superscript"/>
          <w14:ligatures w14:val="none"/>
        </w:rPr>
        <w:t>4</w:t>
      </w:r>
    </w:p>
    <w:p w14:paraId="5F0501F8" w14:textId="77777777" w:rsidR="002E0EAC" w:rsidRPr="00707B89" w:rsidRDefault="002E0EA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Indicatorii planului de redresare</w:t>
      </w:r>
    </w:p>
    <w:p w14:paraId="5E296EA5" w14:textId="24199D81" w:rsidR="002E0EAC" w:rsidRPr="00707B89" w:rsidRDefault="002E0EAC" w:rsidP="009E71D9">
      <w:pPr>
        <w:pStyle w:val="ListParagraph"/>
        <w:spacing w:after="0" w:line="240" w:lineRule="auto"/>
        <w:ind w:left="0" w:firstLine="284"/>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22</w:t>
      </w:r>
      <w:r w:rsidRPr="004B4E99">
        <w:rPr>
          <w:rFonts w:ascii="Times New Roman" w:hAnsi="Times New Roman" w:cs="Times New Roman"/>
          <w:b/>
          <w:kern w:val="0"/>
          <w:sz w:val="24"/>
          <w:szCs w:val="24"/>
          <w:vertAlign w:val="superscript"/>
          <w14:ligatures w14:val="none"/>
        </w:rPr>
        <w:t>21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sensul </w:t>
      </w:r>
      <w:r w:rsidR="00C0440C"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9-22</w:t>
      </w:r>
      <w:r w:rsidRPr="00707B89">
        <w:rPr>
          <w:rFonts w:ascii="Times New Roman" w:hAnsi="Times New Roman" w:cs="Times New Roman"/>
          <w:bCs/>
          <w:kern w:val="0"/>
          <w:sz w:val="24"/>
          <w:szCs w:val="24"/>
          <w:vertAlign w:val="superscript"/>
          <w14:ligatures w14:val="none"/>
        </w:rPr>
        <w:t>20</w:t>
      </w:r>
      <w:r w:rsidRPr="00707B89">
        <w:rPr>
          <w:rFonts w:ascii="Times New Roman" w:hAnsi="Times New Roman" w:cs="Times New Roman"/>
          <w:bCs/>
          <w:kern w:val="0"/>
          <w:sz w:val="24"/>
          <w:szCs w:val="24"/>
          <w14:ligatures w14:val="none"/>
        </w:rPr>
        <w:t>, instituțiile de credit stabilesc și includ în planurile de redresare o serie de indicatori calitativi și cantitativi în ceea ce privește poziția financiară a instituției de credit, și care pot fi monitorizați cu ușurință și care precizează momentele la care trebuie întreprinse măsurile prevăzute în plan.</w:t>
      </w:r>
    </w:p>
    <w:p w14:paraId="30AB1301" w14:textId="2583327F" w:rsidR="002E0EAC" w:rsidRPr="00707B89" w:rsidRDefault="002E0EAC" w:rsidP="009E71D9">
      <w:pPr>
        <w:pStyle w:val="ListParagraph"/>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Instituțiile de credit stabilesc indicatorii astfel încât să demonstreze Băncii Naționale a Moldovei, în calitate de autoritate competentă la nivel individual sau de supraveghetor consolidant, că dispun de aranjamente adecvate pentru monitorizarea periodică a indicatorilor.</w:t>
      </w:r>
    </w:p>
    <w:p w14:paraId="36662C8C" w14:textId="77777777" w:rsidR="00FD4FB5" w:rsidRPr="00707B89" w:rsidRDefault="00C0440C" w:rsidP="009E71D9">
      <w:pPr>
        <w:pStyle w:val="ListParagraph"/>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Acești indicatori sunt agreați de către Banca Națională a Moldovei, în calitate de supraveghetor consolidant sau de autoritate competentă la nivel individual.</w:t>
      </w:r>
    </w:p>
    <w:p w14:paraId="0C5790E1" w14:textId="65598592" w:rsidR="002E0EAC" w:rsidRPr="00707B89" w:rsidRDefault="002E0EAC" w:rsidP="009E71D9">
      <w:pPr>
        <w:pStyle w:val="ListParagraph"/>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Fără a aduce atingere la alin</w:t>
      </w:r>
      <w:r w:rsidR="00C0440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o instituție de credit poate:</w:t>
      </w:r>
    </w:p>
    <w:p w14:paraId="165DB094" w14:textId="77777777" w:rsidR="002E0EAC" w:rsidRPr="00707B89" w:rsidRDefault="002E0EAC" w:rsidP="009E71D9">
      <w:pPr>
        <w:pStyle w:val="ListParagraph"/>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să ia măsuri pe baza planului său de redresare în cazul în care indicatorul relevant nu a fost respectat, însă numai atunci când organul de conducere consideră că acest lucru este adecvat în condițiile date; sau</w:t>
      </w:r>
    </w:p>
    <w:p w14:paraId="234BD105" w14:textId="77777777" w:rsidR="002E0EAC" w:rsidRPr="00707B89" w:rsidRDefault="002E0EAC" w:rsidP="009E71D9">
      <w:pPr>
        <w:pStyle w:val="ListParagraph"/>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să nu ia o astfel de măsură în cazul în care organul de conducere consideră că acest lucru nu este adecvat în condițiile date.</w:t>
      </w:r>
    </w:p>
    <w:p w14:paraId="569F41A7" w14:textId="0451F8A9" w:rsidR="00FF3FA8" w:rsidRPr="00707B89" w:rsidRDefault="002E0EAC" w:rsidP="009E71D9">
      <w:pPr>
        <w:pStyle w:val="ListParagraph"/>
        <w:spacing w:after="0" w:line="240" w:lineRule="auto"/>
        <w:ind w:left="0" w:firstLine="284"/>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Decizia de a lua sau nu o măsură prevăzută în planul de redresare</w:t>
      </w:r>
      <w:r w:rsidR="00C0440C" w:rsidRPr="00707B89">
        <w:rPr>
          <w:rFonts w:ascii="Times New Roman" w:hAnsi="Times New Roman" w:cs="Times New Roman"/>
          <w:bCs/>
          <w:kern w:val="0"/>
          <w:sz w:val="24"/>
          <w:szCs w:val="24"/>
          <w14:ligatures w14:val="none"/>
        </w:rPr>
        <w:t xml:space="preserve">, precum și orice situație în care este încălcat un indicator de redresare este </w:t>
      </w:r>
      <w:r w:rsidRPr="00707B89">
        <w:rPr>
          <w:rFonts w:ascii="Times New Roman" w:hAnsi="Times New Roman" w:cs="Times New Roman"/>
          <w:bCs/>
          <w:kern w:val="0"/>
          <w:sz w:val="24"/>
          <w:szCs w:val="24"/>
          <w14:ligatures w14:val="none"/>
        </w:rPr>
        <w:t xml:space="preserve"> notificată fără întârziere Băncii Naționale a Moldovei în calitate de autoritate competentă la nivel individual sau de supraveghetor consolidant.</w:t>
      </w:r>
      <w:r w:rsidR="004640DB" w:rsidRPr="00707B89">
        <w:rPr>
          <w:rFonts w:ascii="Times New Roman" w:hAnsi="Times New Roman" w:cs="Times New Roman"/>
          <w:bCs/>
          <w:kern w:val="0"/>
          <w:sz w:val="24"/>
          <w:szCs w:val="24"/>
          <w14:ligatures w14:val="none"/>
        </w:rPr>
        <w:t>”.</w:t>
      </w:r>
    </w:p>
    <w:p w14:paraId="57BD2863" w14:textId="77777777" w:rsidR="004640DB" w:rsidRPr="00707B89" w:rsidRDefault="004640DB" w:rsidP="009E71D9">
      <w:pPr>
        <w:pStyle w:val="ListParagraph"/>
        <w:spacing w:after="0" w:line="240" w:lineRule="auto"/>
        <w:ind w:left="0" w:firstLine="284"/>
        <w:jc w:val="both"/>
        <w:rPr>
          <w:rFonts w:ascii="Times New Roman" w:hAnsi="Times New Roman" w:cs="Times New Roman"/>
          <w:bCs/>
          <w:kern w:val="0"/>
          <w:sz w:val="24"/>
          <w:szCs w:val="24"/>
          <w14:ligatures w14:val="none"/>
        </w:rPr>
      </w:pPr>
    </w:p>
    <w:p w14:paraId="1DFD021D" w14:textId="0900C212" w:rsidR="00A74456" w:rsidRPr="00707B89" w:rsidRDefault="006A622C" w:rsidP="009E71D9">
      <w:pPr>
        <w:pStyle w:val="ListParagraph"/>
        <w:numPr>
          <w:ilvl w:val="0"/>
          <w:numId w:val="2"/>
        </w:numPr>
        <w:tabs>
          <w:tab w:val="left" w:pos="993"/>
        </w:tabs>
        <w:spacing w:after="0" w:line="240" w:lineRule="auto"/>
        <w:ind w:left="0" w:firstLine="142"/>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Articolul 23:</w:t>
      </w:r>
    </w:p>
    <w:p w14:paraId="15B8E0DB" w14:textId="4A4C066E" w:rsidR="006A622C" w:rsidRPr="00707B89" w:rsidRDefault="006A622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După cuvântul „bancă” se introduce textul „persoană juridică din Republica Moldova, care nu face parte dintr-un grup supus supravegherii consolidate.”</w:t>
      </w:r>
      <w:r w:rsidR="00507F6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507F6C" w:rsidRPr="00707B89">
        <w:rPr>
          <w:rFonts w:ascii="Times New Roman" w:hAnsi="Times New Roman" w:cs="Times New Roman"/>
          <w:bCs/>
          <w:kern w:val="0"/>
          <w:sz w:val="24"/>
          <w:szCs w:val="24"/>
          <w14:ligatures w14:val="none"/>
        </w:rPr>
        <w:t>i</w:t>
      </w:r>
      <w:r w:rsidRPr="00707B89">
        <w:rPr>
          <w:rFonts w:ascii="Times New Roman" w:hAnsi="Times New Roman" w:cs="Times New Roman"/>
          <w:bCs/>
          <w:kern w:val="0"/>
          <w:sz w:val="24"/>
          <w:szCs w:val="24"/>
          <w14:ligatures w14:val="none"/>
        </w:rPr>
        <w:t>ar după cuvintele „care exercită funcția de supraveghere” se introduce textul „</w:t>
      </w:r>
      <w:r w:rsidR="00507F6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și după caz, </w:t>
      </w:r>
      <w:r w:rsidR="0038325F" w:rsidRPr="00707B89">
        <w:rPr>
          <w:rFonts w:ascii="Times New Roman" w:hAnsi="Times New Roman" w:cs="Times New Roman"/>
          <w:bCs/>
          <w:kern w:val="0"/>
          <w:sz w:val="24"/>
          <w:szCs w:val="24"/>
          <w14:ligatures w14:val="none"/>
        </w:rPr>
        <w:t xml:space="preserve">se </w:t>
      </w:r>
      <w:r w:rsidRPr="00707B89">
        <w:rPr>
          <w:rFonts w:ascii="Times New Roman" w:hAnsi="Times New Roman" w:cs="Times New Roman"/>
          <w:bCs/>
          <w:kern w:val="0"/>
          <w:sz w:val="24"/>
          <w:szCs w:val="24"/>
          <w14:ligatures w14:val="none"/>
        </w:rPr>
        <w:t>consult</w:t>
      </w:r>
      <w:r w:rsidR="0038325F" w:rsidRPr="00707B89">
        <w:rPr>
          <w:rFonts w:ascii="Times New Roman" w:hAnsi="Times New Roman" w:cs="Times New Roman"/>
          <w:bCs/>
          <w:kern w:val="0"/>
          <w:sz w:val="24"/>
          <w:szCs w:val="24"/>
          <w14:ligatures w14:val="none"/>
        </w:rPr>
        <w:t>ă</w:t>
      </w:r>
      <w:r w:rsidRPr="00707B89">
        <w:rPr>
          <w:rFonts w:ascii="Times New Roman" w:hAnsi="Times New Roman" w:cs="Times New Roman"/>
          <w:bCs/>
          <w:kern w:val="0"/>
          <w:sz w:val="24"/>
          <w:szCs w:val="24"/>
          <w14:ligatures w14:val="none"/>
        </w:rPr>
        <w:t xml:space="preserve"> </w:t>
      </w:r>
      <w:r w:rsidR="0038325F" w:rsidRPr="00707B89">
        <w:rPr>
          <w:rFonts w:ascii="Times New Roman" w:hAnsi="Times New Roman" w:cs="Times New Roman"/>
          <w:bCs/>
          <w:kern w:val="0"/>
          <w:sz w:val="24"/>
          <w:szCs w:val="24"/>
          <w14:ligatures w14:val="none"/>
        </w:rPr>
        <w:t xml:space="preserve">cu </w:t>
      </w:r>
      <w:r w:rsidRPr="00707B89">
        <w:rPr>
          <w:rFonts w:ascii="Times New Roman" w:hAnsi="Times New Roman" w:cs="Times New Roman"/>
          <w:bCs/>
          <w:kern w:val="0"/>
          <w:sz w:val="24"/>
          <w:szCs w:val="24"/>
          <w14:ligatures w14:val="none"/>
        </w:rPr>
        <w:t>autoritățil</w:t>
      </w:r>
      <w:r w:rsidR="0038325F" w:rsidRPr="00707B89">
        <w:rPr>
          <w:rFonts w:ascii="Times New Roman" w:hAnsi="Times New Roman" w:cs="Times New Roman"/>
          <w:bCs/>
          <w:kern w:val="0"/>
          <w:sz w:val="24"/>
          <w:szCs w:val="24"/>
          <w14:ligatures w14:val="none"/>
        </w:rPr>
        <w:t xml:space="preserve">e </w:t>
      </w:r>
      <w:r w:rsidRPr="00707B89">
        <w:rPr>
          <w:rFonts w:ascii="Times New Roman" w:hAnsi="Times New Roman" w:cs="Times New Roman"/>
          <w:bCs/>
          <w:kern w:val="0"/>
          <w:sz w:val="24"/>
          <w:szCs w:val="24"/>
          <w14:ligatures w14:val="none"/>
        </w:rPr>
        <w:t>d</w:t>
      </w:r>
      <w:r w:rsidR="0038325F"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 rezoluție din jurisdicțiile în care se află sucursalele semnificative</w:t>
      </w:r>
      <w:r w:rsidR="0038325F" w:rsidRPr="00707B89">
        <w:rPr>
          <w:rFonts w:ascii="Times New Roman" w:hAnsi="Times New Roman" w:cs="Times New Roman"/>
          <w:bCs/>
          <w:kern w:val="0"/>
          <w:sz w:val="24"/>
          <w:szCs w:val="24"/>
          <w14:ligatures w14:val="none"/>
        </w:rPr>
        <w:t xml:space="preserve"> ale instituției de credit</w:t>
      </w:r>
      <w:r w:rsidRPr="00707B89">
        <w:rPr>
          <w:rFonts w:ascii="Times New Roman" w:hAnsi="Times New Roman" w:cs="Times New Roman"/>
          <w:bCs/>
          <w:kern w:val="0"/>
          <w:sz w:val="24"/>
          <w:szCs w:val="24"/>
          <w14:ligatures w14:val="none"/>
        </w:rPr>
        <w:t xml:space="preserve">, în măsura în care </w:t>
      </w:r>
      <w:r w:rsidR="0038325F" w:rsidRPr="00707B89">
        <w:rPr>
          <w:rFonts w:ascii="Times New Roman" w:hAnsi="Times New Roman" w:cs="Times New Roman"/>
          <w:bCs/>
          <w:kern w:val="0"/>
          <w:sz w:val="24"/>
          <w:szCs w:val="24"/>
          <w14:ligatures w14:val="none"/>
        </w:rPr>
        <w:t xml:space="preserve">planul de rezoluție </w:t>
      </w:r>
      <w:r w:rsidRPr="00707B89">
        <w:rPr>
          <w:rFonts w:ascii="Times New Roman" w:hAnsi="Times New Roman" w:cs="Times New Roman"/>
          <w:bCs/>
          <w:kern w:val="0"/>
          <w:sz w:val="24"/>
          <w:szCs w:val="24"/>
          <w14:ligatures w14:val="none"/>
        </w:rPr>
        <w:t>este relevant pentru sucursal</w:t>
      </w:r>
      <w:r w:rsidR="00D72E59" w:rsidRPr="00707B89">
        <w:rPr>
          <w:rFonts w:ascii="Times New Roman" w:hAnsi="Times New Roman" w:cs="Times New Roman"/>
          <w:bCs/>
          <w:kern w:val="0"/>
          <w:sz w:val="24"/>
          <w:szCs w:val="24"/>
          <w14:ligatures w14:val="none"/>
        </w:rPr>
        <w:t>ele</w:t>
      </w:r>
      <w:r w:rsidRPr="00707B89">
        <w:rPr>
          <w:rFonts w:ascii="Times New Roman" w:hAnsi="Times New Roman" w:cs="Times New Roman"/>
          <w:bCs/>
          <w:kern w:val="0"/>
          <w:sz w:val="24"/>
          <w:szCs w:val="24"/>
          <w14:ligatures w14:val="none"/>
        </w:rPr>
        <w:t xml:space="preserve"> semnificativ</w:t>
      </w:r>
      <w:r w:rsidR="00D72E59"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w:t>
      </w:r>
      <w:r w:rsidR="006F10A5" w:rsidRPr="00707B89">
        <w:rPr>
          <w:rFonts w:ascii="Times New Roman" w:hAnsi="Times New Roman" w:cs="Times New Roman"/>
          <w:bCs/>
          <w:kern w:val="0"/>
          <w:sz w:val="24"/>
          <w:szCs w:val="24"/>
          <w14:ligatures w14:val="none"/>
        </w:rPr>
        <w:t>;</w:t>
      </w:r>
    </w:p>
    <w:p w14:paraId="24D25892" w14:textId="619F9149" w:rsidR="00383DDE" w:rsidRPr="00707B89" w:rsidRDefault="00383DDE"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alineatul (4), cu următorul cuprins:</w:t>
      </w:r>
    </w:p>
    <w:p w14:paraId="50458C31" w14:textId="419589DE" w:rsidR="00383DDE" w:rsidRPr="00707B89" w:rsidRDefault="00383DDE"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507F6C" w:rsidRPr="00707B89">
        <w:rPr>
          <w:rFonts w:ascii="Times New Roman" w:hAnsi="Times New Roman" w:cs="Times New Roman"/>
          <w:bCs/>
          <w:kern w:val="0"/>
          <w:sz w:val="24"/>
          <w:szCs w:val="24"/>
          <w14:ligatures w14:val="none"/>
        </w:rPr>
        <w:t xml:space="preserve">4) </w:t>
      </w:r>
      <w:r w:rsidRPr="00707B89">
        <w:rPr>
          <w:rFonts w:ascii="Times New Roman" w:hAnsi="Times New Roman" w:cs="Times New Roman"/>
          <w:bCs/>
          <w:kern w:val="0"/>
          <w:sz w:val="24"/>
          <w:szCs w:val="24"/>
          <w14:ligatures w14:val="none"/>
        </w:rPr>
        <w:t>Banca Națională a Moldovei, în calitate de autoritate de rezoluție, nu adoptă un plan de rezoluție în cazul în care față de instituția de credit sau față de entitățile menționate la art.1 alin.(1) lit.c) și d) a fost inițiată o procedură de insolvabilitate în condițiile legii sau sunt aplicabile prevederile art.90 din prezenta lege.”</w:t>
      </w:r>
    </w:p>
    <w:p w14:paraId="61480924" w14:textId="77777777" w:rsidR="00507F6C" w:rsidRPr="00707B89" w:rsidRDefault="00507F6C"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2BCA5FDD" w14:textId="23938BC9" w:rsidR="006F10A5" w:rsidRPr="00707B89" w:rsidRDefault="006F10A5" w:rsidP="009E71D9">
      <w:pPr>
        <w:pStyle w:val="ListParagraph"/>
        <w:numPr>
          <w:ilvl w:val="0"/>
          <w:numId w:val="2"/>
        </w:numPr>
        <w:tabs>
          <w:tab w:val="left" w:pos="993"/>
        </w:tabs>
        <w:spacing w:after="0" w:line="240" w:lineRule="auto"/>
        <w:ind w:left="0" w:firstLine="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24, cuvintele „a băncii şi,” se exclud, iar textul „art.32-41” se substituie cu textul „art.32-41</w:t>
      </w:r>
      <w:r w:rsidRPr="00707B89">
        <w:rPr>
          <w:rFonts w:ascii="Times New Roman" w:hAnsi="Times New Roman" w:cs="Times New Roman"/>
          <w:bCs/>
          <w:kern w:val="0"/>
          <w:sz w:val="24"/>
          <w:szCs w:val="24"/>
          <w:vertAlign w:val="superscript"/>
          <w14:ligatures w14:val="none"/>
        </w:rPr>
        <w:t>8</w:t>
      </w:r>
      <w:r w:rsidRPr="00707B89">
        <w:rPr>
          <w:rFonts w:ascii="Times New Roman" w:hAnsi="Times New Roman" w:cs="Times New Roman"/>
          <w:bCs/>
          <w:kern w:val="0"/>
          <w:sz w:val="24"/>
          <w:szCs w:val="24"/>
          <w14:ligatures w14:val="none"/>
        </w:rPr>
        <w:t>”;</w:t>
      </w:r>
    </w:p>
    <w:p w14:paraId="6E667276" w14:textId="77777777" w:rsidR="00507F6C" w:rsidRPr="00707B89" w:rsidRDefault="00507F6C" w:rsidP="0057068C">
      <w:pPr>
        <w:pStyle w:val="ListParagraph"/>
        <w:tabs>
          <w:tab w:val="left" w:pos="993"/>
        </w:tabs>
        <w:spacing w:after="0" w:line="240" w:lineRule="auto"/>
        <w:ind w:left="0"/>
        <w:jc w:val="both"/>
        <w:rPr>
          <w:rFonts w:ascii="Times New Roman" w:hAnsi="Times New Roman" w:cs="Times New Roman"/>
          <w:bCs/>
          <w:kern w:val="0"/>
          <w:sz w:val="24"/>
          <w:szCs w:val="24"/>
          <w14:ligatures w14:val="none"/>
        </w:rPr>
      </w:pPr>
    </w:p>
    <w:p w14:paraId="39EC9DB6" w14:textId="4A2AE281" w:rsidR="00FF3FA8" w:rsidRPr="00707B89" w:rsidRDefault="006A622C" w:rsidP="009E71D9">
      <w:pPr>
        <w:pStyle w:val="ListParagraph"/>
        <w:numPr>
          <w:ilvl w:val="0"/>
          <w:numId w:val="2"/>
        </w:numPr>
        <w:tabs>
          <w:tab w:val="left" w:pos="993"/>
        </w:tabs>
        <w:spacing w:after="0" w:line="240" w:lineRule="auto"/>
        <w:ind w:left="0" w:firstLine="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25:</w:t>
      </w:r>
    </w:p>
    <w:p w14:paraId="3D7746FB" w14:textId="20D6D627" w:rsidR="006A622C" w:rsidRPr="00707B89" w:rsidRDefault="00507F6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w:t>
      </w:r>
      <w:r w:rsidR="006A622C" w:rsidRPr="00707B89">
        <w:rPr>
          <w:rFonts w:ascii="Times New Roman" w:hAnsi="Times New Roman" w:cs="Times New Roman"/>
          <w:bCs/>
          <w:kern w:val="0"/>
          <w:sz w:val="24"/>
          <w:szCs w:val="24"/>
          <w14:ligatures w14:val="none"/>
        </w:rPr>
        <w:t>a alineatul (1)</w:t>
      </w:r>
      <w:r w:rsidRPr="00707B89">
        <w:rPr>
          <w:rFonts w:ascii="Times New Roman" w:hAnsi="Times New Roman" w:cs="Times New Roman"/>
          <w:bCs/>
          <w:kern w:val="0"/>
          <w:sz w:val="24"/>
          <w:szCs w:val="24"/>
          <w14:ligatures w14:val="none"/>
        </w:rPr>
        <w:t>,</w:t>
      </w:r>
      <w:r w:rsidR="006A622C" w:rsidRPr="00707B89">
        <w:rPr>
          <w:rFonts w:ascii="Times New Roman" w:hAnsi="Times New Roman" w:cs="Times New Roman"/>
          <w:bCs/>
          <w:kern w:val="0"/>
          <w:sz w:val="24"/>
          <w:szCs w:val="24"/>
          <w14:ligatures w14:val="none"/>
        </w:rPr>
        <w:t xml:space="preserve"> textul „La elaborarea planului de rezoluţie, Banca Naţională a Moldovei, în calitate de autoritate de rezoluţie,” se substituie cu cuvintele „Planul de rezoluție” iar cuvintele „situație de” se substituie cu cuvintele „intrarea în”</w:t>
      </w:r>
    </w:p>
    <w:p w14:paraId="5D1426C5" w14:textId="2F9872F0" w:rsidR="00834D54" w:rsidRPr="00707B89" w:rsidRDefault="00507F6C" w:rsidP="00507F6C">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w:t>
      </w:r>
      <w:r w:rsidR="006A622C" w:rsidRPr="00707B89">
        <w:rPr>
          <w:rFonts w:ascii="Times New Roman" w:hAnsi="Times New Roman" w:cs="Times New Roman"/>
          <w:bCs/>
          <w:kern w:val="0"/>
          <w:sz w:val="24"/>
          <w:szCs w:val="24"/>
          <w14:ligatures w14:val="none"/>
        </w:rPr>
        <w:t>a alineatul (2)</w:t>
      </w:r>
      <w:r w:rsidRPr="00707B89">
        <w:rPr>
          <w:rFonts w:ascii="Times New Roman" w:hAnsi="Times New Roman" w:cs="Times New Roman"/>
          <w:bCs/>
          <w:kern w:val="0"/>
          <w:sz w:val="24"/>
          <w:szCs w:val="24"/>
          <w14:ligatures w14:val="none"/>
        </w:rPr>
        <w:t>,</w:t>
      </w:r>
      <w:r w:rsidR="006A622C" w:rsidRPr="00707B89">
        <w:rPr>
          <w:rFonts w:ascii="Times New Roman" w:hAnsi="Times New Roman" w:cs="Times New Roman"/>
          <w:bCs/>
          <w:kern w:val="0"/>
          <w:sz w:val="24"/>
          <w:szCs w:val="24"/>
          <w14:ligatures w14:val="none"/>
        </w:rPr>
        <w:t xml:space="preserve"> textul „La elaborarea planului de rezoluţie, Banca Naţională a Moldovei, în calitate de autoritate de rezoluţie,” se substituie cu cuvintele „Planul de rezoluție”</w:t>
      </w:r>
      <w:r w:rsidRPr="00707B89">
        <w:rPr>
          <w:rFonts w:ascii="Times New Roman" w:hAnsi="Times New Roman" w:cs="Times New Roman"/>
          <w:bCs/>
          <w:kern w:val="0"/>
          <w:sz w:val="24"/>
          <w:szCs w:val="24"/>
          <w14:ligatures w14:val="none"/>
        </w:rPr>
        <w:t>, iar l</w:t>
      </w:r>
      <w:r w:rsidR="00834D54" w:rsidRPr="00707B89">
        <w:rPr>
          <w:rFonts w:ascii="Times New Roman" w:hAnsi="Times New Roman" w:cs="Times New Roman"/>
          <w:bCs/>
          <w:kern w:val="0"/>
          <w:sz w:val="24"/>
          <w:szCs w:val="24"/>
          <w14:ligatures w14:val="none"/>
        </w:rPr>
        <w:t>a litera a)</w:t>
      </w:r>
      <w:r w:rsidRPr="00707B89">
        <w:rPr>
          <w:rFonts w:ascii="Times New Roman" w:hAnsi="Times New Roman" w:cs="Times New Roman"/>
          <w:bCs/>
          <w:kern w:val="0"/>
          <w:sz w:val="24"/>
          <w:szCs w:val="24"/>
          <w14:ligatures w14:val="none"/>
        </w:rPr>
        <w:t>,</w:t>
      </w:r>
      <w:r w:rsidR="00834D54"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textul</w:t>
      </w:r>
      <w:r w:rsidR="00834D54" w:rsidRPr="00707B89">
        <w:rPr>
          <w:rFonts w:ascii="Times New Roman" w:hAnsi="Times New Roman" w:cs="Times New Roman"/>
          <w:bCs/>
          <w:kern w:val="0"/>
          <w:sz w:val="24"/>
          <w:szCs w:val="24"/>
          <w14:ligatures w14:val="none"/>
        </w:rPr>
        <w:t xml:space="preserve"> art.296 și 313</w:t>
      </w:r>
      <w:r w:rsidR="00834D54" w:rsidRPr="00707B89">
        <w:rPr>
          <w:rFonts w:ascii="Times New Roman" w:hAnsi="Times New Roman" w:cs="Times New Roman"/>
          <w:bCs/>
          <w:kern w:val="0"/>
          <w:sz w:val="24"/>
          <w:szCs w:val="24"/>
          <w:vertAlign w:val="superscript"/>
          <w14:ligatures w14:val="none"/>
        </w:rPr>
        <w:t>1</w:t>
      </w:r>
      <w:r w:rsidR="00834D54" w:rsidRPr="00707B89">
        <w:rPr>
          <w:rFonts w:ascii="Times New Roman" w:hAnsi="Times New Roman" w:cs="Times New Roman"/>
          <w:bCs/>
          <w:kern w:val="0"/>
          <w:sz w:val="24"/>
          <w:szCs w:val="24"/>
          <w14:ligatures w14:val="none"/>
        </w:rPr>
        <w:t xml:space="preserve">” se substituie cu </w:t>
      </w:r>
      <w:r w:rsidRPr="00707B89">
        <w:rPr>
          <w:rFonts w:ascii="Times New Roman" w:hAnsi="Times New Roman" w:cs="Times New Roman"/>
          <w:bCs/>
          <w:kern w:val="0"/>
          <w:sz w:val="24"/>
          <w:szCs w:val="24"/>
          <w14:ligatures w14:val="none"/>
        </w:rPr>
        <w:t xml:space="preserve">textul </w:t>
      </w:r>
      <w:r w:rsidR="00834D54" w:rsidRPr="00707B89">
        <w:rPr>
          <w:rFonts w:ascii="Times New Roman" w:hAnsi="Times New Roman" w:cs="Times New Roman"/>
          <w:bCs/>
          <w:kern w:val="0"/>
          <w:sz w:val="24"/>
          <w:szCs w:val="24"/>
          <w14:ligatures w14:val="none"/>
        </w:rPr>
        <w:t>„art.296, 313</w:t>
      </w:r>
      <w:r w:rsidR="00834D54" w:rsidRPr="00707B89">
        <w:rPr>
          <w:rFonts w:ascii="Times New Roman" w:hAnsi="Times New Roman" w:cs="Times New Roman"/>
          <w:bCs/>
          <w:kern w:val="0"/>
          <w:sz w:val="24"/>
          <w:szCs w:val="24"/>
          <w:vertAlign w:val="superscript"/>
          <w14:ligatures w14:val="none"/>
        </w:rPr>
        <w:t>1</w:t>
      </w:r>
      <w:r w:rsidR="00834D54" w:rsidRPr="00707B89">
        <w:rPr>
          <w:rFonts w:ascii="Times New Roman" w:hAnsi="Times New Roman" w:cs="Times New Roman"/>
          <w:bCs/>
          <w:kern w:val="0"/>
          <w:sz w:val="24"/>
          <w:szCs w:val="24"/>
          <w14:ligatures w14:val="none"/>
        </w:rPr>
        <w:t xml:space="preserve"> și art.331 alin. (1);”</w:t>
      </w:r>
    </w:p>
    <w:p w14:paraId="7FA41AF0" w14:textId="77777777" w:rsidR="00507F6C" w:rsidRPr="00707B89" w:rsidRDefault="00507F6C" w:rsidP="00507F6C">
      <w:pPr>
        <w:pStyle w:val="ListParagraph"/>
        <w:spacing w:after="0" w:line="240" w:lineRule="auto"/>
        <w:ind w:left="0" w:firstLine="567"/>
        <w:jc w:val="both"/>
        <w:rPr>
          <w:rFonts w:ascii="Times New Roman" w:hAnsi="Times New Roman" w:cs="Times New Roman"/>
          <w:bCs/>
          <w:kern w:val="0"/>
          <w:sz w:val="24"/>
          <w:szCs w:val="24"/>
          <w14:ligatures w14:val="none"/>
        </w:rPr>
      </w:pPr>
    </w:p>
    <w:p w14:paraId="2E31D7A5" w14:textId="347A43E8" w:rsidR="006A622C" w:rsidRPr="00707B89" w:rsidRDefault="006A622C" w:rsidP="00507F6C">
      <w:pPr>
        <w:pStyle w:val="ListParagraph"/>
        <w:numPr>
          <w:ilvl w:val="0"/>
          <w:numId w:val="2"/>
        </w:numPr>
        <w:tabs>
          <w:tab w:val="left" w:pos="993"/>
        </w:tabs>
        <w:spacing w:after="0" w:line="240" w:lineRule="auto"/>
        <w:ind w:left="0" w:firstLine="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26</w:t>
      </w:r>
      <w:r w:rsidR="00507F6C" w:rsidRPr="00707B89">
        <w:rPr>
          <w:rFonts w:ascii="Times New Roman" w:hAnsi="Times New Roman" w:cs="Times New Roman"/>
          <w:bCs/>
          <w:kern w:val="0"/>
          <w:sz w:val="24"/>
          <w:szCs w:val="24"/>
          <w14:ligatures w14:val="none"/>
        </w:rPr>
        <w:t>, t</w:t>
      </w:r>
      <w:r w:rsidRPr="00707B89">
        <w:rPr>
          <w:rFonts w:ascii="Times New Roman" w:hAnsi="Times New Roman" w:cs="Times New Roman"/>
          <w:bCs/>
          <w:kern w:val="0"/>
          <w:sz w:val="24"/>
          <w:szCs w:val="24"/>
          <w14:ligatures w14:val="none"/>
        </w:rPr>
        <w:t>extul „Banca Naţională a Moldovei, în calitate de autoritate de rezoluţie, include” se exclude, iar după cuvintele „planul de rezoluție” se includ cuvintele „trebuie să includă”</w:t>
      </w:r>
      <w:r w:rsidR="00507F6C" w:rsidRPr="00707B89">
        <w:rPr>
          <w:rFonts w:ascii="Times New Roman" w:hAnsi="Times New Roman" w:cs="Times New Roman"/>
          <w:bCs/>
          <w:kern w:val="0"/>
          <w:sz w:val="24"/>
          <w:szCs w:val="24"/>
          <w14:ligatures w14:val="none"/>
        </w:rPr>
        <w:t>.</w:t>
      </w:r>
    </w:p>
    <w:p w14:paraId="182BAC91" w14:textId="77777777" w:rsidR="00507F6C" w:rsidRPr="00707B89" w:rsidRDefault="00507F6C" w:rsidP="0057068C">
      <w:pPr>
        <w:pStyle w:val="ListParagraph"/>
        <w:tabs>
          <w:tab w:val="left" w:pos="993"/>
        </w:tabs>
        <w:spacing w:after="0" w:line="240" w:lineRule="auto"/>
        <w:ind w:left="0"/>
        <w:jc w:val="both"/>
        <w:rPr>
          <w:rFonts w:ascii="Times New Roman" w:hAnsi="Times New Roman" w:cs="Times New Roman"/>
          <w:bCs/>
          <w:kern w:val="0"/>
          <w:sz w:val="24"/>
          <w:szCs w:val="24"/>
          <w14:ligatures w14:val="none"/>
        </w:rPr>
      </w:pPr>
    </w:p>
    <w:p w14:paraId="3C51D17B" w14:textId="518BD87F" w:rsidR="009E1F3F" w:rsidRPr="00707B89" w:rsidRDefault="00507F6C" w:rsidP="00507F6C">
      <w:pPr>
        <w:pStyle w:val="ListParagraph"/>
        <w:numPr>
          <w:ilvl w:val="0"/>
          <w:numId w:val="2"/>
        </w:numPr>
        <w:tabs>
          <w:tab w:val="left" w:pos="993"/>
        </w:tabs>
        <w:spacing w:after="0" w:line="240" w:lineRule="auto"/>
        <w:ind w:left="0" w:firstLine="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28, l</w:t>
      </w:r>
      <w:r w:rsidR="009E1F3F" w:rsidRPr="00707B89">
        <w:rPr>
          <w:rFonts w:ascii="Times New Roman" w:hAnsi="Times New Roman" w:cs="Times New Roman"/>
          <w:bCs/>
          <w:kern w:val="0"/>
          <w:sz w:val="24"/>
          <w:szCs w:val="24"/>
          <w14:ligatures w14:val="none"/>
        </w:rPr>
        <w:t>a alineatul (1)</w:t>
      </w:r>
      <w:r w:rsidRPr="00707B89">
        <w:rPr>
          <w:rFonts w:ascii="Times New Roman" w:hAnsi="Times New Roman" w:cs="Times New Roman"/>
          <w:bCs/>
          <w:kern w:val="0"/>
          <w:sz w:val="24"/>
          <w:szCs w:val="24"/>
          <w14:ligatures w14:val="none"/>
        </w:rPr>
        <w:t>,</w:t>
      </w:r>
      <w:r w:rsidR="009E1F3F" w:rsidRPr="00707B89">
        <w:rPr>
          <w:rFonts w:ascii="Times New Roman" w:hAnsi="Times New Roman" w:cs="Times New Roman"/>
          <w:bCs/>
          <w:kern w:val="0"/>
          <w:sz w:val="24"/>
          <w:szCs w:val="24"/>
          <w14:ligatures w14:val="none"/>
        </w:rPr>
        <w:t xml:space="preserve"> textul „Banca Naţională a Moldovei, în calitate de autoritate de rezoluţie reevaluează” se substituie cu textul „Planurile de rezoluție trebuie să fie </w:t>
      </w:r>
      <w:r w:rsidR="006229F9" w:rsidRPr="00707B89">
        <w:rPr>
          <w:rFonts w:ascii="Times New Roman" w:hAnsi="Times New Roman" w:cs="Times New Roman"/>
          <w:bCs/>
          <w:kern w:val="0"/>
          <w:sz w:val="24"/>
          <w:szCs w:val="24"/>
          <w14:ligatures w14:val="none"/>
        </w:rPr>
        <w:t>re</w:t>
      </w:r>
      <w:r w:rsidR="009E1F3F" w:rsidRPr="00707B89">
        <w:rPr>
          <w:rFonts w:ascii="Times New Roman" w:hAnsi="Times New Roman" w:cs="Times New Roman"/>
          <w:bCs/>
          <w:kern w:val="0"/>
          <w:sz w:val="24"/>
          <w:szCs w:val="24"/>
          <w14:ligatures w14:val="none"/>
        </w:rPr>
        <w:t>evaluate”;</w:t>
      </w:r>
    </w:p>
    <w:p w14:paraId="6A58175D" w14:textId="77777777" w:rsidR="00507F6C" w:rsidRPr="00707B89" w:rsidRDefault="00507F6C" w:rsidP="0057068C">
      <w:pPr>
        <w:tabs>
          <w:tab w:val="left" w:pos="993"/>
        </w:tabs>
        <w:spacing w:after="0" w:line="240" w:lineRule="auto"/>
        <w:jc w:val="both"/>
        <w:rPr>
          <w:rFonts w:ascii="Times New Roman" w:hAnsi="Times New Roman" w:cs="Times New Roman"/>
          <w:bCs/>
          <w:kern w:val="0"/>
          <w:sz w:val="24"/>
          <w:szCs w:val="24"/>
          <w14:ligatures w14:val="none"/>
        </w:rPr>
      </w:pPr>
    </w:p>
    <w:p w14:paraId="164D4CAC" w14:textId="6CD8F7FC" w:rsidR="00A74456" w:rsidRPr="00707B89" w:rsidRDefault="009E1F3F"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29:</w:t>
      </w:r>
    </w:p>
    <w:p w14:paraId="6ED4D073" w14:textId="7F89F843" w:rsidR="009E1F3F" w:rsidRPr="00707B89" w:rsidRDefault="009E1F3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c) cuvintele „în cazul de” se substituie cu cuvintele „în cazul intrării în”;</w:t>
      </w:r>
    </w:p>
    <w:p w14:paraId="269E94DE" w14:textId="77777777" w:rsidR="00507F6C" w:rsidRPr="00707B89" w:rsidRDefault="00F44266"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j) va avea următorul cuprins:</w:t>
      </w:r>
    </w:p>
    <w:p w14:paraId="17A8BDCE" w14:textId="6791F23A" w:rsidR="00F44266" w:rsidRPr="00707B89" w:rsidRDefault="00F44266"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507F6C" w:rsidRPr="00707B89">
        <w:rPr>
          <w:rFonts w:ascii="Times New Roman" w:hAnsi="Times New Roman" w:cs="Times New Roman"/>
          <w:bCs/>
          <w:kern w:val="0"/>
          <w:sz w:val="24"/>
          <w:szCs w:val="24"/>
          <w14:ligatures w14:val="none"/>
        </w:rPr>
        <w:t xml:space="preserve">j) </w:t>
      </w:r>
      <w:r w:rsidRPr="00707B89">
        <w:rPr>
          <w:rFonts w:ascii="Times New Roman" w:hAnsi="Times New Roman" w:cs="Times New Roman"/>
          <w:bCs/>
          <w:kern w:val="0"/>
          <w:sz w:val="24"/>
          <w:szCs w:val="24"/>
          <w14:ligatures w14:val="none"/>
        </w:rPr>
        <w:t>o descriere detaliată a diferitor strategii de rezoluţie care ar putea fi aplicate în funcţie de scenariile posibile şi termenele aplicabile, precum și a modului în care strategiile respective ar realiza obiectivele rezoluției;”</w:t>
      </w:r>
    </w:p>
    <w:p w14:paraId="44C5748C" w14:textId="77777777" w:rsidR="00507F6C" w:rsidRPr="00707B89" w:rsidRDefault="009E1F3F"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p) va avea următorul cuprins:</w:t>
      </w:r>
      <w:r w:rsidR="00457C6C" w:rsidRPr="00707B89">
        <w:rPr>
          <w:rFonts w:ascii="Times New Roman" w:hAnsi="Times New Roman" w:cs="Times New Roman"/>
          <w:bCs/>
          <w:kern w:val="0"/>
          <w:sz w:val="24"/>
          <w:szCs w:val="24"/>
          <w14:ligatures w14:val="none"/>
        </w:rPr>
        <w:t xml:space="preserve"> </w:t>
      </w:r>
    </w:p>
    <w:p w14:paraId="1A9879DD" w14:textId="7DE91532" w:rsidR="009E1F3F" w:rsidRPr="00707B89" w:rsidRDefault="006229F9"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507F6C" w:rsidRPr="00707B89">
        <w:rPr>
          <w:rFonts w:ascii="Times New Roman" w:hAnsi="Times New Roman" w:cs="Times New Roman"/>
          <w:bCs/>
          <w:kern w:val="0"/>
          <w:sz w:val="24"/>
          <w:szCs w:val="24"/>
          <w14:ligatures w14:val="none"/>
        </w:rPr>
        <w:t xml:space="preserve">(p) </w:t>
      </w:r>
      <w:r w:rsidR="009E1F3F" w:rsidRPr="00707B89">
        <w:rPr>
          <w:rFonts w:ascii="Times New Roman" w:hAnsi="Times New Roman" w:cs="Times New Roman"/>
          <w:bCs/>
          <w:kern w:val="0"/>
          <w:sz w:val="24"/>
          <w:szCs w:val="24"/>
          <w14:ligatures w14:val="none"/>
        </w:rPr>
        <w:t>în cazul în care autoritate</w:t>
      </w:r>
      <w:r w:rsidR="00F344FE" w:rsidRPr="00707B89">
        <w:rPr>
          <w:rFonts w:ascii="Times New Roman" w:hAnsi="Times New Roman" w:cs="Times New Roman"/>
          <w:bCs/>
          <w:kern w:val="0"/>
          <w:sz w:val="24"/>
          <w:szCs w:val="24"/>
          <w14:ligatures w14:val="none"/>
        </w:rPr>
        <w:t>a</w:t>
      </w:r>
      <w:r w:rsidR="009E1F3F" w:rsidRPr="00707B89">
        <w:rPr>
          <w:rFonts w:ascii="Times New Roman" w:hAnsi="Times New Roman" w:cs="Times New Roman"/>
          <w:bCs/>
          <w:kern w:val="0"/>
          <w:sz w:val="24"/>
          <w:szCs w:val="24"/>
          <w14:ligatures w14:val="none"/>
        </w:rPr>
        <w:t xml:space="preserve"> de rezoluție, aplică art.165</w:t>
      </w:r>
      <w:r w:rsidR="009E1F3F" w:rsidRPr="00707B89">
        <w:rPr>
          <w:rFonts w:ascii="Times New Roman" w:hAnsi="Times New Roman" w:cs="Times New Roman"/>
          <w:bCs/>
          <w:kern w:val="0"/>
          <w:sz w:val="24"/>
          <w:szCs w:val="24"/>
          <w:vertAlign w:val="superscript"/>
          <w14:ligatures w14:val="none"/>
        </w:rPr>
        <w:t>3</w:t>
      </w:r>
      <w:r w:rsidR="009E1F3F" w:rsidRPr="00707B89">
        <w:rPr>
          <w:rFonts w:ascii="Times New Roman" w:hAnsi="Times New Roman" w:cs="Times New Roman"/>
          <w:bCs/>
          <w:kern w:val="0"/>
          <w:sz w:val="24"/>
          <w:szCs w:val="24"/>
          <w14:ligatures w14:val="none"/>
        </w:rPr>
        <w:t>-165</w:t>
      </w:r>
      <w:r w:rsidR="009E1F3F" w:rsidRPr="00707B89">
        <w:rPr>
          <w:rFonts w:ascii="Times New Roman" w:hAnsi="Times New Roman" w:cs="Times New Roman"/>
          <w:bCs/>
          <w:kern w:val="0"/>
          <w:sz w:val="24"/>
          <w:szCs w:val="24"/>
          <w:vertAlign w:val="superscript"/>
          <w14:ligatures w14:val="none"/>
        </w:rPr>
        <w:t>4</w:t>
      </w:r>
      <w:r w:rsidR="009E1F3F" w:rsidRPr="00707B89">
        <w:rPr>
          <w:rFonts w:ascii="Times New Roman" w:hAnsi="Times New Roman" w:cs="Times New Roman"/>
          <w:bCs/>
          <w:kern w:val="0"/>
          <w:sz w:val="24"/>
          <w:szCs w:val="24"/>
          <w14:ligatures w14:val="none"/>
        </w:rPr>
        <w:t xml:space="preserve"> sau art.165</w:t>
      </w:r>
      <w:r w:rsidR="009E1F3F" w:rsidRPr="00707B89">
        <w:rPr>
          <w:rFonts w:ascii="Times New Roman" w:hAnsi="Times New Roman" w:cs="Times New Roman"/>
          <w:bCs/>
          <w:kern w:val="0"/>
          <w:sz w:val="24"/>
          <w:szCs w:val="24"/>
          <w:vertAlign w:val="superscript"/>
          <w14:ligatures w14:val="none"/>
        </w:rPr>
        <w:t>6</w:t>
      </w:r>
      <w:r w:rsidR="009E1F3F" w:rsidRPr="00707B89">
        <w:rPr>
          <w:rFonts w:ascii="Times New Roman" w:hAnsi="Times New Roman" w:cs="Times New Roman"/>
          <w:bCs/>
          <w:kern w:val="0"/>
          <w:sz w:val="24"/>
          <w:szCs w:val="24"/>
          <w14:ligatures w14:val="none"/>
        </w:rPr>
        <w:t xml:space="preserve">, </w:t>
      </w:r>
      <w:r w:rsidR="006F2E36" w:rsidRPr="00707B89">
        <w:rPr>
          <w:rFonts w:ascii="Times New Roman" w:hAnsi="Times New Roman" w:cs="Times New Roman"/>
          <w:bCs/>
          <w:kern w:val="0"/>
          <w:sz w:val="24"/>
          <w:szCs w:val="24"/>
          <w14:ligatures w14:val="none"/>
        </w:rPr>
        <w:t xml:space="preserve">stabilește </w:t>
      </w:r>
      <w:r w:rsidR="009E1F3F" w:rsidRPr="00707B89">
        <w:rPr>
          <w:rFonts w:ascii="Times New Roman" w:hAnsi="Times New Roman" w:cs="Times New Roman"/>
          <w:bCs/>
          <w:kern w:val="0"/>
          <w:sz w:val="24"/>
          <w:szCs w:val="24"/>
          <w14:ligatures w14:val="none"/>
        </w:rPr>
        <w:t xml:space="preserve">un calendar pentru asigurarea conformității </w:t>
      </w:r>
      <w:r w:rsidRPr="00707B89">
        <w:rPr>
          <w:rFonts w:ascii="Times New Roman" w:hAnsi="Times New Roman" w:cs="Times New Roman"/>
          <w:bCs/>
          <w:kern w:val="0"/>
          <w:sz w:val="24"/>
          <w:szCs w:val="24"/>
          <w14:ligatures w14:val="none"/>
        </w:rPr>
        <w:t>de către entitatea</w:t>
      </w:r>
      <w:r w:rsidR="009E1F3F" w:rsidRPr="00707B89">
        <w:rPr>
          <w:rFonts w:ascii="Times New Roman" w:hAnsi="Times New Roman" w:cs="Times New Roman"/>
          <w:bCs/>
          <w:kern w:val="0"/>
          <w:sz w:val="24"/>
          <w:szCs w:val="24"/>
          <w14:ligatures w14:val="none"/>
        </w:rPr>
        <w:t xml:space="preserve"> de rezoluție</w:t>
      </w:r>
      <w:r w:rsidRPr="00707B89">
        <w:rPr>
          <w:rFonts w:ascii="Times New Roman" w:hAnsi="Times New Roman" w:cs="Times New Roman"/>
          <w:bCs/>
          <w:kern w:val="0"/>
          <w:sz w:val="24"/>
          <w:szCs w:val="24"/>
          <w14:ligatures w14:val="none"/>
        </w:rPr>
        <w:t>, în conformitate</w:t>
      </w:r>
      <w:r w:rsidR="009E1F3F" w:rsidRPr="00707B89">
        <w:rPr>
          <w:rFonts w:ascii="Times New Roman" w:hAnsi="Times New Roman" w:cs="Times New Roman"/>
          <w:bCs/>
          <w:kern w:val="0"/>
          <w:sz w:val="24"/>
          <w:szCs w:val="24"/>
          <w14:ligatures w14:val="none"/>
        </w:rPr>
        <w:t xml:space="preserve"> cu art.170</w:t>
      </w:r>
      <w:r w:rsidR="009E1F3F" w:rsidRPr="00707B89">
        <w:rPr>
          <w:rFonts w:ascii="Times New Roman" w:hAnsi="Times New Roman" w:cs="Times New Roman"/>
          <w:bCs/>
          <w:kern w:val="0"/>
          <w:sz w:val="24"/>
          <w:szCs w:val="24"/>
          <w:vertAlign w:val="superscript"/>
          <w14:ligatures w14:val="none"/>
        </w:rPr>
        <w:t>7</w:t>
      </w:r>
      <w:r w:rsidR="009E1F3F" w:rsidRPr="00707B89">
        <w:rPr>
          <w:rFonts w:ascii="Times New Roman" w:hAnsi="Times New Roman" w:cs="Times New Roman"/>
          <w:bCs/>
          <w:kern w:val="0"/>
          <w:sz w:val="24"/>
          <w:szCs w:val="24"/>
          <w14:ligatures w14:val="none"/>
        </w:rPr>
        <w:t>-170</w:t>
      </w:r>
      <w:r w:rsidR="009E1F3F"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w:t>
      </w:r>
      <w:r w:rsidR="009E1F3F" w:rsidRPr="00707B89">
        <w:rPr>
          <w:rFonts w:ascii="Times New Roman" w:hAnsi="Times New Roman" w:cs="Times New Roman"/>
          <w:bCs/>
          <w:kern w:val="0"/>
          <w:sz w:val="24"/>
          <w:szCs w:val="24"/>
          <w14:ligatures w14:val="none"/>
        </w:rPr>
        <w:t xml:space="preserve"> </w:t>
      </w:r>
    </w:p>
    <w:p w14:paraId="444861C7" w14:textId="15A10378" w:rsidR="0036138B" w:rsidRPr="00707B89" w:rsidRDefault="0036138B"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q)</w:t>
      </w:r>
      <w:r w:rsidR="00507F6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după cuvântul „băncii” se introduce textul „</w:t>
      </w:r>
      <w:r w:rsidR="00507F6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inclusiv a rețelelor și sistemelor informatice </w:t>
      </w:r>
      <w:r w:rsidR="00A87700" w:rsidRPr="00707B89">
        <w:rPr>
          <w:rFonts w:ascii="Times New Roman" w:hAnsi="Times New Roman" w:cs="Times New Roman"/>
          <w:bCs/>
          <w:kern w:val="0"/>
          <w:sz w:val="24"/>
          <w:szCs w:val="24"/>
          <w14:ligatures w14:val="none"/>
        </w:rPr>
        <w:t>conform reglementărilor în vigoare privind reziliența operațională digitală a sectorului financiar</w:t>
      </w:r>
      <w:r w:rsidRPr="00707B89">
        <w:rPr>
          <w:rFonts w:ascii="Times New Roman" w:hAnsi="Times New Roman" w:cs="Times New Roman"/>
          <w:bCs/>
          <w:kern w:val="0"/>
          <w:sz w:val="24"/>
          <w:szCs w:val="24"/>
          <w14:ligatures w14:val="none"/>
        </w:rPr>
        <w:t>;”</w:t>
      </w:r>
    </w:p>
    <w:p w14:paraId="78007EFB" w14:textId="072D1D36" w:rsidR="00514815" w:rsidRPr="00707B89" w:rsidRDefault="00514815" w:rsidP="009E71D9">
      <w:pPr>
        <w:pStyle w:val="ListParagraph"/>
        <w:spacing w:after="0" w:line="240" w:lineRule="auto"/>
        <w:ind w:left="567"/>
        <w:jc w:val="both"/>
        <w:rPr>
          <w:rFonts w:ascii="Times New Roman" w:hAnsi="Times New Roman" w:cs="Times New Roman"/>
          <w:bCs/>
          <w:kern w:val="0"/>
          <w:sz w:val="24"/>
          <w:szCs w:val="24"/>
          <w14:ligatures w14:val="none"/>
        </w:rPr>
      </w:pPr>
    </w:p>
    <w:p w14:paraId="49A3EC7B" w14:textId="3A3E9366" w:rsidR="00514815" w:rsidRPr="00707B89" w:rsidRDefault="00514815"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30:</w:t>
      </w:r>
    </w:p>
    <w:p w14:paraId="531120CF" w14:textId="6F60615E" w:rsidR="00514815" w:rsidRPr="00707B89" w:rsidRDefault="00514815"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alineatul (1) după cuvântul „băncilor”  se introduce textul „și entităților prevăzute la art.1 alin.(1) lit.b), c) sau d)”;</w:t>
      </w:r>
    </w:p>
    <w:p w14:paraId="2FD58C11" w14:textId="4E0E9E6C" w:rsidR="00514815" w:rsidRPr="00707B89" w:rsidRDefault="00514815" w:rsidP="009E71D9">
      <w:pPr>
        <w:pStyle w:val="ListParagraph"/>
        <w:spacing w:after="0" w:line="240" w:lineRule="auto"/>
        <w:ind w:left="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alineatul (2) după cuvântul „băncilor” se introduce textul „</w:t>
      </w:r>
      <w:r w:rsidR="00507F6C" w:rsidRPr="00707B89">
        <w:rPr>
          <w:rFonts w:ascii="Times New Roman" w:hAnsi="Times New Roman" w:cs="Times New Roman"/>
          <w:bCs/>
          <w:kern w:val="0"/>
          <w:sz w:val="24"/>
          <w:szCs w:val="24"/>
          <w14:ligatures w14:val="none"/>
        </w:rPr>
        <w:t xml:space="preserve">și </w:t>
      </w:r>
      <w:r w:rsidRPr="00707B89">
        <w:rPr>
          <w:rFonts w:ascii="Times New Roman" w:hAnsi="Times New Roman" w:cs="Times New Roman"/>
          <w:bCs/>
          <w:kern w:val="0"/>
          <w:sz w:val="24"/>
          <w:szCs w:val="24"/>
          <w14:ligatures w14:val="none"/>
        </w:rPr>
        <w:t>entităților prevăzute la art.1 alin.(1) lit.b), c) sau d) din jurisdicția sa.”;</w:t>
      </w:r>
    </w:p>
    <w:p w14:paraId="4B0AF31E" w14:textId="549ABFC7" w:rsidR="00514815" w:rsidRPr="00707B89" w:rsidRDefault="00514815" w:rsidP="009E71D9">
      <w:pPr>
        <w:pStyle w:val="ListParagraph"/>
        <w:spacing w:after="0" w:line="240" w:lineRule="auto"/>
        <w:ind w:left="567"/>
        <w:jc w:val="both"/>
        <w:rPr>
          <w:rFonts w:ascii="Times New Roman" w:hAnsi="Times New Roman" w:cs="Times New Roman"/>
          <w:bCs/>
          <w:kern w:val="0"/>
          <w:sz w:val="24"/>
          <w:szCs w:val="24"/>
          <w14:ligatures w14:val="none"/>
        </w:rPr>
      </w:pPr>
    </w:p>
    <w:p w14:paraId="77AA84DB" w14:textId="3A9866EC" w:rsidR="00514815" w:rsidRPr="00707B89" w:rsidRDefault="00514815" w:rsidP="00507F6C">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31</w:t>
      </w:r>
      <w:r w:rsidR="00507F6C" w:rsidRPr="00707B89">
        <w:rPr>
          <w:rFonts w:ascii="Times New Roman" w:hAnsi="Times New Roman" w:cs="Times New Roman"/>
          <w:bCs/>
          <w:kern w:val="0"/>
          <w:sz w:val="24"/>
          <w:szCs w:val="24"/>
          <w14:ligatures w14:val="none"/>
        </w:rPr>
        <w:t>, d</w:t>
      </w:r>
      <w:r w:rsidRPr="00707B89">
        <w:rPr>
          <w:rFonts w:ascii="Times New Roman" w:hAnsi="Times New Roman" w:cs="Times New Roman"/>
          <w:bCs/>
          <w:kern w:val="0"/>
          <w:sz w:val="24"/>
          <w:szCs w:val="24"/>
          <w14:ligatures w14:val="none"/>
        </w:rPr>
        <w:t>upă cuvântul „bancă” se introduc</w:t>
      </w:r>
      <w:r w:rsidR="00507F6C"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 </w:t>
      </w:r>
      <w:r w:rsidR="00507F6C" w:rsidRPr="00707B89">
        <w:rPr>
          <w:rFonts w:ascii="Times New Roman" w:hAnsi="Times New Roman" w:cs="Times New Roman"/>
          <w:bCs/>
          <w:kern w:val="0"/>
          <w:sz w:val="24"/>
          <w:szCs w:val="24"/>
          <w14:ligatures w14:val="none"/>
        </w:rPr>
        <w:t xml:space="preserve"> textul</w:t>
      </w:r>
      <w:r w:rsidRPr="00707B89">
        <w:rPr>
          <w:rFonts w:ascii="Times New Roman" w:hAnsi="Times New Roman" w:cs="Times New Roman"/>
          <w:bCs/>
          <w:kern w:val="0"/>
          <w:sz w:val="24"/>
          <w:szCs w:val="24"/>
          <w14:ligatures w14:val="none"/>
        </w:rPr>
        <w:t xml:space="preserve"> „</w:t>
      </w:r>
      <w:r w:rsidR="00507F6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persoană juridică din Republica Moldova:”;</w:t>
      </w:r>
    </w:p>
    <w:p w14:paraId="42C61AB1" w14:textId="77777777" w:rsidR="00514815" w:rsidRPr="00707B89" w:rsidRDefault="00514815" w:rsidP="009E71D9">
      <w:pPr>
        <w:pStyle w:val="ListParagraph"/>
        <w:spacing w:after="0" w:line="240" w:lineRule="auto"/>
        <w:ind w:left="567"/>
        <w:jc w:val="both"/>
        <w:rPr>
          <w:rFonts w:ascii="Times New Roman" w:hAnsi="Times New Roman" w:cs="Times New Roman"/>
          <w:bCs/>
          <w:kern w:val="0"/>
          <w:sz w:val="24"/>
          <w:szCs w:val="24"/>
          <w14:ligatures w14:val="none"/>
        </w:rPr>
      </w:pPr>
    </w:p>
    <w:p w14:paraId="07ED6FAD" w14:textId="77777777" w:rsidR="008C07E0" w:rsidRPr="00707B89" w:rsidRDefault="008C07E0"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Titlu II, Capitolul I se completează cu Secțiunile a 4-a și a 5-a cu următorul conținut:</w:t>
      </w:r>
    </w:p>
    <w:p w14:paraId="1CED0679" w14:textId="7DBA6E15" w:rsidR="008C07E0" w:rsidRPr="00707B89" w:rsidRDefault="00507F6C" w:rsidP="009E71D9">
      <w:pPr>
        <w:pStyle w:val="ListParagraph"/>
        <w:tabs>
          <w:tab w:val="left" w:pos="993"/>
        </w:tabs>
        <w:spacing w:after="0" w:line="240" w:lineRule="auto"/>
        <w:ind w:left="567"/>
        <w:jc w:val="center"/>
        <w:rPr>
          <w:rFonts w:ascii="Times New Roman" w:hAnsi="Times New Roman" w:cs="Times New Roman"/>
          <w:b/>
          <w:bCs/>
          <w:kern w:val="0"/>
          <w:sz w:val="24"/>
          <w:szCs w:val="24"/>
          <w14:ligatures w14:val="none"/>
        </w:rPr>
      </w:pPr>
      <w:r w:rsidRPr="00707B89">
        <w:rPr>
          <w:rFonts w:ascii="Times New Roman" w:hAnsi="Times New Roman" w:cs="Times New Roman"/>
          <w:bCs/>
          <w:kern w:val="0"/>
          <w:sz w:val="24"/>
          <w:szCs w:val="24"/>
          <w14:ligatures w14:val="none"/>
        </w:rPr>
        <w:t>„</w:t>
      </w:r>
      <w:r w:rsidR="00514815" w:rsidRPr="00707B89">
        <w:rPr>
          <w:rFonts w:ascii="Times New Roman" w:hAnsi="Times New Roman" w:cs="Times New Roman"/>
          <w:b/>
          <w:bCs/>
          <w:kern w:val="0"/>
          <w:sz w:val="24"/>
          <w:szCs w:val="24"/>
          <w14:ligatures w14:val="none"/>
        </w:rPr>
        <w:t xml:space="preserve">Secțiunea </w:t>
      </w:r>
      <w:r w:rsidR="00457C6C" w:rsidRPr="00707B89">
        <w:rPr>
          <w:rFonts w:ascii="Times New Roman" w:hAnsi="Times New Roman" w:cs="Times New Roman"/>
          <w:b/>
          <w:bCs/>
          <w:kern w:val="0"/>
          <w:sz w:val="24"/>
          <w:szCs w:val="24"/>
          <w14:ligatures w14:val="none"/>
        </w:rPr>
        <w:t>a 4-a</w:t>
      </w:r>
    </w:p>
    <w:p w14:paraId="00331C54" w14:textId="5501C940" w:rsidR="00514815" w:rsidRPr="00707B89" w:rsidRDefault="00457C6C" w:rsidP="009E71D9">
      <w:pPr>
        <w:pStyle w:val="ListParagraph"/>
        <w:tabs>
          <w:tab w:val="left" w:pos="993"/>
        </w:tabs>
        <w:spacing w:after="0" w:line="240" w:lineRule="auto"/>
        <w:ind w:left="567"/>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Planificarea rezoluției la nivel</w:t>
      </w:r>
      <w:r w:rsidR="00514815" w:rsidRPr="00707B89">
        <w:rPr>
          <w:rFonts w:ascii="Times New Roman" w:hAnsi="Times New Roman" w:cs="Times New Roman"/>
          <w:b/>
          <w:bCs/>
          <w:kern w:val="0"/>
          <w:sz w:val="24"/>
          <w:szCs w:val="24"/>
          <w14:ligatures w14:val="none"/>
        </w:rPr>
        <w:t xml:space="preserve"> de </w:t>
      </w:r>
      <w:r w:rsidRPr="00707B89">
        <w:rPr>
          <w:rFonts w:ascii="Times New Roman" w:hAnsi="Times New Roman" w:cs="Times New Roman"/>
          <w:b/>
          <w:bCs/>
          <w:kern w:val="0"/>
          <w:sz w:val="24"/>
          <w:szCs w:val="24"/>
          <w14:ligatures w14:val="none"/>
        </w:rPr>
        <w:t>grup</w:t>
      </w:r>
      <w:r w:rsidR="00514815" w:rsidRPr="00707B89">
        <w:rPr>
          <w:rFonts w:ascii="Times New Roman" w:hAnsi="Times New Roman" w:cs="Times New Roman"/>
          <w:b/>
          <w:bCs/>
          <w:kern w:val="0"/>
          <w:sz w:val="24"/>
          <w:szCs w:val="24"/>
          <w14:ligatures w14:val="none"/>
        </w:rPr>
        <w:t>”</w:t>
      </w:r>
    </w:p>
    <w:p w14:paraId="40D9ABDD" w14:textId="507D30A8"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Banca Națională a Moldovei, în calitate de autoritate de rezoluție la nivel de grup, împreună cu autoritățile de rezoluție ale filialelor din grup și în urma consultării cu autoritățile de rezoluție </w:t>
      </w:r>
      <w:r w:rsidR="00F44266" w:rsidRPr="00707B89">
        <w:rPr>
          <w:rFonts w:ascii="Times New Roman" w:hAnsi="Times New Roman" w:cs="Times New Roman"/>
          <w:bCs/>
          <w:kern w:val="0"/>
          <w:sz w:val="24"/>
          <w:szCs w:val="24"/>
          <w14:ligatures w14:val="none"/>
        </w:rPr>
        <w:t>ale</w:t>
      </w:r>
      <w:r w:rsidRPr="00707B89">
        <w:rPr>
          <w:rFonts w:ascii="Times New Roman" w:hAnsi="Times New Roman" w:cs="Times New Roman"/>
          <w:bCs/>
          <w:kern w:val="0"/>
          <w:sz w:val="24"/>
          <w:szCs w:val="24"/>
          <w14:ligatures w14:val="none"/>
        </w:rPr>
        <w:t xml:space="preserve"> sucursale</w:t>
      </w:r>
      <w:r w:rsidR="00F44266" w:rsidRPr="00707B89">
        <w:rPr>
          <w:rFonts w:ascii="Times New Roman" w:hAnsi="Times New Roman" w:cs="Times New Roman"/>
          <w:bCs/>
          <w:kern w:val="0"/>
          <w:sz w:val="24"/>
          <w:szCs w:val="24"/>
          <w14:ligatures w14:val="none"/>
        </w:rPr>
        <w:t>lor</w:t>
      </w:r>
      <w:r w:rsidRPr="00707B89">
        <w:rPr>
          <w:rFonts w:ascii="Times New Roman" w:hAnsi="Times New Roman" w:cs="Times New Roman"/>
          <w:bCs/>
          <w:kern w:val="0"/>
          <w:sz w:val="24"/>
          <w:szCs w:val="24"/>
          <w14:ligatures w14:val="none"/>
        </w:rPr>
        <w:t xml:space="preserve"> semnificative, în măsura în care planul este relevant pentru acestea, elaborează planuri de rezoluție a grupului.</w:t>
      </w:r>
    </w:p>
    <w:p w14:paraId="79A31A0B"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Planul de rezoluție a grupului identifică măsurile care se impun în ceea ce privește:</w:t>
      </w:r>
    </w:p>
    <w:p w14:paraId="012B1342"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întreprinderea-mamă din Uniunea Europeană cu sediul în Republica Moldova;</w:t>
      </w:r>
    </w:p>
    <w:p w14:paraId="6C8E76CF" w14:textId="6DC072BF"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filialele ce fac parte din grup și sunt stabilite în Uniunea Europeană;</w:t>
      </w:r>
    </w:p>
    <w:p w14:paraId="3070C702"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entitățile prevăzute la art.</w:t>
      </w:r>
      <w:r w:rsidR="00C176F7" w:rsidRPr="00707B89">
        <w:rPr>
          <w:rFonts w:ascii="Times New Roman" w:hAnsi="Times New Roman" w:cs="Times New Roman"/>
          <w:bCs/>
          <w:kern w:val="0"/>
          <w:sz w:val="24"/>
          <w:szCs w:val="24"/>
          <w14:ligatures w14:val="none"/>
        </w:rPr>
        <w:t>1 alin.(1) lit.</w:t>
      </w:r>
      <w:r w:rsidRPr="00707B89">
        <w:rPr>
          <w:rFonts w:ascii="Times New Roman" w:hAnsi="Times New Roman" w:cs="Times New Roman"/>
          <w:bCs/>
          <w:kern w:val="0"/>
          <w:sz w:val="24"/>
          <w:szCs w:val="24"/>
          <w14:ligatures w14:val="none"/>
        </w:rPr>
        <w:t>c) și d);</w:t>
      </w:r>
    </w:p>
    <w:p w14:paraId="718F54A4" w14:textId="77777777" w:rsidR="00C01B5A" w:rsidRPr="00707B89" w:rsidRDefault="00C01B5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d) filialele ce fac parte din grup și sunt stabilite în afara Uniunii Europene, cu respectarea dispozițiilor art.323</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-328.</w:t>
      </w:r>
    </w:p>
    <w:p w14:paraId="22AF0B45" w14:textId="1402695D"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(3) În concordanță cu acțiunile prevăzute la alin</w:t>
      </w:r>
      <w:r w:rsidR="00C176F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2), planul de rezoluție a grupului identifică, în cazul fiecărui grup, entitățile de rezoluție și grupurile de rezoluție</w:t>
      </w:r>
      <w:r w:rsidR="00F44266" w:rsidRPr="00707B89">
        <w:rPr>
          <w:rFonts w:ascii="Times New Roman" w:hAnsi="Times New Roman" w:cs="Times New Roman"/>
          <w:bCs/>
          <w:kern w:val="0"/>
          <w:sz w:val="24"/>
          <w:szCs w:val="24"/>
          <w14:ligatures w14:val="none"/>
        </w:rPr>
        <w:t>, și, după caz, entitățile destinate lichidării</w:t>
      </w:r>
      <w:r w:rsidRPr="00707B89">
        <w:rPr>
          <w:rFonts w:ascii="Times New Roman" w:hAnsi="Times New Roman" w:cs="Times New Roman"/>
          <w:bCs/>
          <w:kern w:val="0"/>
          <w:sz w:val="24"/>
          <w:szCs w:val="24"/>
          <w14:ligatures w14:val="none"/>
        </w:rPr>
        <w:t>.</w:t>
      </w:r>
    </w:p>
    <w:p w14:paraId="069C224E" w14:textId="77777777" w:rsidR="00F44266" w:rsidRPr="00707B89" w:rsidRDefault="00F44266"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Banca Națională a Moldovei, în calitate de autoritate de rezoluție la nivel de grup, poate aplica o abordare proporțională în privința filialelor prevăzute la alin. (2) lit. b) care nu sunt entități de rezoluție, dacă o asemenea abordare nu afectează în mod negativ posibilitatea de soluționare a grupului, ținând seama de dimensiunea filialei, profilul de risc al acesteia, rolul acesteia în furnizarea funcțiilor critice și a liniilor de activitate de bază, importanța acesteia pentru continuitatea operațională a grupului după rezoluție și strategia de rezoluție a grupului.</w:t>
      </w:r>
    </w:p>
    <w:p w14:paraId="2EDCC0E3" w14:textId="77777777" w:rsidR="00F44266" w:rsidRPr="00707B89" w:rsidRDefault="00F44266"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(5) La aplicarea alin.(4), Banca Națională a Moldovei ia în considerare, în mod corespunzător, importanța filialei în statul membru în care aceasta este stabilită, inclusiv importanța sistemică potențială a acesteia, precum și impactul potențial al acesteia asupra mijloacelor financiare disponibile ale Fondului de garantare a depozitelor bancare în cazul lichidării prin procedura obișnuită de insolvabilitate. </w:t>
      </w:r>
    </w:p>
    <w:p w14:paraId="6950F382" w14:textId="54D9DE1C" w:rsidR="00F44266" w:rsidRPr="00707B89" w:rsidRDefault="00F44266"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 Banca Națională a Moldovei, în calitate de autoritate de rezoluție la nivel de grup, nu include în planul de rezoluție a grupului entitatea față de care a fost inițiată o procedură de insolvabilitate, în condițiile legii, sau în privința căreia sunt aplicabile prevederile art.90.</w:t>
      </w:r>
    </w:p>
    <w:p w14:paraId="30501AED" w14:textId="77777777" w:rsidR="00C176F7" w:rsidRPr="00707B89" w:rsidRDefault="00C176F7" w:rsidP="009E71D9">
      <w:pPr>
        <w:spacing w:after="0" w:line="240" w:lineRule="auto"/>
        <w:jc w:val="both"/>
        <w:rPr>
          <w:rFonts w:ascii="Times New Roman" w:hAnsi="Times New Roman" w:cs="Times New Roman"/>
          <w:bCs/>
          <w:kern w:val="0"/>
          <w:sz w:val="24"/>
          <w:szCs w:val="24"/>
          <w14:ligatures w14:val="none"/>
        </w:rPr>
      </w:pPr>
    </w:p>
    <w:p w14:paraId="0C25CD2B" w14:textId="5666C53A" w:rsidR="00C01B5A" w:rsidRPr="00707B89" w:rsidRDefault="00C01B5A" w:rsidP="009E71D9">
      <w:pPr>
        <w:spacing w:after="0" w:line="240" w:lineRule="auto"/>
        <w:ind w:firstLine="708"/>
        <w:jc w:val="both"/>
        <w:rPr>
          <w:rStyle w:val="CommentReference"/>
          <w:rFonts w:ascii="Times New Roman" w:hAnsi="Times New Roman" w:cs="Times New Roman"/>
          <w:bCs/>
          <w:kern w:val="0"/>
          <w:sz w:val="24"/>
          <w:szCs w:val="24"/>
          <w14:ligatures w14:val="none"/>
        </w:rPr>
      </w:pPr>
      <w:r w:rsidRPr="004B4E99" w:rsidDel="00513AAE">
        <w:rPr>
          <w:rStyle w:val="CommentReference"/>
          <w:rFonts w:ascii="Times New Roman" w:hAnsi="Times New Roman" w:cs="Times New Roman"/>
          <w:b/>
          <w:kern w:val="0"/>
          <w:sz w:val="24"/>
          <w:szCs w:val="24"/>
          <w14:ligatures w14:val="none"/>
        </w:rPr>
        <w:t xml:space="preserve"> </w:t>
      </w:r>
      <w:r w:rsidRPr="004B4E99">
        <w:rPr>
          <w:rStyle w:val="CommentReference"/>
          <w:rFonts w:ascii="Times New Roman" w:hAnsi="Times New Roman" w:cs="Times New Roman"/>
          <w:b/>
          <w:kern w:val="0"/>
          <w:sz w:val="24"/>
          <w:szCs w:val="24"/>
          <w14:ligatures w14:val="none"/>
        </w:rPr>
        <w:t>Articolul 31</w:t>
      </w:r>
      <w:r w:rsidRPr="004B4E99">
        <w:rPr>
          <w:rStyle w:val="CommentReference"/>
          <w:rFonts w:ascii="Times New Roman" w:hAnsi="Times New Roman" w:cs="Times New Roman"/>
          <w:b/>
          <w:kern w:val="0"/>
          <w:sz w:val="24"/>
          <w:szCs w:val="24"/>
          <w:vertAlign w:val="superscript"/>
          <w14:ligatures w14:val="none"/>
        </w:rPr>
        <w:t>2</w:t>
      </w:r>
      <w:r w:rsidRPr="004B4E99">
        <w:rPr>
          <w:rStyle w:val="CommentReference"/>
          <w:rFonts w:ascii="Times New Roman" w:hAnsi="Times New Roman" w:cs="Times New Roman"/>
          <w:b/>
          <w:kern w:val="0"/>
          <w:sz w:val="24"/>
          <w:szCs w:val="24"/>
          <w14:ligatures w14:val="none"/>
        </w:rPr>
        <w:t>. –</w:t>
      </w:r>
      <w:r w:rsidRPr="00707B89">
        <w:rPr>
          <w:rStyle w:val="CommentReference"/>
          <w:rFonts w:ascii="Times New Roman" w:hAnsi="Times New Roman" w:cs="Times New Roman"/>
          <w:bCs/>
          <w:kern w:val="0"/>
          <w:sz w:val="24"/>
          <w:szCs w:val="24"/>
          <w14:ligatures w14:val="none"/>
        </w:rPr>
        <w:t xml:space="preserve"> Planul de rezoluție a grupului se elaborează pe baza informațiilor furnizate </w:t>
      </w:r>
      <w:r w:rsidR="00F44266" w:rsidRPr="00707B89">
        <w:rPr>
          <w:rStyle w:val="CommentReference"/>
          <w:rFonts w:ascii="Times New Roman" w:hAnsi="Times New Roman" w:cs="Times New Roman"/>
          <w:bCs/>
          <w:kern w:val="0"/>
          <w:sz w:val="24"/>
          <w:szCs w:val="24"/>
          <w14:ligatures w14:val="none"/>
        </w:rPr>
        <w:t xml:space="preserve">în </w:t>
      </w:r>
      <w:r w:rsidRPr="00707B89">
        <w:rPr>
          <w:rStyle w:val="CommentReference"/>
          <w:rFonts w:ascii="Times New Roman" w:hAnsi="Times New Roman" w:cs="Times New Roman"/>
          <w:bCs/>
          <w:kern w:val="0"/>
          <w:sz w:val="24"/>
          <w:szCs w:val="24"/>
          <w14:ligatures w14:val="none"/>
        </w:rPr>
        <w:t>conform</w:t>
      </w:r>
      <w:r w:rsidR="00F44266" w:rsidRPr="00707B89">
        <w:rPr>
          <w:rStyle w:val="CommentReference"/>
          <w:rFonts w:ascii="Times New Roman" w:hAnsi="Times New Roman" w:cs="Times New Roman"/>
          <w:bCs/>
          <w:kern w:val="0"/>
          <w:sz w:val="24"/>
          <w:szCs w:val="24"/>
          <w14:ligatures w14:val="none"/>
        </w:rPr>
        <w:t>itate cu</w:t>
      </w:r>
      <w:r w:rsidRPr="00707B89">
        <w:rPr>
          <w:rStyle w:val="CommentReference"/>
          <w:rFonts w:ascii="Times New Roman" w:hAnsi="Times New Roman" w:cs="Times New Roman"/>
          <w:bCs/>
          <w:kern w:val="0"/>
          <w:sz w:val="24"/>
          <w:szCs w:val="24"/>
          <w14:ligatures w14:val="none"/>
        </w:rPr>
        <w:t xml:space="preserve"> art.31</w:t>
      </w:r>
      <w:r w:rsidR="00F44266" w:rsidRPr="00707B89">
        <w:rPr>
          <w:rStyle w:val="CommentReference"/>
          <w:rFonts w:ascii="Times New Roman" w:hAnsi="Times New Roman" w:cs="Times New Roman"/>
          <w:bCs/>
          <w:kern w:val="0"/>
          <w:sz w:val="24"/>
          <w:szCs w:val="24"/>
          <w14:ligatures w14:val="none"/>
        </w:rPr>
        <w:t>și include elementele prevăzute la art.26 și 27, în măsura în care acestea sunt relevante pentru planul de rezoluție a grupului</w:t>
      </w:r>
      <w:r w:rsidRPr="00707B89">
        <w:rPr>
          <w:rStyle w:val="CommentReference"/>
          <w:rFonts w:ascii="Times New Roman" w:hAnsi="Times New Roman" w:cs="Times New Roman"/>
          <w:bCs/>
          <w:kern w:val="0"/>
          <w:sz w:val="24"/>
          <w:szCs w:val="24"/>
          <w14:ligatures w14:val="none"/>
        </w:rPr>
        <w:t>.</w:t>
      </w:r>
    </w:p>
    <w:p w14:paraId="213CA0A6" w14:textId="77777777" w:rsidR="00C176F7" w:rsidRPr="00707B89" w:rsidRDefault="00C176F7" w:rsidP="009E71D9">
      <w:pPr>
        <w:spacing w:after="0" w:line="240" w:lineRule="auto"/>
        <w:ind w:firstLine="708"/>
        <w:jc w:val="both"/>
        <w:rPr>
          <w:rStyle w:val="CommentReference"/>
          <w:rFonts w:ascii="Times New Roman" w:hAnsi="Times New Roman" w:cs="Times New Roman"/>
          <w:bCs/>
          <w:sz w:val="24"/>
          <w:szCs w:val="24"/>
        </w:rPr>
      </w:pPr>
    </w:p>
    <w:p w14:paraId="2DEBB25C"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3</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Planul de rezoluție la nivel de grup trebuie să:</w:t>
      </w:r>
    </w:p>
    <w:p w14:paraId="462633C9"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stabilească acțiunilor de rezoluție care urmează a fi întreprinse în cazul entităților de rezoluție, potrivit scenariilor prevăzute la art. 25, și implicațiile acestor acțiuni de rezoluție asupra altor entități din grup prevăzute la art.1 alin.(1) lit.b), c) și d), întreprinderii-mamă și instituțiilor-filiale;</w:t>
      </w:r>
    </w:p>
    <w:p w14:paraId="429D80FC" w14:textId="77777777" w:rsidR="00C01B5A" w:rsidRPr="00707B89" w:rsidRDefault="00C01B5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b) în cazul în care un grup este format din mai multe grupuri de rezoluţie, să stabilească acțiunile de rezoluție care urmează a fi luate în cazul entităților de rezoluție din cadrul fiecărui grup de rezoluție și efectele acestor acțiuni:</w:t>
      </w:r>
    </w:p>
    <w:p w14:paraId="2F6A0AA8"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atât asupra altor entități din grup care fac parte din același grup de rezoluție;</w:t>
      </w:r>
    </w:p>
    <w:p w14:paraId="122790F9" w14:textId="77777777" w:rsidR="00C01B5A" w:rsidRPr="00707B89" w:rsidRDefault="00C01B5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(ii) cât și asupra altor grupuri de rezoluție;</w:t>
      </w:r>
    </w:p>
    <w:p w14:paraId="12F14DF1"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examineze măsura în care instrumentele și competențele de rezoluție pot fi aplicate, respectiv exercitate, în mod coordonat, în cazul entităților de rezoluție stabilite în Uniunea Europeană, inclusiv măsurile vizând facilitarea achiziționării de către o parte terță a grupului ca întreg, a unor linii de activitate separate sau a unor activități realizate de mai multe entități din grup, de unele dintre acestea sau de anumite grupuri de rezoluție, și identificarea eventualelor obstacole din calea unei rezoluții coordonate;</w:t>
      </w:r>
    </w:p>
    <w:p w14:paraId="4E47D3D7"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d) identifice, în cazul în care grupul include entități constituite în state terțe, modalitățile adecvate de cooperare și de coordonare cu autoritățile relevante ale respectivelor state terțe și implicațiile pentru rezoluția la nivelul Uniunii Europene;</w:t>
      </w:r>
    </w:p>
    <w:p w14:paraId="3496CF46"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identifice măsurile necesare, inclusiv separarea din punct de vedere juridic și economic a anumitor funcții sau linii de activitate, pentru a facilita rezoluția grupului, în situațiile în care sunt îndeplinite condițiile de declanșare a procedurii de rezoluție;</w:t>
      </w:r>
    </w:p>
    <w:p w14:paraId="189A870D" w14:textId="0AFF01CD"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f) stabilească orice acțiuni suplimentare, care nu sunt prevăzute în prezenta lege și pe care Banca Națională a Moldovei, în calitate de autoritate de rezoluție la nivel de grup de rezoluție, intenționează să le aplice entităților care fac parte din acel grup de rezoluție.</w:t>
      </w:r>
    </w:p>
    <w:p w14:paraId="7B3BB04C"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g) identifice modul în care ar putea fi finanțate acțiunile de rezoluție a grupului și, în cazurile în care este necesară utilizarea mecanismelor de finanțare, să definească principiile de partajare a responsabilității pentru respectiva finanțare între sursele de finanțare din diferite state membre.</w:t>
      </w:r>
    </w:p>
    <w:p w14:paraId="3BE744C0" w14:textId="3AB715F7" w:rsidR="00C01B5A" w:rsidRPr="00707B89" w:rsidRDefault="00507F6C"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w:t>
      </w:r>
      <w:r w:rsidR="00C01B5A" w:rsidRPr="00707B89">
        <w:rPr>
          <w:rFonts w:ascii="Times New Roman" w:hAnsi="Times New Roman" w:cs="Times New Roman"/>
          <w:bCs/>
          <w:kern w:val="0"/>
          <w:sz w:val="24"/>
          <w:szCs w:val="24"/>
          <w14:ligatures w14:val="none"/>
        </w:rPr>
        <w:t xml:space="preserve">Planul </w:t>
      </w:r>
      <w:r w:rsidRPr="00707B89">
        <w:rPr>
          <w:rFonts w:ascii="Times New Roman" w:hAnsi="Times New Roman" w:cs="Times New Roman"/>
          <w:bCs/>
          <w:kern w:val="0"/>
          <w:sz w:val="24"/>
          <w:szCs w:val="24"/>
          <w14:ligatures w14:val="none"/>
        </w:rPr>
        <w:t xml:space="preserve">prevăzut la alin.(1) </w:t>
      </w:r>
      <w:r w:rsidR="00C01B5A" w:rsidRPr="00707B89">
        <w:rPr>
          <w:rFonts w:ascii="Times New Roman" w:hAnsi="Times New Roman" w:cs="Times New Roman"/>
          <w:bCs/>
          <w:kern w:val="0"/>
          <w:sz w:val="24"/>
          <w:szCs w:val="24"/>
          <w14:ligatures w14:val="none"/>
        </w:rPr>
        <w:t>nu trebuie să se bazeze pe:</w:t>
      </w:r>
    </w:p>
    <w:p w14:paraId="32455E61" w14:textId="03B13A57" w:rsidR="00C01B5A" w:rsidRPr="00707B89" w:rsidRDefault="00507F6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w:t>
      </w:r>
      <w:r w:rsidR="00C01B5A" w:rsidRPr="00707B89">
        <w:rPr>
          <w:rFonts w:ascii="Times New Roman" w:hAnsi="Times New Roman" w:cs="Times New Roman"/>
          <w:bCs/>
          <w:kern w:val="0"/>
          <w:sz w:val="24"/>
          <w:szCs w:val="24"/>
          <w14:ligatures w14:val="none"/>
        </w:rPr>
        <w:t xml:space="preserve">) sprijin financiar public extraordinar, în afara utilizării mecanismelor de finanțare instituite conform art.296-300; </w:t>
      </w:r>
      <w:r w:rsidR="00C176F7" w:rsidRPr="00707B89">
        <w:rPr>
          <w:rFonts w:ascii="Times New Roman" w:hAnsi="Times New Roman" w:cs="Times New Roman"/>
          <w:bCs/>
          <w:kern w:val="0"/>
          <w:sz w:val="24"/>
          <w:szCs w:val="24"/>
          <w14:ligatures w14:val="none"/>
        </w:rPr>
        <w:t>și</w:t>
      </w:r>
    </w:p>
    <w:p w14:paraId="2A4286E8" w14:textId="4117BD79" w:rsidR="00C176F7" w:rsidRPr="00707B89" w:rsidRDefault="00507F6C"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w:t>
      </w:r>
      <w:r w:rsidR="00C176F7" w:rsidRPr="00707B89">
        <w:rPr>
          <w:rFonts w:ascii="Times New Roman" w:hAnsi="Times New Roman" w:cs="Times New Roman"/>
          <w:bCs/>
          <w:kern w:val="0"/>
          <w:sz w:val="24"/>
          <w:szCs w:val="24"/>
          <w14:ligatures w14:val="none"/>
        </w:rPr>
        <w:t>) asistență de lichiditate în situații de urgență din partea băncii centrale; sau</w:t>
      </w:r>
    </w:p>
    <w:p w14:paraId="553E39B0" w14:textId="46CCA8B1" w:rsidR="00C176F7" w:rsidRPr="00707B89" w:rsidRDefault="00507F6C"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w:t>
      </w:r>
      <w:r w:rsidR="00C176F7" w:rsidRPr="00707B89">
        <w:rPr>
          <w:rFonts w:ascii="Times New Roman" w:hAnsi="Times New Roman" w:cs="Times New Roman"/>
          <w:bCs/>
          <w:kern w:val="0"/>
          <w:sz w:val="24"/>
          <w:szCs w:val="24"/>
          <w14:ligatures w14:val="none"/>
        </w:rPr>
        <w:t>) asistență de lichiditate din partea băncii centrale oferită cu garanții, rate ale dobânzilor sau durate non-standard.</w:t>
      </w:r>
    </w:p>
    <w:p w14:paraId="4F37F2BF" w14:textId="3470710F" w:rsidR="00C176F7" w:rsidRPr="00707B89" w:rsidRDefault="00C176F7"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507F6C" w:rsidRPr="00707B89">
        <w:rPr>
          <w:rFonts w:ascii="Times New Roman" w:hAnsi="Times New Roman" w:cs="Times New Roman"/>
          <w:bCs/>
          <w:kern w:val="0"/>
          <w:sz w:val="24"/>
          <w:szCs w:val="24"/>
          <w14:ligatures w14:val="none"/>
        </w:rPr>
        <w:t>3</w:t>
      </w:r>
      <w:r w:rsidRPr="00707B89">
        <w:rPr>
          <w:rFonts w:ascii="Times New Roman" w:hAnsi="Times New Roman" w:cs="Times New Roman"/>
          <w:bCs/>
          <w:kern w:val="0"/>
          <w:sz w:val="24"/>
          <w:szCs w:val="24"/>
          <w14:ligatures w14:val="none"/>
        </w:rPr>
        <w:t>) Principiile pe baza cărora este elaborat planul au în vedere partajarea responsabilității pe baza unor criterii obiective și echilibrate, luând în considerare prevederile art.313</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xml:space="preserve"> alin.(6) și impactul asupra stabilității financiare în toate statele membre implicate.</w:t>
      </w:r>
    </w:p>
    <w:p w14:paraId="3068731D" w14:textId="77777777" w:rsidR="00C176F7" w:rsidRPr="00707B89" w:rsidRDefault="00C176F7" w:rsidP="009E71D9">
      <w:pPr>
        <w:spacing w:after="0" w:line="240" w:lineRule="auto"/>
        <w:ind w:firstLine="708"/>
        <w:jc w:val="both"/>
        <w:rPr>
          <w:rFonts w:ascii="Times New Roman" w:hAnsi="Times New Roman" w:cs="Times New Roman"/>
          <w:bCs/>
          <w:kern w:val="0"/>
          <w:sz w:val="24"/>
          <w:szCs w:val="24"/>
          <w14:ligatures w14:val="none"/>
        </w:rPr>
      </w:pPr>
    </w:p>
    <w:p w14:paraId="3214DE54" w14:textId="77777777" w:rsidR="00C176F7" w:rsidRPr="00707B89" w:rsidRDefault="00C176F7" w:rsidP="009E71D9">
      <w:pPr>
        <w:spacing w:after="0" w:line="240" w:lineRule="auto"/>
        <w:ind w:firstLine="708"/>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4</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Evaluarea posibilității de soluționare a grupului potrivit art.34</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xml:space="preserve">  și art.34</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 xml:space="preserve"> se realizează concomitent cu elaborarea și actualizarea planului de rezoluție a grupului conform art.31</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-31</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xml:space="preserve"> și art.31</w:t>
      </w:r>
      <w:r w:rsidRPr="00707B89">
        <w:rPr>
          <w:rFonts w:ascii="Times New Roman" w:hAnsi="Times New Roman" w:cs="Times New Roman"/>
          <w:bCs/>
          <w:kern w:val="0"/>
          <w:sz w:val="24"/>
          <w:szCs w:val="24"/>
          <w:vertAlign w:val="superscript"/>
          <w14:ligatures w14:val="none"/>
        </w:rPr>
        <w:t>5</w:t>
      </w:r>
      <w:r w:rsidRPr="00707B89">
        <w:rPr>
          <w:rFonts w:ascii="Times New Roman" w:hAnsi="Times New Roman" w:cs="Times New Roman"/>
          <w:bCs/>
          <w:kern w:val="0"/>
          <w:sz w:val="24"/>
          <w:szCs w:val="24"/>
          <w14:ligatures w14:val="none"/>
        </w:rPr>
        <w:t>, incluzând în plan o descriere detaliată a evaluării realizate.</w:t>
      </w:r>
    </w:p>
    <w:p w14:paraId="65A1F83B" w14:textId="77777777" w:rsidR="00C176F7" w:rsidRPr="00707B89" w:rsidRDefault="00C176F7" w:rsidP="009E71D9">
      <w:pPr>
        <w:spacing w:after="0" w:line="240" w:lineRule="auto"/>
        <w:ind w:firstLine="708"/>
        <w:jc w:val="both"/>
        <w:rPr>
          <w:rFonts w:ascii="Times New Roman" w:hAnsi="Times New Roman" w:cs="Times New Roman"/>
          <w:bCs/>
          <w:sz w:val="24"/>
          <w:szCs w:val="24"/>
        </w:rPr>
      </w:pPr>
    </w:p>
    <w:p w14:paraId="11BCE6B9"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5</w:t>
      </w:r>
      <w:r w:rsidRPr="004B4E99">
        <w:rPr>
          <w:rFonts w:ascii="Times New Roman" w:hAnsi="Times New Roman" w:cs="Times New Roman"/>
          <w:b/>
          <w:kern w:val="0"/>
          <w:sz w:val="24"/>
          <w:szCs w:val="24"/>
          <w14:ligatures w14:val="none"/>
        </w:rPr>
        <w:t>. –</w:t>
      </w:r>
      <w:r w:rsidRPr="00707B89">
        <w:rPr>
          <w:rFonts w:ascii="Times New Roman" w:hAnsi="Times New Roman" w:cs="Times New Roman"/>
          <w:bCs/>
          <w:kern w:val="0"/>
          <w:sz w:val="24"/>
          <w:szCs w:val="24"/>
          <w14:ligatures w14:val="none"/>
        </w:rPr>
        <w:t xml:space="preserve"> Planul de rezoluție a grupului nu trebuie să aibă un impact disproporționat asupra niciunui stat membru al Uniunii Europene în care operează grupul.</w:t>
      </w:r>
    </w:p>
    <w:p w14:paraId="16EC0147" w14:textId="77777777" w:rsidR="00C176F7" w:rsidRPr="00707B89" w:rsidRDefault="00C176F7" w:rsidP="009E71D9">
      <w:pPr>
        <w:spacing w:after="0" w:line="240" w:lineRule="auto"/>
        <w:ind w:firstLine="708"/>
        <w:jc w:val="both"/>
        <w:rPr>
          <w:rFonts w:ascii="Times New Roman" w:hAnsi="Times New Roman" w:cs="Times New Roman"/>
          <w:bCs/>
          <w:kern w:val="0"/>
          <w:sz w:val="24"/>
          <w:szCs w:val="24"/>
          <w14:ligatures w14:val="none"/>
        </w:rPr>
      </w:pPr>
    </w:p>
    <w:p w14:paraId="76F9D1DD" w14:textId="73F4C50D" w:rsidR="00C176F7" w:rsidRPr="00707B89" w:rsidRDefault="00C176F7" w:rsidP="009E71D9">
      <w:pPr>
        <w:spacing w:after="0" w:line="240" w:lineRule="auto"/>
        <w:ind w:firstLine="708"/>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6</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w:t>
      </w:r>
      <w:r w:rsidR="00F44266" w:rsidRPr="00707B89">
        <w:rPr>
          <w:rFonts w:ascii="Times New Roman" w:hAnsi="Times New Roman" w:cs="Times New Roman"/>
          <w:bCs/>
          <w:kern w:val="0"/>
          <w:sz w:val="24"/>
          <w:szCs w:val="24"/>
          <w14:ligatures w14:val="none"/>
        </w:rPr>
        <w:t>Banca Națională a Moldovei, în calitate de autoritate de rezoluție la nivel de grup, primește, în conformitate cu art. 31, informațiile transmise de autoritățile de rezoluție competente în privința instituțiilor de credit și entităților prevăzute la art.1 alin.(1) lit.b), c) și d).</w:t>
      </w:r>
    </w:p>
    <w:p w14:paraId="68F4F9A7"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Cu respectarea cerințelor de păstrare a confidențialității prevăzute de prezenta lege, Banca Națională a Moldovei, în calitate de autoritate de rezoluție la nivel de grup, transmite informațiile prevăzute la alin</w:t>
      </w:r>
      <w:r w:rsidR="00C176F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către:</w:t>
      </w:r>
    </w:p>
    <w:p w14:paraId="191A6AF0"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Autoritatea Bancară Europeană;</w:t>
      </w:r>
    </w:p>
    <w:p w14:paraId="258548EA"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autoritățile de rezoluție ale filialelor;</w:t>
      </w:r>
    </w:p>
    <w:p w14:paraId="054AF6AD" w14:textId="2BC736AE"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c) autoritățile de rezoluție din jurisdicțiile </w:t>
      </w:r>
      <w:r w:rsidR="00F44266" w:rsidRPr="00707B89">
        <w:rPr>
          <w:rFonts w:ascii="Times New Roman" w:hAnsi="Times New Roman" w:cs="Times New Roman"/>
          <w:bCs/>
          <w:kern w:val="0"/>
          <w:sz w:val="24"/>
          <w:szCs w:val="24"/>
          <w14:ligatures w14:val="none"/>
        </w:rPr>
        <w:t>în care</w:t>
      </w:r>
      <w:r w:rsidRPr="00707B89">
        <w:rPr>
          <w:rFonts w:ascii="Times New Roman" w:hAnsi="Times New Roman" w:cs="Times New Roman"/>
          <w:bCs/>
          <w:kern w:val="0"/>
          <w:sz w:val="24"/>
          <w:szCs w:val="24"/>
          <w14:ligatures w14:val="none"/>
        </w:rPr>
        <w:t xml:space="preserve"> sunt </w:t>
      </w:r>
      <w:r w:rsidR="00F44266" w:rsidRPr="00707B89">
        <w:rPr>
          <w:rFonts w:ascii="Times New Roman" w:hAnsi="Times New Roman" w:cs="Times New Roman"/>
          <w:bCs/>
          <w:kern w:val="0"/>
          <w:sz w:val="24"/>
          <w:szCs w:val="24"/>
          <w14:ligatures w14:val="none"/>
        </w:rPr>
        <w:t xml:space="preserve">situate </w:t>
      </w:r>
      <w:r w:rsidRPr="00707B89">
        <w:rPr>
          <w:rFonts w:ascii="Times New Roman" w:hAnsi="Times New Roman" w:cs="Times New Roman"/>
          <w:bCs/>
          <w:kern w:val="0"/>
          <w:sz w:val="24"/>
          <w:szCs w:val="24"/>
          <w14:ligatures w14:val="none"/>
        </w:rPr>
        <w:t xml:space="preserve">sucursale semnificative, în măsura în care </w:t>
      </w:r>
      <w:r w:rsidR="00F44266" w:rsidRPr="00707B89">
        <w:rPr>
          <w:rFonts w:ascii="Times New Roman" w:hAnsi="Times New Roman" w:cs="Times New Roman"/>
          <w:bCs/>
          <w:kern w:val="0"/>
          <w:sz w:val="24"/>
          <w:szCs w:val="24"/>
          <w14:ligatures w14:val="none"/>
        </w:rPr>
        <w:t>informațiile sunt</w:t>
      </w:r>
      <w:r w:rsidRPr="00707B89">
        <w:rPr>
          <w:rFonts w:ascii="Times New Roman" w:hAnsi="Times New Roman" w:cs="Times New Roman"/>
          <w:bCs/>
          <w:kern w:val="0"/>
          <w:sz w:val="24"/>
          <w:szCs w:val="24"/>
          <w14:ligatures w14:val="none"/>
        </w:rPr>
        <w:t xml:space="preserve"> relevant</w:t>
      </w:r>
      <w:r w:rsidR="00F44266"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 pentru sucursal</w:t>
      </w:r>
      <w:r w:rsidR="00F44266"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 semnificativ</w:t>
      </w:r>
      <w:r w:rsidR="00F44266" w:rsidRPr="00707B89">
        <w:rPr>
          <w:rFonts w:ascii="Times New Roman" w:hAnsi="Times New Roman" w:cs="Times New Roman"/>
          <w:bCs/>
          <w:kern w:val="0"/>
          <w:sz w:val="24"/>
          <w:szCs w:val="24"/>
          <w14:ligatures w14:val="none"/>
        </w:rPr>
        <w:t>ă</w:t>
      </w:r>
      <w:r w:rsidRPr="00707B89">
        <w:rPr>
          <w:rFonts w:ascii="Times New Roman" w:hAnsi="Times New Roman" w:cs="Times New Roman"/>
          <w:bCs/>
          <w:kern w:val="0"/>
          <w:sz w:val="24"/>
          <w:szCs w:val="24"/>
          <w14:ligatures w14:val="none"/>
        </w:rPr>
        <w:t>;</w:t>
      </w:r>
    </w:p>
    <w:p w14:paraId="27E61122"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autoritățile competente relevante prevăzute la art.</w:t>
      </w:r>
      <w:r w:rsidR="00C176F7" w:rsidRPr="00707B89">
        <w:rPr>
          <w:rFonts w:ascii="Times New Roman" w:hAnsi="Times New Roman" w:cs="Times New Roman"/>
          <w:bCs/>
          <w:kern w:val="0"/>
          <w:sz w:val="24"/>
          <w:szCs w:val="24"/>
          <w14:ligatures w14:val="none"/>
        </w:rPr>
        <w:t>111 și</w:t>
      </w:r>
      <w:r w:rsidRPr="00707B89">
        <w:rPr>
          <w:rFonts w:ascii="Times New Roman" w:hAnsi="Times New Roman" w:cs="Times New Roman"/>
          <w:bCs/>
          <w:kern w:val="0"/>
          <w:sz w:val="24"/>
          <w:szCs w:val="24"/>
          <w14:ligatures w14:val="none"/>
        </w:rPr>
        <w:t xml:space="preserve"> 112 din Legea nr.202/2017;</w:t>
      </w:r>
    </w:p>
    <w:p w14:paraId="402C075D" w14:textId="77777777" w:rsidR="00C176F7" w:rsidRPr="00707B89" w:rsidRDefault="00C176F7"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autoritățile de rezoluție din statele membre în care își au sediul entitățile prevăzute la art.1 alin.(1) lit.c) și d).</w:t>
      </w:r>
    </w:p>
    <w:p w14:paraId="74235598" w14:textId="77777777"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 la nivel de grup, transmite Autorității Bancare Europene toate informațiile relevante pentru rolul său referitor la planurile de rezoluție a grupului, iar autorităților prevăzute la alin. (2) lit. b)-d) cel puțin toate informațiile relevante pentru filiala sau sucursala semnificativă din jurisdicția fiecărei autorități.</w:t>
      </w:r>
    </w:p>
    <w:p w14:paraId="0A97AE1F" w14:textId="7949BEAE" w:rsidR="00C01B5A" w:rsidRPr="00707B89" w:rsidRDefault="00C01B5A"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(4) Banca Națională a Moldovei, în calitate de autoritate de rezoluție la nivel de grup, </w:t>
      </w:r>
      <w:r w:rsidR="00833527" w:rsidRPr="00707B89">
        <w:rPr>
          <w:rFonts w:ascii="Times New Roman" w:hAnsi="Times New Roman" w:cs="Times New Roman"/>
          <w:bCs/>
          <w:kern w:val="0"/>
          <w:sz w:val="24"/>
          <w:szCs w:val="24"/>
          <w14:ligatures w14:val="none"/>
        </w:rPr>
        <w:t>nu</w:t>
      </w:r>
      <w:r w:rsidRPr="00707B89">
        <w:rPr>
          <w:rFonts w:ascii="Times New Roman" w:hAnsi="Times New Roman" w:cs="Times New Roman"/>
          <w:bCs/>
          <w:kern w:val="0"/>
          <w:sz w:val="24"/>
          <w:szCs w:val="24"/>
          <w14:ligatures w14:val="none"/>
        </w:rPr>
        <w:t xml:space="preserve"> transmite informațiile referitoare la filiale din state terțe </w:t>
      </w:r>
      <w:r w:rsidR="00833527" w:rsidRPr="00707B89">
        <w:rPr>
          <w:rFonts w:ascii="Times New Roman" w:hAnsi="Times New Roman" w:cs="Times New Roman"/>
          <w:bCs/>
          <w:kern w:val="0"/>
          <w:sz w:val="24"/>
          <w:szCs w:val="24"/>
          <w14:ligatures w14:val="none"/>
        </w:rPr>
        <w:t>fără</w:t>
      </w:r>
      <w:r w:rsidRPr="00707B89">
        <w:rPr>
          <w:rFonts w:ascii="Times New Roman" w:hAnsi="Times New Roman" w:cs="Times New Roman"/>
          <w:bCs/>
          <w:kern w:val="0"/>
          <w:sz w:val="24"/>
          <w:szCs w:val="24"/>
          <w14:ligatures w14:val="none"/>
        </w:rPr>
        <w:t xml:space="preserve"> consimțământul autorității de supraveghere sau al autorității de rezoluție relevante din respectivul stat terț.</w:t>
      </w:r>
    </w:p>
    <w:p w14:paraId="77FF7F26" w14:textId="77777777" w:rsidR="00C176F7" w:rsidRPr="00707B89" w:rsidRDefault="00C176F7" w:rsidP="009E71D9">
      <w:pPr>
        <w:spacing w:after="0" w:line="240" w:lineRule="auto"/>
        <w:ind w:firstLine="708"/>
        <w:jc w:val="both"/>
        <w:rPr>
          <w:rFonts w:ascii="Times New Roman" w:hAnsi="Times New Roman" w:cs="Times New Roman"/>
          <w:bCs/>
          <w:sz w:val="24"/>
          <w:szCs w:val="24"/>
        </w:rPr>
      </w:pPr>
    </w:p>
    <w:p w14:paraId="1FBDD53C"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lastRenderedPageBreak/>
        <w:t>Articolul 31</w:t>
      </w:r>
      <w:r w:rsidRPr="004B4E99">
        <w:rPr>
          <w:rFonts w:ascii="Times New Roman" w:hAnsi="Times New Roman" w:cs="Times New Roman"/>
          <w:b/>
          <w:kern w:val="0"/>
          <w:sz w:val="24"/>
          <w:szCs w:val="24"/>
          <w:vertAlign w:val="superscript"/>
          <w14:ligatures w14:val="none"/>
        </w:rPr>
        <w:t>7</w:t>
      </w:r>
      <w:r w:rsidRPr="004B4E99">
        <w:rPr>
          <w:rFonts w:ascii="Times New Roman" w:hAnsi="Times New Roman" w:cs="Times New Roman"/>
          <w:b/>
          <w:kern w:val="0"/>
          <w:sz w:val="24"/>
          <w:szCs w:val="24"/>
          <w14:ligatures w14:val="none"/>
        </w:rPr>
        <w:t>. –</w:t>
      </w:r>
      <w:r w:rsidRPr="00707B89">
        <w:rPr>
          <w:rFonts w:ascii="Times New Roman" w:hAnsi="Times New Roman" w:cs="Times New Roman"/>
          <w:bCs/>
          <w:kern w:val="0"/>
          <w:sz w:val="24"/>
          <w:szCs w:val="24"/>
          <w14:ligatures w14:val="none"/>
        </w:rPr>
        <w:t xml:space="preserve"> (1) Banca Națională a Moldovei, în calitate de autoritate de rezoluție la nivel de grup, împreună cu autoritățile de rezoluție prevăzute la art.31</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 xml:space="preserve"> alin.(2), după consultarea cu autoritățile competente relevante, inclusiv cu autoritățile competente din statele membre în care sunt situate sucursale semnificative, elaborează și actualizează în cadrul colegiilor de rezoluție planul de rezoluție a grupului.</w:t>
      </w:r>
    </w:p>
    <w:p w14:paraId="50AA1F29" w14:textId="77777777" w:rsidR="00C176F7"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în calitate de autoritate de rezoluție la nivel de grup, poate, cu respectarea cerințelor de păstrare a confidențialității prevăzute în prezenta lege, să implice în elaborarea și actualizarea planurilor de rezoluție a grupului autorități de rezoluție din state terțe în care sunt situate filiale sau societăți financiare holding din grup ori sucursale semnificative, în sensul art.108 din legea nr.</w:t>
      </w:r>
      <w:r w:rsidR="00C176F7" w:rsidRPr="00707B89">
        <w:rPr>
          <w:rFonts w:ascii="Times New Roman" w:hAnsi="Times New Roman" w:cs="Times New Roman"/>
          <w:bCs/>
          <w:kern w:val="0"/>
          <w:sz w:val="24"/>
          <w:szCs w:val="24"/>
          <w14:ligatures w14:val="none"/>
        </w:rPr>
        <w:t>202/2017.</w:t>
      </w:r>
    </w:p>
    <w:p w14:paraId="297A42DC"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p>
    <w:p w14:paraId="5263B907"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8</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Planul de rezoluție a grupului este revizuit și, după caz, actualizat cel puțin o dată pe an, precum și după orice modificare a structurii juridice sau organizatorice, a activității sau a poziției financiare a grupului, inclusiv a oricărei entități din grup, care ar putea avea, în opinia Băncii Naționale a Moldovei, în calitate de autoritate de rezoluție la nivel de grup și a celorlalte autorități implicate, un impact semnificativ asupra planului sau ar impune modificarea sa.</w:t>
      </w:r>
    </w:p>
    <w:p w14:paraId="56BE29D8"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58581750"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9</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Banca Națională a Moldovei, în calitate de autoritate de rezoluție la nivel de grup, adoptă împreună cu autoritățile de rezoluție ale filialelor, printr-o decizie comună, planul de rezoluție a grupului, în termen de patru luni de la transmiterea către acestea a informațiilor prevăzute la art.</w:t>
      </w:r>
      <w:r w:rsidR="00C176F7" w:rsidRPr="00707B89">
        <w:rPr>
          <w:rFonts w:ascii="Times New Roman" w:hAnsi="Times New Roman" w:cs="Times New Roman"/>
          <w:bCs/>
          <w:kern w:val="0"/>
          <w:sz w:val="24"/>
          <w:szCs w:val="24"/>
          <w14:ligatures w14:val="none"/>
        </w:rPr>
        <w:t>31</w:t>
      </w:r>
      <w:r w:rsidR="00C176F7" w:rsidRPr="00707B89">
        <w:rPr>
          <w:rFonts w:ascii="Times New Roman" w:hAnsi="Times New Roman" w:cs="Times New Roman"/>
          <w:bCs/>
          <w:kern w:val="0"/>
          <w:sz w:val="24"/>
          <w:szCs w:val="24"/>
          <w:vertAlign w:val="superscript"/>
          <w14:ligatures w14:val="none"/>
        </w:rPr>
        <w:t>6</w:t>
      </w:r>
      <w:r w:rsidR="00C176F7" w:rsidRPr="00707B89">
        <w:rPr>
          <w:rFonts w:ascii="Times New Roman" w:hAnsi="Times New Roman" w:cs="Times New Roman"/>
          <w:bCs/>
          <w:kern w:val="0"/>
          <w:sz w:val="24"/>
          <w:szCs w:val="24"/>
          <w14:ligatures w14:val="none"/>
        </w:rPr>
        <w:t xml:space="preserve"> alin. </w:t>
      </w:r>
      <w:r w:rsidRPr="00707B89">
        <w:rPr>
          <w:rFonts w:ascii="Times New Roman" w:hAnsi="Times New Roman" w:cs="Times New Roman"/>
          <w:bCs/>
          <w:kern w:val="0"/>
          <w:sz w:val="24"/>
          <w:szCs w:val="24"/>
          <w14:ligatures w14:val="none"/>
        </w:rPr>
        <w:t>(2</w:t>
      </w:r>
      <w:r w:rsidR="00C176F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Banca Națională a Moldovei poate solicita sprijinul Autorității Bancare Europene pentru adoptarea unei decizii comune.</w:t>
      </w:r>
    </w:p>
    <w:p w14:paraId="46833BB8"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cazul în care grupul cuprinde mai multe grupuri de rezoluție, planificarea acțiunilor de rezoluție prevăzute la art.31</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xml:space="preserve"> alin</w:t>
      </w:r>
      <w:r w:rsidR="00C176F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 a</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se include într-o decizie comună, astfel cum se menționează la alin. (1).</w:t>
      </w:r>
    </w:p>
    <w:p w14:paraId="3396CBA6"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3B0F75EC"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10</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absența unei decizii comune a autorităților de rezoluție în termenul de patru luni prevăzut la art.31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Banca Națională a Moldovei, în calitate de autoritate de rezoluție la nivel de grup, adoptă propria decizie cu privire la planul de rezoluție a grupului, temeinic motivată și ținând cont de opiniile și rezervele celorlalte autorități de rezoluție, transmite decizia adoptată întreprinderii-mamă din Uniunea Europeană.</w:t>
      </w:r>
    </w:p>
    <w:p w14:paraId="5B2BB7AC" w14:textId="1B3CB305"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Dacă, în termenul de patru luni</w:t>
      </w:r>
      <w:r w:rsidR="00762091"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prevăzut la art.31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oricare dintre celelalte autorități de rezoluție se adresează Autorității Bancare Europene în conformitate cu prevederile art.19 din Regulamentul (UE) nr.1093/2010, Banca Națională a Moldovei, în calitate de autoritate de rezoluție la nivel de grup, își amână decizia și așteaptă decizia pe care Autoritatea Bancară Europeană o poate lua.</w:t>
      </w:r>
    </w:p>
    <w:p w14:paraId="373232A1"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Perioada de patru luni este considerată perioadă de conciliere în sensul art. 19 din Regulamentul (UE) nr.1093/2010.</w:t>
      </w:r>
    </w:p>
    <w:p w14:paraId="1BCD089B"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Banca Națională a Moldovei, în calitate de autoritate de rezoluție la nivel de grup, ține cont la adoptarea propriei decizii, de decizia Autorității Bancare Europene, exprimată în termen de o lună.</w:t>
      </w:r>
    </w:p>
    <w:p w14:paraId="23CFEC0A"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După expirarea termenului de patru luni sau după ce s-a ajuns la o decizie comună, Banca Națională a Moldovei, în calitate de autoritate de rezoluție la nivel de grup, nu se mai poate adresa Autorității Bancare Europene în vederea ajungerii la un acord cu privire la planul de rezoluție la nivel de grup.</w:t>
      </w:r>
    </w:p>
    <w:p w14:paraId="7A9F0B47"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 În absența unei decizii a Autorității Bancare Europene în termen de o lună, se aplică decizia Băncii Naționale a Moldovei, în calitate de autoritate de rezoluție la nivel de grup.</w:t>
      </w:r>
    </w:p>
    <w:p w14:paraId="4280A638"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5C757CE5"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autoritate de rezoluție la nivel de grup, poate ajunge la o decizie comună referitoare la un plan de rezoluție la nivel de grup care vizează entitățile din grup aflate sub jurisdicția sa, împreună cu autoritățile de rezoluție care nu s-au adresat Autorității Bancare Europene în acest sens, potrivit art.31</w:t>
      </w:r>
      <w:r w:rsidRPr="00707B89">
        <w:rPr>
          <w:rFonts w:ascii="Times New Roman" w:hAnsi="Times New Roman" w:cs="Times New Roman"/>
          <w:bCs/>
          <w:kern w:val="0"/>
          <w:sz w:val="24"/>
          <w:szCs w:val="24"/>
          <w:vertAlign w:val="superscript"/>
          <w14:ligatures w14:val="none"/>
        </w:rPr>
        <w:t>10</w:t>
      </w:r>
      <w:r w:rsidRPr="00707B89">
        <w:rPr>
          <w:rFonts w:ascii="Times New Roman" w:hAnsi="Times New Roman" w:cs="Times New Roman"/>
          <w:bCs/>
          <w:kern w:val="0"/>
          <w:sz w:val="24"/>
          <w:szCs w:val="24"/>
          <w14:ligatures w14:val="none"/>
        </w:rPr>
        <w:t xml:space="preserve"> alin. (2).</w:t>
      </w:r>
    </w:p>
    <w:p w14:paraId="22455321"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5892EF14"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12</w:t>
      </w:r>
      <w:r w:rsidRPr="00707B89">
        <w:rPr>
          <w:rFonts w:ascii="Times New Roman" w:hAnsi="Times New Roman" w:cs="Times New Roman"/>
          <w:bCs/>
          <w:kern w:val="0"/>
          <w:sz w:val="24"/>
          <w:szCs w:val="24"/>
          <w14:ligatures w14:val="none"/>
        </w:rPr>
        <w:t>. – Decizia comună prevăzută la art.31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și art.31</w:t>
      </w:r>
      <w:r w:rsidRPr="00707B89">
        <w:rPr>
          <w:rFonts w:ascii="Times New Roman" w:hAnsi="Times New Roman" w:cs="Times New Roman"/>
          <w:bCs/>
          <w:kern w:val="0"/>
          <w:sz w:val="24"/>
          <w:szCs w:val="24"/>
          <w:vertAlign w:val="superscript"/>
          <w14:ligatures w14:val="none"/>
        </w:rPr>
        <w:t>11</w:t>
      </w:r>
      <w:r w:rsidRPr="00707B89">
        <w:rPr>
          <w:rFonts w:ascii="Times New Roman" w:hAnsi="Times New Roman" w:cs="Times New Roman"/>
          <w:bCs/>
          <w:kern w:val="0"/>
          <w:sz w:val="24"/>
          <w:szCs w:val="24"/>
          <w14:ligatures w14:val="none"/>
        </w:rPr>
        <w:t> sau decizia adoptată în absența deciziei comune, prevăzută la art. 31</w:t>
      </w:r>
      <w:r w:rsidRPr="00707B89">
        <w:rPr>
          <w:rFonts w:ascii="Times New Roman" w:hAnsi="Times New Roman" w:cs="Times New Roman"/>
          <w:bCs/>
          <w:kern w:val="0"/>
          <w:sz w:val="24"/>
          <w:szCs w:val="24"/>
          <w:vertAlign w:val="superscript"/>
          <w14:ligatures w14:val="none"/>
        </w:rPr>
        <w:t>10</w:t>
      </w:r>
      <w:r w:rsidRPr="00707B89">
        <w:rPr>
          <w:rFonts w:ascii="Times New Roman" w:hAnsi="Times New Roman" w:cs="Times New Roman"/>
          <w:bCs/>
          <w:kern w:val="0"/>
          <w:sz w:val="24"/>
          <w:szCs w:val="24"/>
          <w14:ligatures w14:val="none"/>
        </w:rPr>
        <w:t xml:space="preserve"> alin.(1), este recunoscută ca definitivă și este aplicată de celelalte autorități de rezoluție vizate.</w:t>
      </w:r>
    </w:p>
    <w:p w14:paraId="17EAC728"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24E70ACC" w14:textId="2FDE4964"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13</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Dacă sunt luate decizii comune în temeiul art.31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și art.31</w:t>
      </w:r>
      <w:r w:rsidRPr="00707B89">
        <w:rPr>
          <w:rFonts w:ascii="Times New Roman" w:hAnsi="Times New Roman" w:cs="Times New Roman"/>
          <w:bCs/>
          <w:kern w:val="0"/>
          <w:sz w:val="24"/>
          <w:szCs w:val="24"/>
          <w:vertAlign w:val="superscript"/>
          <w14:ligatures w14:val="none"/>
        </w:rPr>
        <w:t>11</w:t>
      </w:r>
      <w:r w:rsidRPr="00707B89">
        <w:rPr>
          <w:rFonts w:ascii="Times New Roman" w:hAnsi="Times New Roman" w:cs="Times New Roman"/>
          <w:bCs/>
          <w:kern w:val="0"/>
          <w:sz w:val="24"/>
          <w:szCs w:val="24"/>
          <w14:ligatures w14:val="none"/>
        </w:rPr>
        <w:t xml:space="preserve"> și dacă o autoritate de rezoluție consideră că motivul dezacordului privind planul de rezoluție a grupului, în privința căruia s-a solicitat asistență Autorității Bancare Europene, afectează responsabilitățile </w:t>
      </w:r>
      <w:r w:rsidR="00707B89" w:rsidRPr="00707B89">
        <w:rPr>
          <w:rFonts w:ascii="Times New Roman" w:hAnsi="Times New Roman" w:cs="Times New Roman"/>
          <w:bCs/>
          <w:kern w:val="0"/>
          <w:sz w:val="24"/>
          <w:szCs w:val="24"/>
          <w14:ligatures w14:val="none"/>
        </w:rPr>
        <w:t>financiare</w:t>
      </w:r>
      <w:r w:rsidRPr="00707B89">
        <w:rPr>
          <w:rFonts w:ascii="Times New Roman" w:hAnsi="Times New Roman" w:cs="Times New Roman"/>
          <w:bCs/>
          <w:kern w:val="0"/>
          <w:sz w:val="24"/>
          <w:szCs w:val="24"/>
          <w14:ligatures w14:val="none"/>
        </w:rPr>
        <w:t xml:space="preserve"> ale statului membru al Uniunii Europene respectiv, Banca Națională a Moldovei, în calitate de autoritate de rezoluție la nivel de grup, în urma notificării primite de la autoritatea de rezoluție în cauză, informează Autoritatea Bancară Europeană asupra acestei situații și reevaluează planul de rezoluție a grupului, inclusiv cerințele minime privind fondurile proprii și datorii eligibile.</w:t>
      </w:r>
    </w:p>
    <w:p w14:paraId="4E95EF9A"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6915C953"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14</w:t>
      </w:r>
      <w:r w:rsidRPr="00707B89">
        <w:rPr>
          <w:rFonts w:ascii="Times New Roman" w:hAnsi="Times New Roman" w:cs="Times New Roman"/>
          <w:bCs/>
          <w:kern w:val="0"/>
          <w:sz w:val="24"/>
          <w:szCs w:val="24"/>
          <w14:ligatures w14:val="none"/>
        </w:rPr>
        <w:t>. – Banca Națională a Moldovei, în calitate de autoritate de rezoluție la nivel de grup, transmite autorităților competente relevante planul de rezoluție al grupului, precum și orice modificări aduse acestuia.</w:t>
      </w:r>
    </w:p>
    <w:p w14:paraId="7E1478F2" w14:textId="03D961F4" w:rsidR="00514815" w:rsidRPr="00707B89" w:rsidRDefault="00514815" w:rsidP="009E71D9">
      <w:pPr>
        <w:spacing w:after="0" w:line="240" w:lineRule="auto"/>
        <w:ind w:firstLine="708"/>
        <w:jc w:val="both"/>
        <w:rPr>
          <w:rFonts w:ascii="Times New Roman" w:hAnsi="Times New Roman" w:cs="Times New Roman"/>
          <w:bCs/>
          <w:kern w:val="0"/>
          <w:sz w:val="24"/>
          <w:szCs w:val="24"/>
          <w14:ligatures w14:val="none"/>
        </w:rPr>
      </w:pPr>
    </w:p>
    <w:p w14:paraId="5DF29D2E" w14:textId="77777777" w:rsidR="005D02F7" w:rsidRPr="00707B89" w:rsidRDefault="005D02F7"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Secțiunea a 5-a</w:t>
      </w:r>
    </w:p>
    <w:p w14:paraId="3F84D1AA" w14:textId="77777777" w:rsidR="005D02F7" w:rsidRPr="00707B89" w:rsidRDefault="005D02F7"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Planificarea rezoluției la nivel de grup în cazul în care</w:t>
      </w:r>
    </w:p>
    <w:p w14:paraId="656C4C6F" w14:textId="77777777" w:rsidR="005D02F7" w:rsidRPr="00707B89" w:rsidRDefault="005D02F7"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Banca Națională a Moldovei este autoritate de rezoluție</w:t>
      </w:r>
    </w:p>
    <w:p w14:paraId="310D88DB" w14:textId="021AA653" w:rsidR="00396CF1" w:rsidRPr="00707B89" w:rsidRDefault="00396CF1"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la nivel individual sau, după caz autoritate de rezoluție</w:t>
      </w:r>
    </w:p>
    <w:p w14:paraId="6F481259" w14:textId="77777777" w:rsidR="00396CF1" w:rsidRPr="00707B89" w:rsidRDefault="00396CF1"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la nivelul unui grup de rezoluție</w:t>
      </w:r>
    </w:p>
    <w:p w14:paraId="77F50072" w14:textId="3BF8664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15</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Banca Națională a Moldovei, în calitate de autoritate de rezoluție la nivel individual, </w:t>
      </w:r>
      <w:r w:rsidR="00396CF1" w:rsidRPr="00707B89">
        <w:rPr>
          <w:rFonts w:ascii="Times New Roman" w:hAnsi="Times New Roman" w:cs="Times New Roman"/>
          <w:bCs/>
          <w:kern w:val="0"/>
          <w:sz w:val="24"/>
          <w:szCs w:val="24"/>
          <w14:ligatures w14:val="none"/>
        </w:rPr>
        <w:t xml:space="preserve">sau în calitate de autoritate de rezoluție la nivelul unui grup de rezoluție, </w:t>
      </w:r>
      <w:r w:rsidRPr="00707B89">
        <w:rPr>
          <w:rFonts w:ascii="Times New Roman" w:hAnsi="Times New Roman" w:cs="Times New Roman"/>
          <w:bCs/>
          <w:kern w:val="0"/>
          <w:sz w:val="24"/>
          <w:szCs w:val="24"/>
          <w14:ligatures w14:val="none"/>
        </w:rPr>
        <w:t>participă împreună cu autoritatea de rezoluție la nivel de grup și cu celelalte autorități de rezoluție ale filialelor din grup implicate, la elaborarea planurilor de rezoluție a grupului, în urma consultării cu autoritățile de rezoluție din jurisdicțiile unde sunt sucursale semnificative, în măsura în care planul este relevant pentru acestea.</w:t>
      </w:r>
    </w:p>
    <w:p w14:paraId="0D1F0031"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Prevederile art.31</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alin.(2) și (3), art.31</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și ale art.31</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xml:space="preserve"> alin.(1) se aplică în mod corespunzător.</w:t>
      </w:r>
    </w:p>
    <w:p w14:paraId="79570521" w14:textId="7D1E459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1A6CBF12"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16</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autoritate de rezoluție la nivel individual, fie pentru o filială  sau pentru o sucursală semnificativă, participă la elaborarea și actualizarea planului de rezoluție a grupului în cadrul colegiilor de rezoluție.</w:t>
      </w:r>
    </w:p>
    <w:p w14:paraId="58EAE796" w14:textId="0D60AC5E"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46C33B5C" w14:textId="77777777" w:rsidR="00C176F7" w:rsidRPr="00707B89" w:rsidRDefault="00C176F7"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17</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Banca Națională a Moldovei, în calitate de autoritate de rezoluție la nivel individual, adoptă împreună cu celelalte autorități din colegiul de rezoluție, printr-o decizie comună, planul de rezoluție a grupului, în termen de patru luni de la transmiterea către acestea, de către autoritatea de rezoluție la nivel de grup, a informațiilor furnizate de întreprinderea-mamă din Uniunea Europeană, în mod similar celor prevăzute la art.31</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 xml:space="preserve"> alin.(2), Banca Națională a Moldovei poate solicita asistența Autorității Bancare Europene pentru adoptarea unei decizii comune.</w:t>
      </w:r>
    </w:p>
    <w:p w14:paraId="4AC91868" w14:textId="77777777"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Prevederile art.31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xml:space="preserve"> alin.(2) se aplică în mod similar, în situația în care Banca Națională a Moldovei este autoritate de rezoluție la nivelul unui grup de rezoluție.</w:t>
      </w:r>
    </w:p>
    <w:p w14:paraId="1FBA1B69" w14:textId="50C14506"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41BA4584" w14:textId="43788899" w:rsidR="00C01B5A" w:rsidRPr="00707B89" w:rsidRDefault="00C01B5A"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18</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absența unei decizii comune a autorităților de rezoluție în termenul de patru luni prevăzut la art.31</w:t>
      </w:r>
      <w:r w:rsidRPr="00707B89">
        <w:rPr>
          <w:rFonts w:ascii="Times New Roman" w:hAnsi="Times New Roman" w:cs="Times New Roman"/>
          <w:bCs/>
          <w:kern w:val="0"/>
          <w:sz w:val="24"/>
          <w:szCs w:val="24"/>
          <w:vertAlign w:val="superscript"/>
          <w14:ligatures w14:val="none"/>
        </w:rPr>
        <w:t>17</w:t>
      </w:r>
      <w:r w:rsidRPr="00707B89">
        <w:rPr>
          <w:rFonts w:ascii="Times New Roman" w:hAnsi="Times New Roman" w:cs="Times New Roman"/>
          <w:bCs/>
          <w:kern w:val="0"/>
          <w:sz w:val="24"/>
          <w:szCs w:val="24"/>
          <w14:ligatures w14:val="none"/>
        </w:rPr>
        <w:t xml:space="preserve">, Banca Națională a Moldovei, în calitate de autoritate de rezoluție </w:t>
      </w:r>
      <w:r w:rsidR="00396CF1" w:rsidRPr="00707B89">
        <w:rPr>
          <w:rFonts w:ascii="Times New Roman" w:hAnsi="Times New Roman" w:cs="Times New Roman"/>
          <w:bCs/>
          <w:kern w:val="0"/>
          <w:sz w:val="24"/>
          <w:szCs w:val="24"/>
          <w14:ligatures w14:val="none"/>
        </w:rPr>
        <w:t>la nivel individual sau, după caz, la nivel de grup de rezoluție</w:t>
      </w:r>
      <w:r w:rsidRPr="00707B89">
        <w:rPr>
          <w:rFonts w:ascii="Times New Roman" w:hAnsi="Times New Roman" w:cs="Times New Roman"/>
          <w:bCs/>
          <w:kern w:val="0"/>
          <w:sz w:val="24"/>
          <w:szCs w:val="24"/>
          <w14:ligatures w14:val="none"/>
        </w:rPr>
        <w:t>, în situația în care este în dezacord cu planul de rezoluție a grupului, ia propria decizie și, după caz, identifică entitatea de rezoluție și elaborează și actualizează un plan de rezoluție pentru grupul de rezoluție compus din entitățile aflate în jurisdicția sa.</w:t>
      </w:r>
    </w:p>
    <w:p w14:paraId="22099F8A"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(2) Decizia de dezacord trebuie să fie temeinic motivată, să prezinte motivele dezacordului față de planul de rezoluție a grupului propus și să ia în considerare opiniile și rezervele celorlalte autorități de rezoluție și autorități competente.</w:t>
      </w:r>
    </w:p>
    <w:p w14:paraId="4A91735D" w14:textId="77777777" w:rsidR="00396CF1" w:rsidRPr="00707B89" w:rsidRDefault="00396CF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 la nivel individual sau, după caz, la nivelul unui grup de rezoluție, notifică decizia sa celorlalți membri ai colegiului de rezoluție.</w:t>
      </w:r>
    </w:p>
    <w:p w14:paraId="60367F5C" w14:textId="2181DDD5"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25C0CD75"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19</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Cu respectarea prevederilor art.31</w:t>
      </w:r>
      <w:r w:rsidRPr="00707B89">
        <w:rPr>
          <w:rFonts w:ascii="Times New Roman" w:hAnsi="Times New Roman" w:cs="Times New Roman"/>
          <w:bCs/>
          <w:kern w:val="0"/>
          <w:sz w:val="24"/>
          <w:szCs w:val="24"/>
          <w:vertAlign w:val="superscript"/>
          <w14:ligatures w14:val="none"/>
        </w:rPr>
        <w:t>20</w:t>
      </w:r>
      <w:r w:rsidRPr="00707B89">
        <w:rPr>
          <w:rFonts w:ascii="Times New Roman" w:hAnsi="Times New Roman" w:cs="Times New Roman"/>
          <w:bCs/>
          <w:kern w:val="0"/>
          <w:sz w:val="24"/>
          <w:szCs w:val="24"/>
          <w14:ligatures w14:val="none"/>
        </w:rPr>
        <w:t>, dacă în termenul de patru luni prevăzut la art.31</w:t>
      </w:r>
      <w:r w:rsidRPr="00707B89">
        <w:rPr>
          <w:rFonts w:ascii="Times New Roman" w:hAnsi="Times New Roman" w:cs="Times New Roman"/>
          <w:bCs/>
          <w:kern w:val="0"/>
          <w:sz w:val="24"/>
          <w:szCs w:val="24"/>
          <w:vertAlign w:val="superscript"/>
          <w14:ligatures w14:val="none"/>
        </w:rPr>
        <w:t>17</w:t>
      </w:r>
      <w:r w:rsidRPr="00707B89">
        <w:rPr>
          <w:rFonts w:ascii="Times New Roman" w:hAnsi="Times New Roman" w:cs="Times New Roman"/>
          <w:bCs/>
          <w:kern w:val="0"/>
          <w:sz w:val="24"/>
          <w:szCs w:val="24"/>
          <w14:ligatures w14:val="none"/>
        </w:rPr>
        <w:t>, oricare dintre autoritățile de rezoluție implicate se adresează Autorității Bancare Europene pentru acordarea de asistență, în conformitate cu prevederile art.19 din Regulamentul (UE) nr.1093/2010, Banca Națională a Moldovei, în calitate de autoritate de rezoluție la nivel individual, își amână decizia și așteaptă decizia pe care o poate lua Autoritatea Bancară Europeană.</w:t>
      </w:r>
    </w:p>
    <w:p w14:paraId="7096BD98"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Perioada de patru luni se consideră perioada de conciliere în sensul Regulamentului (UE) nr.1093/2010.</w:t>
      </w:r>
    </w:p>
    <w:p w14:paraId="61F463FB"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 la nivel individual, adoptă propria decizie în conformitate cu decizia Autorității Bancare Europene exprimată în termen de o lună.</w:t>
      </w:r>
    </w:p>
    <w:p w14:paraId="77AC8672"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După expirarea termenului de patru luni sau după ce s-a ajuns la o decizie comună, Banca Națională a Moldovei, în calitate de autoritate de rezoluție la nivel individual, nu se mai poate adresa Autorității Bancare Europene.</w:t>
      </w:r>
    </w:p>
    <w:p w14:paraId="30AEC3B1"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În absența unei decizii a Autorității Bancare Europene se aplică decizia Băncii Naționale a Moldovei, în calitate de autoritate de rezoluție la nivel individual.</w:t>
      </w:r>
    </w:p>
    <w:p w14:paraId="3B9635F1" w14:textId="0E280860"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0CA033D3"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20</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autoritate de rezoluție la nivel individual, poate ajunge la o decizie comună cu autoritatea de rezoluție la nivel de grup și cu autoritățile de rezoluție care nu s-au adresat Autorității Bancare Europene conform art.31</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 cu privire la un plan de rezoluție la nivel de grup care vizează entitățile din grup aflate sub jurisdicția sa.</w:t>
      </w:r>
    </w:p>
    <w:p w14:paraId="78F0CDE3" w14:textId="30D6161B"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49176C0F"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21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Decizia comună prevăzută la art.31</w:t>
      </w:r>
      <w:r w:rsidRPr="00707B89">
        <w:rPr>
          <w:rFonts w:ascii="Times New Roman" w:hAnsi="Times New Roman" w:cs="Times New Roman"/>
          <w:bCs/>
          <w:kern w:val="0"/>
          <w:sz w:val="24"/>
          <w:szCs w:val="24"/>
          <w:vertAlign w:val="superscript"/>
          <w14:ligatures w14:val="none"/>
        </w:rPr>
        <w:t>17</w:t>
      </w:r>
      <w:r w:rsidRPr="00707B89">
        <w:rPr>
          <w:rFonts w:ascii="Times New Roman" w:hAnsi="Times New Roman" w:cs="Times New Roman"/>
          <w:bCs/>
          <w:kern w:val="0"/>
          <w:sz w:val="24"/>
          <w:szCs w:val="24"/>
          <w14:ligatures w14:val="none"/>
        </w:rPr>
        <w:t> și art.31</w:t>
      </w:r>
      <w:r w:rsidRPr="00707B89">
        <w:rPr>
          <w:rFonts w:ascii="Times New Roman" w:hAnsi="Times New Roman" w:cs="Times New Roman"/>
          <w:bCs/>
          <w:kern w:val="0"/>
          <w:sz w:val="24"/>
          <w:szCs w:val="24"/>
          <w:vertAlign w:val="superscript"/>
          <w14:ligatures w14:val="none"/>
        </w:rPr>
        <w:t>20 </w:t>
      </w:r>
      <w:r w:rsidRPr="00707B89">
        <w:rPr>
          <w:rFonts w:ascii="Times New Roman" w:hAnsi="Times New Roman" w:cs="Times New Roman"/>
          <w:bCs/>
          <w:kern w:val="0"/>
          <w:sz w:val="24"/>
          <w:szCs w:val="24"/>
          <w14:ligatures w14:val="none"/>
        </w:rPr>
        <w:t>sau decizia adoptată în absența deciziei comune, prevăzută la art.31</w:t>
      </w:r>
      <w:r w:rsidRPr="00707B89">
        <w:rPr>
          <w:rFonts w:ascii="Times New Roman" w:hAnsi="Times New Roman" w:cs="Times New Roman"/>
          <w:bCs/>
          <w:kern w:val="0"/>
          <w:sz w:val="24"/>
          <w:szCs w:val="24"/>
          <w:vertAlign w:val="superscript"/>
          <w14:ligatures w14:val="none"/>
        </w:rPr>
        <w:t>18</w:t>
      </w:r>
      <w:r w:rsidRPr="00707B89">
        <w:rPr>
          <w:rFonts w:ascii="Times New Roman" w:hAnsi="Times New Roman" w:cs="Times New Roman"/>
          <w:bCs/>
          <w:kern w:val="0"/>
          <w:sz w:val="24"/>
          <w:szCs w:val="24"/>
          <w14:ligatures w14:val="none"/>
        </w:rPr>
        <w:t>, este recunoscută ca definitivă și este aplicată în mod corespunzător.</w:t>
      </w:r>
    </w:p>
    <w:p w14:paraId="22995930" w14:textId="201ACB60"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6FFF42D4" w14:textId="240D4ED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22</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cazul în care este solicitată asistența Autorității Bancare Europene în vederea ajungerii la un acord cu privire la luarea unei decizii comune privind planurile de rezoluție la nivel de grup, Banca Națională a Moldovei, în calitate de autoritate de rezoluție la nivel individual, analizează dacă aspectul care face obiectul dezacordului poate afecta în orice mod responsabilitățile </w:t>
      </w:r>
      <w:r w:rsidR="00707B89" w:rsidRPr="00707B89">
        <w:rPr>
          <w:rFonts w:ascii="Times New Roman" w:hAnsi="Times New Roman" w:cs="Times New Roman"/>
          <w:bCs/>
          <w:kern w:val="0"/>
          <w:sz w:val="24"/>
          <w:szCs w:val="24"/>
          <w14:ligatures w14:val="none"/>
        </w:rPr>
        <w:t>financiare</w:t>
      </w:r>
      <w:r w:rsidRPr="00707B89">
        <w:rPr>
          <w:rFonts w:ascii="Times New Roman" w:hAnsi="Times New Roman" w:cs="Times New Roman"/>
          <w:bCs/>
          <w:kern w:val="0"/>
          <w:sz w:val="24"/>
          <w:szCs w:val="24"/>
          <w14:ligatures w14:val="none"/>
        </w:rPr>
        <w:t xml:space="preserve"> ale Republicii Moldovei.</w:t>
      </w:r>
    </w:p>
    <w:p w14:paraId="2EB3A84B" w14:textId="3EF8D2E1"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3D4C00AA" w14:textId="662273CB"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23</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cazul în care Banca Națională a Moldovei, în calitate de autoritate de rezoluție la nivel individual, consideră că motivul dezacordului privind planurile de rezoluție a grupului, în privința căruia s-a solicitat asistență Autorității Bancare Europene, afectează responsabilitățile </w:t>
      </w:r>
      <w:r w:rsidR="00707B89" w:rsidRPr="00707B89">
        <w:rPr>
          <w:rFonts w:ascii="Times New Roman" w:hAnsi="Times New Roman" w:cs="Times New Roman"/>
          <w:bCs/>
          <w:kern w:val="0"/>
          <w:sz w:val="24"/>
          <w:szCs w:val="24"/>
          <w14:ligatures w14:val="none"/>
        </w:rPr>
        <w:t>financiare</w:t>
      </w:r>
      <w:r w:rsidRPr="00707B89">
        <w:rPr>
          <w:rFonts w:ascii="Times New Roman" w:hAnsi="Times New Roman" w:cs="Times New Roman"/>
          <w:bCs/>
          <w:kern w:val="0"/>
          <w:sz w:val="24"/>
          <w:szCs w:val="24"/>
          <w14:ligatures w14:val="none"/>
        </w:rPr>
        <w:t xml:space="preserve"> ale Republicii Moldova, aceasta informează Autoritatea Bancară Europeană asupra acestei situații și solicită autorității de rezoluție la nivel de grup reevaluarea planului de rezoluție a grupului, inclusiv a cerințelor minime privind fondurile proprii și datorii eligibile.</w:t>
      </w:r>
    </w:p>
    <w:p w14:paraId="27C2552C" w14:textId="6ABED3A2" w:rsidR="00C176F7" w:rsidRPr="00707B89" w:rsidRDefault="00C176F7" w:rsidP="009E71D9">
      <w:pPr>
        <w:spacing w:after="0" w:line="240" w:lineRule="auto"/>
        <w:ind w:firstLine="567"/>
        <w:jc w:val="both"/>
        <w:rPr>
          <w:rFonts w:ascii="Times New Roman" w:hAnsi="Times New Roman" w:cs="Times New Roman"/>
          <w:bCs/>
          <w:kern w:val="0"/>
          <w:sz w:val="24"/>
          <w:szCs w:val="24"/>
          <w14:ligatures w14:val="none"/>
        </w:rPr>
      </w:pPr>
    </w:p>
    <w:p w14:paraId="654A4389" w14:textId="77777777" w:rsidR="00C01B5A" w:rsidRPr="00707B89" w:rsidRDefault="00C01B5A"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31</w:t>
      </w:r>
      <w:r w:rsidRPr="004B4E99">
        <w:rPr>
          <w:rFonts w:ascii="Times New Roman" w:hAnsi="Times New Roman" w:cs="Times New Roman"/>
          <w:b/>
          <w:kern w:val="0"/>
          <w:sz w:val="24"/>
          <w:szCs w:val="24"/>
          <w:vertAlign w:val="superscript"/>
          <w14:ligatures w14:val="none"/>
        </w:rPr>
        <w:t>24</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autoritate de rezoluție la nivel individual, transmite, în situațiile prevăzute la art.31</w:t>
      </w:r>
      <w:r w:rsidRPr="00707B89">
        <w:rPr>
          <w:rFonts w:ascii="Times New Roman" w:hAnsi="Times New Roman" w:cs="Times New Roman"/>
          <w:bCs/>
          <w:kern w:val="0"/>
          <w:sz w:val="24"/>
          <w:szCs w:val="24"/>
          <w:vertAlign w:val="superscript"/>
          <w14:ligatures w14:val="none"/>
        </w:rPr>
        <w:t>18</w:t>
      </w:r>
      <w:r w:rsidRPr="00707B89">
        <w:rPr>
          <w:rFonts w:ascii="Times New Roman" w:hAnsi="Times New Roman" w:cs="Times New Roman"/>
          <w:bCs/>
          <w:kern w:val="0"/>
          <w:sz w:val="24"/>
          <w:szCs w:val="24"/>
          <w14:ligatures w14:val="none"/>
        </w:rPr>
        <w:t xml:space="preserve"> și 31</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 xml:space="preserve"> alin.(3), autorităților competente relevante planul de rezoluție, precum și orice modificări aduse acestuia.</w:t>
      </w:r>
    </w:p>
    <w:p w14:paraId="0C9D3EFC" w14:textId="6D0DD4B4" w:rsidR="004A6988" w:rsidRPr="00707B89" w:rsidRDefault="004A6988"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2B76B39A" w14:textId="36FC70B4" w:rsidR="00B53242" w:rsidRPr="00707B89" w:rsidRDefault="00760790" w:rsidP="009E71D9">
      <w:pPr>
        <w:pStyle w:val="ListParagraph"/>
        <w:numPr>
          <w:ilvl w:val="0"/>
          <w:numId w:val="2"/>
        </w:numPr>
        <w:tabs>
          <w:tab w:val="left" w:pos="1701"/>
        </w:tabs>
        <w:spacing w:after="0" w:line="240" w:lineRule="auto"/>
        <w:ind w:left="1276" w:hanging="709"/>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La a</w:t>
      </w:r>
      <w:r w:rsidR="00955CC7" w:rsidRPr="00707B89">
        <w:rPr>
          <w:rFonts w:ascii="Times New Roman" w:hAnsi="Times New Roman" w:cs="Times New Roman"/>
          <w:bCs/>
          <w:sz w:val="24"/>
          <w:szCs w:val="24"/>
        </w:rPr>
        <w:t>rticolul 32:</w:t>
      </w:r>
    </w:p>
    <w:p w14:paraId="133CB154" w14:textId="6B3A4EEC" w:rsidR="006E1AF2" w:rsidRPr="00707B89" w:rsidRDefault="00955CC7" w:rsidP="009E71D9">
      <w:pPr>
        <w:spacing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w:t>
      </w:r>
      <w:r w:rsidR="00F47B7D"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atul (1), după </w:t>
      </w:r>
      <w:r w:rsidR="00760790" w:rsidRPr="00707B89">
        <w:rPr>
          <w:rFonts w:ascii="Times New Roman" w:hAnsi="Times New Roman" w:cs="Times New Roman"/>
          <w:bCs/>
          <w:kern w:val="0"/>
          <w:sz w:val="24"/>
          <w:szCs w:val="24"/>
          <w14:ligatures w14:val="none"/>
        </w:rPr>
        <w:t>cuvintele</w:t>
      </w:r>
      <w:r w:rsidRPr="00707B89">
        <w:rPr>
          <w:rFonts w:ascii="Times New Roman" w:hAnsi="Times New Roman" w:cs="Times New Roman"/>
          <w:bCs/>
          <w:kern w:val="0"/>
          <w:sz w:val="24"/>
          <w:szCs w:val="24"/>
          <w14:ligatures w14:val="none"/>
        </w:rPr>
        <w:t xml:space="preserve"> </w:t>
      </w:r>
      <w:r w:rsidR="0076079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autoritatea de rezoluție”</w:t>
      </w:r>
      <w:r w:rsidRPr="00707B89">
        <w:rPr>
          <w:rFonts w:ascii="Times New Roman" w:hAnsi="Times New Roman" w:cs="Times New Roman"/>
          <w:bCs/>
          <w:sz w:val="24"/>
          <w:szCs w:val="24"/>
        </w:rPr>
        <w:t xml:space="preserve"> se introduce textul </w:t>
      </w:r>
      <w:r w:rsidR="00760790" w:rsidRPr="00707B89">
        <w:rPr>
          <w:rFonts w:ascii="Times New Roman" w:hAnsi="Times New Roman" w:cs="Times New Roman"/>
          <w:bCs/>
          <w:sz w:val="24"/>
          <w:szCs w:val="24"/>
        </w:rPr>
        <w:t>„</w:t>
      </w:r>
      <w:bookmarkStart w:id="2" w:name="_Hlk223081466"/>
      <w:r w:rsidRPr="00707B89">
        <w:rPr>
          <w:rFonts w:ascii="Times New Roman" w:hAnsi="Times New Roman" w:cs="Times New Roman"/>
          <w:bCs/>
          <w:kern w:val="0"/>
          <w:sz w:val="24"/>
          <w:szCs w:val="24"/>
          <w14:ligatures w14:val="none"/>
        </w:rPr>
        <w:t>după consultarea cu autoritățile de rezoluție din jurisdicțiile în care își au sediul sucursale semnificative, în măsura în care posibilitatea de soluționare este relevantă pentru sucursalele semnificative,</w:t>
      </w:r>
      <w:bookmarkEnd w:id="2"/>
      <w:r w:rsidRPr="00707B89">
        <w:rPr>
          <w:rFonts w:ascii="Times New Roman" w:hAnsi="Times New Roman" w:cs="Times New Roman"/>
          <w:bCs/>
          <w:kern w:val="0"/>
          <w:sz w:val="24"/>
          <w:szCs w:val="24"/>
          <w14:ligatures w14:val="none"/>
        </w:rPr>
        <w:t xml:space="preserve">”, iar cuvântul </w:t>
      </w:r>
      <w:r w:rsidR="0076079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bănci” se substituie cu </w:t>
      </w:r>
      <w:r w:rsidR="00760790" w:rsidRPr="00707B89">
        <w:rPr>
          <w:rFonts w:ascii="Times New Roman" w:hAnsi="Times New Roman" w:cs="Times New Roman"/>
          <w:bCs/>
          <w:kern w:val="0"/>
          <w:sz w:val="24"/>
          <w:szCs w:val="24"/>
          <w14:ligatures w14:val="none"/>
        </w:rPr>
        <w:t>cuvintele</w:t>
      </w:r>
      <w:r w:rsidRPr="00707B89">
        <w:rPr>
          <w:rFonts w:ascii="Times New Roman" w:hAnsi="Times New Roman" w:cs="Times New Roman"/>
          <w:bCs/>
          <w:kern w:val="0"/>
          <w:sz w:val="24"/>
          <w:szCs w:val="24"/>
          <w14:ligatures w14:val="none"/>
        </w:rPr>
        <w:t xml:space="preserve"> </w:t>
      </w:r>
      <w:r w:rsidR="0076079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instituții de credit ce nu face parte dintr-un grup”</w:t>
      </w:r>
      <w:r w:rsidR="006E1AF2" w:rsidRPr="00707B89">
        <w:rPr>
          <w:rFonts w:ascii="Times New Roman" w:hAnsi="Times New Roman" w:cs="Times New Roman"/>
          <w:bCs/>
          <w:kern w:val="0"/>
          <w:sz w:val="24"/>
          <w:szCs w:val="24"/>
          <w14:ligatures w14:val="none"/>
        </w:rPr>
        <w:t>;</w:t>
      </w:r>
    </w:p>
    <w:p w14:paraId="14A20DB6" w14:textId="4C70A5E0" w:rsidR="006E1AF2" w:rsidRPr="00707B89" w:rsidRDefault="006E1AF2" w:rsidP="009E71D9">
      <w:pPr>
        <w:spacing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litera a), după textul </w:t>
      </w:r>
      <w:r w:rsidR="0076079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cu art.296” se introduce textul </w:t>
      </w:r>
      <w:r w:rsidR="0076079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-300”;</w:t>
      </w:r>
    </w:p>
    <w:p w14:paraId="5337D9F8" w14:textId="50FA8B36" w:rsidR="006E1AF2" w:rsidRPr="00707B89" w:rsidRDefault="006E1AF2" w:rsidP="009E71D9">
      <w:pPr>
        <w:spacing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w:t>
      </w:r>
      <w:r w:rsidR="00F47B7D"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atul (3)</w:t>
      </w:r>
      <w:r w:rsidR="008B53AF" w:rsidRPr="00707B89">
        <w:rPr>
          <w:rFonts w:ascii="Times New Roman" w:hAnsi="Times New Roman" w:cs="Times New Roman"/>
          <w:bCs/>
          <w:kern w:val="0"/>
          <w:sz w:val="24"/>
          <w:szCs w:val="24"/>
          <w14:ligatures w14:val="none"/>
        </w:rPr>
        <w:t xml:space="preserve">, </w:t>
      </w:r>
      <w:r w:rsidR="00760790" w:rsidRPr="00707B89">
        <w:rPr>
          <w:rFonts w:ascii="Times New Roman" w:hAnsi="Times New Roman" w:cs="Times New Roman"/>
          <w:bCs/>
          <w:kern w:val="0"/>
          <w:sz w:val="24"/>
          <w:szCs w:val="24"/>
          <w14:ligatures w14:val="none"/>
        </w:rPr>
        <w:t>cuvintele</w:t>
      </w:r>
      <w:r w:rsidR="008B53AF" w:rsidRPr="00707B89">
        <w:rPr>
          <w:rFonts w:ascii="Times New Roman" w:hAnsi="Times New Roman" w:cs="Times New Roman"/>
          <w:bCs/>
          <w:kern w:val="0"/>
          <w:sz w:val="24"/>
          <w:szCs w:val="24"/>
          <w14:ligatures w14:val="none"/>
        </w:rPr>
        <w:t xml:space="preserve"> </w:t>
      </w:r>
      <w:r w:rsidR="00760790" w:rsidRPr="00707B89">
        <w:rPr>
          <w:rFonts w:ascii="Times New Roman" w:hAnsi="Times New Roman" w:cs="Times New Roman"/>
          <w:bCs/>
          <w:kern w:val="0"/>
          <w:sz w:val="24"/>
          <w:szCs w:val="24"/>
          <w14:ligatures w14:val="none"/>
        </w:rPr>
        <w:t>„</w:t>
      </w:r>
      <w:r w:rsidR="008B53AF" w:rsidRPr="00707B89">
        <w:rPr>
          <w:rFonts w:ascii="Times New Roman" w:hAnsi="Times New Roman" w:cs="Times New Roman"/>
          <w:bCs/>
          <w:kern w:val="0"/>
          <w:sz w:val="24"/>
          <w:szCs w:val="24"/>
          <w14:ligatures w14:val="none"/>
        </w:rPr>
        <w:t xml:space="preserve">de lichidare silită” se substituie cu </w:t>
      </w:r>
      <w:r w:rsidR="00760790" w:rsidRPr="00707B89">
        <w:rPr>
          <w:rFonts w:ascii="Times New Roman" w:hAnsi="Times New Roman" w:cs="Times New Roman"/>
          <w:bCs/>
          <w:kern w:val="0"/>
          <w:sz w:val="24"/>
          <w:szCs w:val="24"/>
          <w14:ligatures w14:val="none"/>
        </w:rPr>
        <w:t>cuvintele</w:t>
      </w:r>
      <w:r w:rsidR="008B53AF" w:rsidRPr="00707B89">
        <w:rPr>
          <w:rFonts w:ascii="Times New Roman" w:hAnsi="Times New Roman" w:cs="Times New Roman"/>
          <w:bCs/>
          <w:kern w:val="0"/>
          <w:sz w:val="24"/>
          <w:szCs w:val="24"/>
          <w14:ligatures w14:val="none"/>
        </w:rPr>
        <w:t xml:space="preserve"> </w:t>
      </w:r>
      <w:r w:rsidR="00760790" w:rsidRPr="00707B89">
        <w:rPr>
          <w:rFonts w:ascii="Times New Roman" w:hAnsi="Times New Roman" w:cs="Times New Roman"/>
          <w:bCs/>
          <w:kern w:val="0"/>
          <w:sz w:val="24"/>
          <w:szCs w:val="24"/>
          <w14:ligatures w14:val="none"/>
        </w:rPr>
        <w:t>„</w:t>
      </w:r>
      <w:r w:rsidR="008B53AF" w:rsidRPr="00707B89">
        <w:rPr>
          <w:rFonts w:ascii="Times New Roman" w:hAnsi="Times New Roman" w:cs="Times New Roman"/>
          <w:bCs/>
          <w:kern w:val="0"/>
          <w:sz w:val="24"/>
          <w:szCs w:val="24"/>
          <w14:ligatures w14:val="none"/>
        </w:rPr>
        <w:t>obișnuită de insolvabilitate”</w:t>
      </w:r>
    </w:p>
    <w:p w14:paraId="3C52FF9D" w14:textId="58AE0F5C" w:rsidR="00F47B7D" w:rsidRPr="00707B89" w:rsidRDefault="00F47B7D"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se completează cu alineatul (4) cu următorul cuprins:</w:t>
      </w:r>
    </w:p>
    <w:p w14:paraId="5E6EDC13" w14:textId="28901E21" w:rsidR="005C54FA" w:rsidRPr="00707B89" w:rsidRDefault="00F47B7D" w:rsidP="009E71D9">
      <w:pPr>
        <w:spacing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w:t>
      </w:r>
      <w:r w:rsidR="00762091"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Banca Națională a Moldovei, în calitate de autoritate de rezoluție, notifică Autoritatea Bancară Europeană în timp util ori de câte ori consideră că soluționarea unei instituții de credit nu este posibilă.</w:t>
      </w:r>
      <w:r w:rsidR="00E27E93" w:rsidRPr="00707B89">
        <w:rPr>
          <w:rFonts w:ascii="Times New Roman" w:hAnsi="Times New Roman" w:cs="Times New Roman"/>
          <w:bCs/>
          <w:kern w:val="0"/>
          <w:sz w:val="24"/>
          <w:szCs w:val="24"/>
          <w14:ligatures w14:val="none"/>
        </w:rPr>
        <w:t>”</w:t>
      </w:r>
    </w:p>
    <w:p w14:paraId="631577ED" w14:textId="03B31499" w:rsidR="00F47B7D" w:rsidRPr="00707B89" w:rsidRDefault="00F47B7D"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La</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articolul</w:t>
      </w:r>
      <w:r w:rsidRPr="00707B89">
        <w:rPr>
          <w:rFonts w:ascii="Times New Roman" w:hAnsi="Times New Roman" w:cs="Times New Roman"/>
          <w:bCs/>
          <w:kern w:val="0"/>
          <w:sz w:val="24"/>
          <w:szCs w:val="24"/>
          <w14:ligatures w14:val="none"/>
        </w:rPr>
        <w:t xml:space="preserve"> 33</w:t>
      </w:r>
      <w:r w:rsidR="00D62976" w:rsidRPr="00707B89">
        <w:rPr>
          <w:rFonts w:ascii="Times New Roman" w:hAnsi="Times New Roman" w:cs="Times New Roman"/>
          <w:bCs/>
          <w:kern w:val="0"/>
          <w:sz w:val="24"/>
          <w:szCs w:val="24"/>
          <w14:ligatures w14:val="none"/>
        </w:rPr>
        <w:t xml:space="preserve">, textul </w:t>
      </w:r>
      <w:r w:rsidR="00760790" w:rsidRPr="00707B89">
        <w:rPr>
          <w:rFonts w:ascii="Times New Roman" w:hAnsi="Times New Roman" w:cs="Times New Roman"/>
          <w:bCs/>
          <w:kern w:val="0"/>
          <w:sz w:val="24"/>
          <w:szCs w:val="24"/>
          <w14:ligatures w14:val="none"/>
        </w:rPr>
        <w:t xml:space="preserve">„ </w:t>
      </w:r>
      <w:r w:rsidR="00D62976" w:rsidRPr="00707B89">
        <w:rPr>
          <w:rFonts w:ascii="Times New Roman" w:hAnsi="Times New Roman" w:cs="Times New Roman"/>
          <w:bCs/>
          <w:kern w:val="0"/>
          <w:sz w:val="24"/>
          <w:szCs w:val="24"/>
          <w14:ligatures w14:val="none"/>
        </w:rPr>
        <w:t>, precum şi realizează alte evaluări şi analize conform</w:t>
      </w:r>
      <w:r w:rsidR="005C54FA" w:rsidRPr="00707B89">
        <w:rPr>
          <w:rFonts w:ascii="Times New Roman" w:hAnsi="Times New Roman" w:cs="Times New Roman"/>
          <w:bCs/>
          <w:kern w:val="0"/>
          <w:sz w:val="24"/>
          <w:szCs w:val="24"/>
          <w14:ligatures w14:val="none"/>
        </w:rPr>
        <w:t xml:space="preserve"> </w:t>
      </w:r>
      <w:r w:rsidR="00D62976" w:rsidRPr="00707B89">
        <w:rPr>
          <w:rFonts w:ascii="Times New Roman" w:hAnsi="Times New Roman" w:cs="Times New Roman"/>
          <w:bCs/>
          <w:kern w:val="0"/>
          <w:sz w:val="24"/>
          <w:szCs w:val="24"/>
          <w14:ligatures w14:val="none"/>
        </w:rPr>
        <w:t>criteriilor stabilite în reglementările Băncii Naţionale a Moldovei” se exclude;</w:t>
      </w:r>
    </w:p>
    <w:p w14:paraId="4232AA2F" w14:textId="77777777" w:rsidR="005C54FA" w:rsidRPr="00707B89" w:rsidRDefault="005C54FA" w:rsidP="009E71D9">
      <w:pPr>
        <w:pStyle w:val="ListParagraph"/>
        <w:spacing w:after="0" w:line="240" w:lineRule="auto"/>
        <w:ind w:left="786"/>
        <w:jc w:val="both"/>
        <w:rPr>
          <w:rFonts w:ascii="Times New Roman" w:hAnsi="Times New Roman" w:cs="Times New Roman"/>
          <w:bCs/>
          <w:kern w:val="0"/>
          <w:sz w:val="24"/>
          <w:szCs w:val="24"/>
          <w14:ligatures w14:val="none"/>
        </w:rPr>
      </w:pPr>
    </w:p>
    <w:p w14:paraId="717B0215" w14:textId="361869BB" w:rsidR="00D62976" w:rsidRPr="00707B89" w:rsidRDefault="00D62976" w:rsidP="009E71D9">
      <w:pPr>
        <w:pStyle w:val="ListParagraph"/>
        <w:numPr>
          <w:ilvl w:val="0"/>
          <w:numId w:val="2"/>
        </w:numPr>
        <w:spacing w:after="0" w:line="240" w:lineRule="auto"/>
        <w:ind w:left="0" w:firstLine="426"/>
        <w:jc w:val="both"/>
        <w:rPr>
          <w:rFonts w:ascii="Times New Roman" w:hAnsi="Times New Roman" w:cs="Times New Roman"/>
          <w:bCs/>
          <w:sz w:val="24"/>
          <w:szCs w:val="24"/>
          <w:vertAlign w:val="superscript"/>
        </w:rPr>
      </w:pPr>
      <w:r w:rsidRPr="00707B89">
        <w:rPr>
          <w:rFonts w:ascii="Times New Roman" w:hAnsi="Times New Roman" w:cs="Times New Roman"/>
          <w:bCs/>
          <w:sz w:val="24"/>
          <w:szCs w:val="24"/>
        </w:rPr>
        <w:t xml:space="preserve"> </w:t>
      </w:r>
      <w:r w:rsidR="00760790" w:rsidRPr="00707B89">
        <w:rPr>
          <w:rFonts w:ascii="Times New Roman" w:hAnsi="Times New Roman" w:cs="Times New Roman"/>
          <w:bCs/>
          <w:sz w:val="24"/>
          <w:szCs w:val="24"/>
        </w:rPr>
        <w:t>La a</w:t>
      </w:r>
      <w:r w:rsidRPr="00707B89">
        <w:rPr>
          <w:rFonts w:ascii="Times New Roman" w:hAnsi="Times New Roman" w:cs="Times New Roman"/>
          <w:bCs/>
          <w:sz w:val="24"/>
          <w:szCs w:val="24"/>
        </w:rPr>
        <w:t>rticolul 34</w:t>
      </w:r>
      <w:r w:rsidRPr="00707B89">
        <w:rPr>
          <w:rFonts w:ascii="Times New Roman" w:hAnsi="Times New Roman" w:cs="Times New Roman"/>
          <w:bCs/>
          <w:sz w:val="24"/>
          <w:szCs w:val="24"/>
          <w:vertAlign w:val="superscript"/>
        </w:rPr>
        <w:t>1:</w:t>
      </w:r>
    </w:p>
    <w:p w14:paraId="10A25BBE" w14:textId="09E7E834" w:rsidR="00D62976" w:rsidRPr="00707B89" w:rsidRDefault="00D62976" w:rsidP="009E71D9">
      <w:pPr>
        <w:pStyle w:val="NormalWeb"/>
        <w:spacing w:before="0" w:beforeAutospacing="0" w:after="0" w:afterAutospacing="0"/>
        <w:ind w:firstLine="567"/>
        <w:jc w:val="both"/>
        <w:rPr>
          <w:bCs/>
        </w:rPr>
      </w:pPr>
      <w:r w:rsidRPr="00707B89">
        <w:rPr>
          <w:bCs/>
        </w:rPr>
        <w:t xml:space="preserve"> a</w:t>
      </w:r>
      <w:r w:rsidR="00760790" w:rsidRPr="00707B89">
        <w:rPr>
          <w:bCs/>
        </w:rPr>
        <w:t>rticolul</w:t>
      </w:r>
      <w:r w:rsidRPr="00707B89">
        <w:rPr>
          <w:bCs/>
        </w:rPr>
        <w:t xml:space="preserve"> unic devine alineatul (1), </w:t>
      </w:r>
      <w:r w:rsidR="00760790" w:rsidRPr="00707B89">
        <w:rPr>
          <w:bCs/>
        </w:rPr>
        <w:t>cuvântul</w:t>
      </w:r>
      <w:r w:rsidRPr="00707B89">
        <w:rPr>
          <w:bCs/>
        </w:rPr>
        <w:t xml:space="preserve"> </w:t>
      </w:r>
      <w:r w:rsidR="00760790" w:rsidRPr="00707B89">
        <w:rPr>
          <w:bCs/>
        </w:rPr>
        <w:t>„</w:t>
      </w:r>
      <w:r w:rsidRPr="00707B89">
        <w:rPr>
          <w:bCs/>
        </w:rPr>
        <w:t xml:space="preserve">bancă” </w:t>
      </w:r>
      <w:r w:rsidR="00BB0FD6" w:rsidRPr="00707B89">
        <w:rPr>
          <w:bCs/>
        </w:rPr>
        <w:t>la orice formă gramaticală</w:t>
      </w:r>
      <w:r w:rsidRPr="00707B89">
        <w:rPr>
          <w:bCs/>
        </w:rPr>
        <w:t xml:space="preserve"> se substituie cu </w:t>
      </w:r>
      <w:r w:rsidR="00762091" w:rsidRPr="00707B89">
        <w:rPr>
          <w:bCs/>
        </w:rPr>
        <w:t xml:space="preserve">textul </w:t>
      </w:r>
      <w:r w:rsidR="00760790" w:rsidRPr="00707B89">
        <w:rPr>
          <w:bCs/>
        </w:rPr>
        <w:t>„</w:t>
      </w:r>
      <w:r w:rsidRPr="00707B89">
        <w:rPr>
          <w:bCs/>
        </w:rPr>
        <w:t>instituție de credit sau o entitate prevăzută la art.1 alin. (1) lit. c) și d)”</w:t>
      </w:r>
      <w:r w:rsidR="00BB0FD6" w:rsidRPr="00707B89">
        <w:rPr>
          <w:bCs/>
        </w:rPr>
        <w:t xml:space="preserve"> la forma gramaticală corespunzătoare</w:t>
      </w:r>
      <w:r w:rsidRPr="00707B89">
        <w:rPr>
          <w:bCs/>
        </w:rPr>
        <w:t xml:space="preserve">, </w:t>
      </w:r>
      <w:r w:rsidR="00760790" w:rsidRPr="00707B89">
        <w:rPr>
          <w:bCs/>
        </w:rPr>
        <w:t>textul</w:t>
      </w:r>
      <w:r w:rsidRPr="00707B89">
        <w:rPr>
          <w:bCs/>
        </w:rPr>
        <w:t xml:space="preserve"> </w:t>
      </w:r>
      <w:r w:rsidR="00760790" w:rsidRPr="00707B89">
        <w:rPr>
          <w:bCs/>
        </w:rPr>
        <w:t>„</w:t>
      </w:r>
      <w:r w:rsidRPr="00707B89">
        <w:rPr>
          <w:bCs/>
        </w:rPr>
        <w:t xml:space="preserve">164” se substituie cu </w:t>
      </w:r>
      <w:r w:rsidR="00760790" w:rsidRPr="00707B89">
        <w:rPr>
          <w:bCs/>
        </w:rPr>
        <w:t>textul</w:t>
      </w:r>
      <w:r w:rsidRPr="00707B89">
        <w:rPr>
          <w:bCs/>
        </w:rPr>
        <w:t xml:space="preserve"> </w:t>
      </w:r>
      <w:r w:rsidR="00760790" w:rsidRPr="00707B89">
        <w:rPr>
          <w:bCs/>
        </w:rPr>
        <w:t>„</w:t>
      </w:r>
      <w:r w:rsidRPr="00707B89">
        <w:rPr>
          <w:bCs/>
        </w:rPr>
        <w:t>167, art.167</w:t>
      </w:r>
      <w:r w:rsidRPr="00707B89">
        <w:rPr>
          <w:bCs/>
          <w:vertAlign w:val="superscript"/>
        </w:rPr>
        <w:t>5</w:t>
      </w:r>
      <w:r w:rsidR="002101F7" w:rsidRPr="00707B89">
        <w:rPr>
          <w:bCs/>
        </w:rPr>
        <w:t>-167</w:t>
      </w:r>
      <w:r w:rsidR="002101F7" w:rsidRPr="00707B89">
        <w:rPr>
          <w:bCs/>
          <w:vertAlign w:val="superscript"/>
        </w:rPr>
        <w:t xml:space="preserve">12 </w:t>
      </w:r>
      <w:r w:rsidR="002101F7" w:rsidRPr="00707B89">
        <w:rPr>
          <w:bCs/>
        </w:rPr>
        <w:t>și art.</w:t>
      </w:r>
      <w:r w:rsidRPr="00707B89">
        <w:rPr>
          <w:bCs/>
        </w:rPr>
        <w:t>167</w:t>
      </w:r>
      <w:r w:rsidRPr="00707B89">
        <w:rPr>
          <w:bCs/>
          <w:vertAlign w:val="superscript"/>
        </w:rPr>
        <w:t>13</w:t>
      </w:r>
      <w:r w:rsidRPr="00707B89">
        <w:rPr>
          <w:bCs/>
        </w:rPr>
        <w:t xml:space="preserve"> atunci când sunt calculate în conformitate cu art.164, alin.(1) lit.a)”, iar </w:t>
      </w:r>
      <w:r w:rsidR="00760790" w:rsidRPr="00707B89">
        <w:rPr>
          <w:bCs/>
        </w:rPr>
        <w:t>cuvintele</w:t>
      </w:r>
      <w:r w:rsidRPr="00707B89">
        <w:rPr>
          <w:bCs/>
        </w:rPr>
        <w:t xml:space="preserve"> </w:t>
      </w:r>
      <w:r w:rsidR="00760790" w:rsidRPr="00707B89">
        <w:rPr>
          <w:bCs/>
        </w:rPr>
        <w:t>„</w:t>
      </w:r>
      <w:r w:rsidRPr="00707B89">
        <w:rPr>
          <w:bCs/>
        </w:rPr>
        <w:t xml:space="preserve">reglementărilor emise de Banca Naţională a Moldovei” se substituie cu </w:t>
      </w:r>
      <w:r w:rsidR="00760790" w:rsidRPr="00707B89">
        <w:rPr>
          <w:bCs/>
        </w:rPr>
        <w:t>textul</w:t>
      </w:r>
      <w:r w:rsidRPr="00707B89">
        <w:rPr>
          <w:bCs/>
        </w:rPr>
        <w:t xml:space="preserve"> </w:t>
      </w:r>
      <w:r w:rsidR="00760790" w:rsidRPr="00707B89">
        <w:rPr>
          <w:bCs/>
        </w:rPr>
        <w:t>„</w:t>
      </w:r>
      <w:r w:rsidRPr="00707B89">
        <w:rPr>
          <w:bCs/>
        </w:rPr>
        <w:t>alin. (8)”</w:t>
      </w:r>
      <w:r w:rsidR="00BB0FD6" w:rsidRPr="00707B89">
        <w:rPr>
          <w:bCs/>
        </w:rPr>
        <w:t>;</w:t>
      </w:r>
    </w:p>
    <w:p w14:paraId="69DF0E33" w14:textId="20C3C625" w:rsidR="00BB0FD6" w:rsidRPr="00707B89" w:rsidRDefault="00D62976"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se completează cu alineatele (</w:t>
      </w:r>
      <w:r w:rsidR="000B3B63" w:rsidRPr="00707B89">
        <w:rPr>
          <w:rFonts w:ascii="Times New Roman" w:eastAsia="Times New Roman" w:hAnsi="Times New Roman" w:cs="Times New Roman"/>
          <w:bCs/>
          <w:kern w:val="0"/>
          <w:sz w:val="24"/>
          <w:szCs w:val="24"/>
          <w:lang w:eastAsia="ro-MD"/>
          <w14:ligatures w14:val="none"/>
        </w:rPr>
        <w:t>2)-(</w:t>
      </w:r>
      <w:r w:rsidR="00833527" w:rsidRPr="00707B89">
        <w:rPr>
          <w:rFonts w:ascii="Times New Roman" w:eastAsia="Times New Roman" w:hAnsi="Times New Roman" w:cs="Times New Roman"/>
          <w:bCs/>
          <w:kern w:val="0"/>
          <w:sz w:val="24"/>
          <w:szCs w:val="24"/>
          <w:lang w:eastAsia="ro-MD"/>
          <w14:ligatures w14:val="none"/>
        </w:rPr>
        <w:t>14</w:t>
      </w:r>
      <w:r w:rsidR="000B3B63"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 xml:space="preserve"> cu următorul cuprins:</w:t>
      </w:r>
      <w:r w:rsidRPr="00707B89">
        <w:rPr>
          <w:rFonts w:ascii="Times New Roman" w:eastAsia="Times New Roman" w:hAnsi="Times New Roman" w:cs="Times New Roman"/>
          <w:bCs/>
          <w:kern w:val="0"/>
          <w:sz w:val="24"/>
          <w:szCs w:val="24"/>
          <w:lang w:eastAsia="ro-MD"/>
          <w14:ligatures w14:val="none"/>
        </w:rPr>
        <w:br/>
      </w:r>
      <w:r w:rsidR="0037544A" w:rsidRPr="00707B89">
        <w:rPr>
          <w:rFonts w:ascii="Times New Roman" w:eastAsia="Times New Roman" w:hAnsi="Times New Roman" w:cs="Times New Roman"/>
          <w:bCs/>
          <w:kern w:val="0"/>
          <w:sz w:val="24"/>
          <w:szCs w:val="24"/>
          <w:lang w:eastAsia="ro-MD"/>
          <w14:ligatures w14:val="none"/>
        </w:rPr>
        <w:t xml:space="preserve"> </w:t>
      </w:r>
      <w:r w:rsidR="0037544A" w:rsidRPr="00707B89">
        <w:rPr>
          <w:rFonts w:ascii="Times New Roman" w:eastAsia="Times New Roman" w:hAnsi="Times New Roman" w:cs="Times New Roman"/>
          <w:bCs/>
          <w:kern w:val="0"/>
          <w:sz w:val="24"/>
          <w:szCs w:val="24"/>
          <w:lang w:eastAsia="ro-MD"/>
          <w14:ligatures w14:val="none"/>
        </w:rPr>
        <w:tab/>
      </w:r>
      <w:r w:rsidR="00762091" w:rsidRPr="00707B89">
        <w:rPr>
          <w:rFonts w:ascii="Times New Roman" w:eastAsia="Times New Roman" w:hAnsi="Times New Roman" w:cs="Times New Roman"/>
          <w:bCs/>
          <w:kern w:val="0"/>
          <w:sz w:val="24"/>
          <w:szCs w:val="24"/>
          <w:lang w:eastAsia="ro-MD"/>
          <w14:ligatures w14:val="none"/>
        </w:rPr>
        <w:t>„</w:t>
      </w:r>
      <w:r w:rsidR="00BB0FD6" w:rsidRPr="00707B89">
        <w:rPr>
          <w:rFonts w:ascii="Times New Roman" w:eastAsia="Times New Roman" w:hAnsi="Times New Roman" w:cs="Times New Roman"/>
          <w:bCs/>
          <w:kern w:val="0"/>
          <w:sz w:val="24"/>
          <w:szCs w:val="24"/>
          <w:lang w:eastAsia="ro-MD"/>
          <w14:ligatures w14:val="none"/>
        </w:rPr>
        <w:t xml:space="preserve">(2) În cazul în care o instituție de credit sau o entitate prevăzută la art.1 alin. (1) lit.c) și d) se află în situația prevăzută la alin.(1), aceasta notifică imediat Banca Națională a Moldovei, în calitate de autoritate de rezoluție, cu privire la aceasta. </w:t>
      </w:r>
    </w:p>
    <w:p w14:paraId="2D3098F0" w14:textId="77777777" w:rsidR="00BB0FD6" w:rsidRPr="00707B89" w:rsidRDefault="00BB0FD6"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t>(</w:t>
      </w:r>
      <w:r w:rsidRPr="00707B89">
        <w:rPr>
          <w:rFonts w:ascii="Times New Roman" w:eastAsia="Times New Roman" w:hAnsi="Times New Roman" w:cs="Times New Roman"/>
          <w:bCs/>
          <w:kern w:val="0"/>
          <w:sz w:val="24"/>
          <w:szCs w:val="24"/>
          <w:lang w:eastAsia="ro-MD"/>
          <w14:ligatures w14:val="none"/>
        </w:rPr>
        <w:t>3) În situația menționată la alin.(1), Banca Națională a Moldovei, în calitate de autoritate de rezoluție a instituției de credit sau entității prevăzute la art.1 alin.(1) lit.c) și d), după consultarea autorității competente, evaluează fără întârzieri inutile dacă să își exercite sau nu competența menționată la alin.(1), ținând seama de toate elementele următoare:</w:t>
      </w:r>
    </w:p>
    <w:p w14:paraId="3C6803EF" w14:textId="77777777" w:rsidR="00BB0FD6" w:rsidRPr="00707B89" w:rsidRDefault="00BB0FD6"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 motivul, durata și amploarea neîndeplinirii, precum și impactul acestuia asupra posibilității de soluționare;</w:t>
      </w:r>
    </w:p>
    <w:p w14:paraId="7D6BAC01"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b) evoluția situației financiare a instituției de credit sau entității prevăzute la art.1 alin.(1) lit.c) și d) și probabilitatea ca aceasta să îndeplinească, în viitorul apropiat, condiția menționată la art.58 alin.(1) lit.a);</w:t>
      </w:r>
    </w:p>
    <w:p w14:paraId="26B2ADCF"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c) perspectiva ca instituția de credit sau entitatea prevăzută la art.1 alin.(1) lit.c) și d) să poată asigura respectarea cerințelor menționate la alin. (1) într-un interval de timp rezonabil;</w:t>
      </w:r>
    </w:p>
    <w:p w14:paraId="2FC29306"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d) în cazul în care instituția de credit sau entitatea prevăzută la art.1 alin.(1) lit. c) și d) nu este în măsură să înlocuiască datoriile care nu mai îndeplinesc criteriile de eligibilitate sau de scadență prevăzute </w:t>
      </w:r>
      <w:r w:rsidRPr="00707B89">
        <w:rPr>
          <w:rFonts w:ascii="Times New Roman" w:hAnsi="Times New Roman" w:cs="Times New Roman"/>
          <w:bCs/>
          <w:sz w:val="24"/>
          <w:szCs w:val="24"/>
        </w:rPr>
        <w:t>î</w:t>
      </w:r>
      <w:r w:rsidRPr="00707B89">
        <w:rPr>
          <w:rFonts w:ascii="Times New Roman" w:eastAsia="Times New Roman" w:hAnsi="Times New Roman" w:cs="Times New Roman"/>
          <w:bCs/>
          <w:kern w:val="0"/>
          <w:sz w:val="24"/>
          <w:szCs w:val="24"/>
          <w:lang w:eastAsia="ro-MD"/>
          <w14:ligatures w14:val="none"/>
        </w:rPr>
        <w:t xml:space="preserve">n actele normative ale Băncii Naționale a Moldovei emise în aplicarea art. </w:t>
      </w:r>
      <w:r w:rsidRPr="00707B89">
        <w:rPr>
          <w:rFonts w:ascii="Times New Roman" w:hAnsi="Times New Roman" w:cs="Times New Roman"/>
          <w:bCs/>
          <w:sz w:val="24"/>
          <w:szCs w:val="24"/>
        </w:rPr>
        <w:t>60,</w:t>
      </w:r>
      <w:r w:rsidRPr="00707B89">
        <w:rPr>
          <w:rFonts w:ascii="Times New Roman" w:eastAsia="Times New Roman" w:hAnsi="Times New Roman" w:cs="Times New Roman"/>
          <w:bCs/>
          <w:kern w:val="0"/>
          <w:sz w:val="24"/>
          <w:szCs w:val="24"/>
          <w:lang w:eastAsia="ro-MD"/>
          <w14:ligatures w14:val="none"/>
        </w:rPr>
        <w:t xml:space="preserve"> 61 şi 62 din Legea nr.202/2017</w:t>
      </w:r>
      <w:r w:rsidRPr="00707B89">
        <w:rPr>
          <w:rFonts w:ascii="Times New Roman" w:hAnsi="Times New Roman" w:cs="Times New Roman"/>
          <w:bCs/>
          <w:sz w:val="24"/>
          <w:szCs w:val="24"/>
        </w:rPr>
        <w:t xml:space="preserve"> </w:t>
      </w:r>
      <w:r w:rsidRPr="00707B89">
        <w:rPr>
          <w:rFonts w:ascii="Times New Roman" w:eastAsia="Times New Roman" w:hAnsi="Times New Roman" w:cs="Times New Roman"/>
          <w:bCs/>
          <w:kern w:val="0"/>
          <w:sz w:val="24"/>
          <w:szCs w:val="24"/>
          <w:lang w:eastAsia="ro-MD"/>
          <w14:ligatures w14:val="none"/>
        </w:rPr>
        <w:t>sau la art.165, 167</w:t>
      </w:r>
      <w:r w:rsidRPr="00707B89">
        <w:rPr>
          <w:rFonts w:ascii="Times New Roman" w:eastAsia="Times New Roman" w:hAnsi="Times New Roman" w:cs="Times New Roman"/>
          <w:bCs/>
          <w:kern w:val="0"/>
          <w:sz w:val="24"/>
          <w:szCs w:val="24"/>
          <w:vertAlign w:val="superscript"/>
          <w:lang w:eastAsia="ro-MD"/>
          <w14:ligatures w14:val="none"/>
        </w:rPr>
        <w:t>16</w:t>
      </w:r>
      <w:r w:rsidRPr="00707B89">
        <w:rPr>
          <w:rFonts w:ascii="Times New Roman" w:eastAsia="Times New Roman" w:hAnsi="Times New Roman" w:cs="Times New Roman"/>
          <w:bCs/>
          <w:kern w:val="0"/>
          <w:sz w:val="24"/>
          <w:szCs w:val="24"/>
          <w:lang w:eastAsia="ro-MD"/>
          <w14:ligatures w14:val="none"/>
        </w:rPr>
        <w:t>, dacă această incapacitate este legată de specificul acesteia sau este cauzată de perturbări la nivelul întregii piețe;</w:t>
      </w:r>
    </w:p>
    <w:p w14:paraId="568F2931"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e) dacă exercitarea competenței menționate la alin. (1) reprezintă mijlocul cel mai adecvat și proporțional de abordare a situației instituție de credit sau entității prevăzute la art.1 alin. (1) lit.c) și d), luând în considerare impactul potențial atât asupra condițiilor de finanțare, cât și asupra posibilității de soluționare a acesteia.</w:t>
      </w:r>
    </w:p>
    <w:p w14:paraId="4D2C18BD"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bookmarkStart w:id="3" w:name="_Hlk223103359"/>
      <w:r w:rsidRPr="00707B89">
        <w:rPr>
          <w:rFonts w:ascii="Times New Roman" w:eastAsia="Times New Roman" w:hAnsi="Times New Roman" w:cs="Times New Roman"/>
          <w:bCs/>
          <w:kern w:val="0"/>
          <w:sz w:val="24"/>
          <w:szCs w:val="24"/>
          <w:lang w:eastAsia="ro-MD"/>
          <w14:ligatures w14:val="none"/>
        </w:rPr>
        <w:t>(4) Banca Națională a Moldovei, în calitate de autoritate de rezoluție, repetă evaluarea cu privire la necesitatea exercitării competenței menționate la alin.(1) cel puțin lunar, atât timp cât instituția de credit sau entitatea prevăzută la art.1 alin.(1) lit.c) și d)  continuă să se afle în situația menționată la alin.(1).</w:t>
      </w:r>
    </w:p>
    <w:p w14:paraId="6301FD03" w14:textId="37CA9AED" w:rsidR="00AC1FA2" w:rsidRPr="00707B89" w:rsidRDefault="00AC1FA2"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lastRenderedPageBreak/>
        <w:t>(5) În cazul în care Banca Națională a Moldovei, în calitate de autoritate de rezoluție, constată că instituția de credit sau entitatea prevăzută la art.1 alin</w:t>
      </w:r>
      <w:r w:rsidR="00BB0FD6"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1) lit.c) și d)  se află încă în situația menționată la alin</w:t>
      </w:r>
      <w:r w:rsidR="00BB0FD6"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1), la nouă luni după notificarea situației de către instituția de credit sau entitatea prevăzută la art.1 alin</w:t>
      </w:r>
      <w:r w:rsidR="00BB0FD6"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1) lit.c) și d), Banca Națională a Moldovei, în calitate de autoritate de rezoluție, după consultarea autorității competente, își exercită competența menționată la alin</w:t>
      </w:r>
      <w:r w:rsidR="00BB0FD6"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1), cu excepția cazului în care consideră, în urma unei analize, că sunt îndeplinite cel puțin două dintre următoarele condiții:</w:t>
      </w:r>
    </w:p>
    <w:p w14:paraId="5E543E78" w14:textId="77777777" w:rsidR="00AC1FA2" w:rsidRPr="00707B89" w:rsidRDefault="00AC1FA2"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 neîndeplinirea cerinței este cauzată de o perturbare gravă a funcționării piețelor financiare, care generează tensiuni majore la nivelul mai multor segmente ale piețelor financiare;</w:t>
      </w:r>
    </w:p>
    <w:p w14:paraId="60ED6E63" w14:textId="72A64BBD" w:rsidR="00AC1FA2" w:rsidRPr="00707B89" w:rsidRDefault="00AC1FA2"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b) perturbarea menționată la lit. a) determină atât creșterea volatilității prețurilor pentru instrumentele de fonduri proprii și de datorii eligibile ale instituție de credit sau  entității prevăzute la art.1 alin</w:t>
      </w:r>
      <w:r w:rsidR="00BB0FD6"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1) lit.c) și d)  sau creșterea costurilor pentru aceasta, cât și închiderea totală sau parțială a unor piețe, care împiedică instituția de credit sau entitatea prevăzută la art.1 alin</w:t>
      </w:r>
      <w:r w:rsidR="00BB0FD6"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1) lit.c) și d)  să emită instrumente de fonduri proprii și de datorii eligibile pe respectivele piețe;</w:t>
      </w:r>
    </w:p>
    <w:p w14:paraId="1E8654EC"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c) închiderea piețelor menționate la lit. b) este constatată nu numai pentru instituția de credit sau entitatea prevăzută la art.1 alin.(1) lit.c) și d) în cauză, ci și pentru multe alte entități;</w:t>
      </w:r>
    </w:p>
    <w:p w14:paraId="0B19F05E" w14:textId="70B48319" w:rsidR="00AC1FA2" w:rsidRPr="00707B89" w:rsidRDefault="00AC1FA2"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d) perturbarea menționată la lit.a) împiedică instituția de credit sau entitatea prevăzută la art.1 alin</w:t>
      </w:r>
      <w:r w:rsidR="00BB0FD6"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1) lit.c) și d) în cauză să emită suficiente instrumente de fonduri proprii și de datorii eligibile pentru a remedia neconformarea; sau</w:t>
      </w:r>
    </w:p>
    <w:p w14:paraId="7D270011" w14:textId="77777777" w:rsidR="00AC1FA2" w:rsidRPr="00707B89" w:rsidRDefault="00AC1FA2"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e) o exercitare a competenței menționate la alin.(1)  are efecte negative de contagiune pentru o parte a sectorului bancar, afectând astfel potențial stabilitatea financiară.</w:t>
      </w:r>
    </w:p>
    <w:p w14:paraId="04E7B7B9" w14:textId="77777777" w:rsidR="00762091"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(6) În cazul în care se constată îndeplinirea condițiilor de exceptare menționate la alin.(5), Banca Națională a Moldovei, în calitate de autoritate de rezoluție, notifică decizia sa autorității competente și își explică evaluarea în scris.</w:t>
      </w:r>
    </w:p>
    <w:p w14:paraId="0387F89A" w14:textId="2E86D009"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(7) Banca Națională a Moldovei, în calitate de autoritate de rezoluție, repetă în fiecare lună evaluarea proprie cu privire la aplicabilitatea excepţiei menţionate la alin.(5).</w:t>
      </w:r>
    </w:p>
    <w:p w14:paraId="1258D42F"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(8) Suma maxim distribuibilă aferentă cerinței minime de fonduri proprii și datorii eligibile se calculează prin înmulțirea sumei calculate în conformitate cu alin.(9) cu factorul stabilit în conformitate cu alin.(10). Suma maxim distribuibilă aferentă cerinței minime de fonduri proprii și datorii eligibile se reduce cu orice cuantum  care rezultă ca urmare a inițierii oricăreia dintre acțiunile prevăzute la alin.(1) lit.a), b) sau c).</w:t>
      </w:r>
    </w:p>
    <w:p w14:paraId="74D0D74D"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(9) În sensul alin.(8), suma care urmează să fie înmulțită cu factorul stabilit în conformitate cu alin.(10), se obține prin parcurgerea următoarelor etape: </w:t>
      </w:r>
    </w:p>
    <w:p w14:paraId="0AE0A913"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 orice profituri intermediare neincluse în fondurile proprii de nivel 1 de bază în conformitate cu actele normative ale Băncii Naționale a Moldovei emise în aplicarea art.60, 61 şi 62 din Legea nr.202/2017, cu excluderea oricărei distribuiri de profituri sau a oricărei plăți care rezultă în urma acțiunilor prevăzute la alin.(1), lit.a), b) sau c);</w:t>
      </w:r>
    </w:p>
    <w:p w14:paraId="67C2FA5E" w14:textId="77777777" w:rsidR="00BB0FD6" w:rsidRPr="00707B89" w:rsidRDefault="00BB0FD6" w:rsidP="009E71D9">
      <w:pPr>
        <w:spacing w:after="0" w:line="240" w:lineRule="auto"/>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plus</w:t>
      </w:r>
    </w:p>
    <w:p w14:paraId="3E0BD864" w14:textId="77777777" w:rsidR="00BB0FD6" w:rsidRPr="00707B89" w:rsidRDefault="00BB0FD6"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b) orice profituri înregistrate la sfârșit de exercițiu financiar neincluse în fondurile proprii de nivel 1 de bază în conformitate cu actele normative ale Băncii Naționale a Moldovei emise în aplicarea art.60, 61 şi 62 din Legea nr.202/2017, cu excluderea oricărei distribuiri de profituri sau a oricărei plăți care rezultă în urma inițierii acțiunilor prevăzute la alin.(1), lit.a), b) sau c);</w:t>
      </w:r>
    </w:p>
    <w:p w14:paraId="4C6F1EFE" w14:textId="77777777" w:rsidR="00AC1FA2" w:rsidRPr="00707B89" w:rsidRDefault="00AC1FA2" w:rsidP="009E71D9">
      <w:pPr>
        <w:spacing w:after="0" w:line="240" w:lineRule="auto"/>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minus</w:t>
      </w:r>
    </w:p>
    <w:p w14:paraId="5E04D488" w14:textId="77777777" w:rsidR="00AC1FA2" w:rsidRPr="00707B89" w:rsidRDefault="00AC1FA2"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c) sumele care ar trebui plătite ca impozit dacă elementele menționate la lit. a) și b) de la prezentul alineat ar fi reținute.</w:t>
      </w:r>
    </w:p>
    <w:p w14:paraId="7A5A5293" w14:textId="58165695" w:rsidR="00AC1FA2" w:rsidRPr="00707B89" w:rsidRDefault="00AC1FA2"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(10) Factorul prevăzut la alin</w:t>
      </w:r>
      <w:r w:rsidR="00BB0FD6" w:rsidRPr="00707B89">
        <w:rPr>
          <w:rFonts w:ascii="Times New Roman" w:hAnsi="Times New Roman" w:cs="Times New Roman"/>
          <w:bCs/>
          <w:sz w:val="24"/>
          <w:szCs w:val="24"/>
        </w:rPr>
        <w:t>.(</w:t>
      </w:r>
      <w:r w:rsidRPr="00707B89">
        <w:rPr>
          <w:rFonts w:ascii="Times New Roman" w:hAnsi="Times New Roman" w:cs="Times New Roman"/>
          <w:bCs/>
          <w:sz w:val="24"/>
          <w:szCs w:val="24"/>
        </w:rPr>
        <w:t>8) se determină după cum urmează:</w:t>
      </w:r>
    </w:p>
    <w:p w14:paraId="761EC431" w14:textId="6C047FBF" w:rsidR="00AC1FA2" w:rsidRPr="00707B89" w:rsidRDefault="00AC1FA2"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în cazul în care fondurile proprii de </w:t>
      </w:r>
      <w:r w:rsidRPr="00707B89">
        <w:rPr>
          <w:rFonts w:ascii="Times New Roman" w:eastAsia="Times New Roman" w:hAnsi="Times New Roman" w:cs="Times New Roman"/>
          <w:bCs/>
          <w:kern w:val="0"/>
          <w:sz w:val="24"/>
          <w:szCs w:val="24"/>
          <w:lang w:eastAsia="ro-MD"/>
          <w14:ligatures w14:val="none"/>
        </w:rPr>
        <w:t>nivel 1 de bază  menținute de instituția de credit sau entitatea prevăzută la art.1 alin</w:t>
      </w:r>
      <w:r w:rsidR="00BB0FD6"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 xml:space="preserve">1) lit.c) și d) </w:t>
      </w:r>
      <w:r w:rsidRPr="00707B89">
        <w:rPr>
          <w:rFonts w:ascii="Times New Roman" w:hAnsi="Times New Roman" w:cs="Times New Roman"/>
          <w:bCs/>
          <w:sz w:val="24"/>
          <w:szCs w:val="24"/>
        </w:rPr>
        <w:t>și nu sunt utilizate pentru a îndeplini  oricare dintre cerințele prevăzute în conformitate cu</w:t>
      </w:r>
      <w:r w:rsidRPr="00707B89">
        <w:rPr>
          <w:rFonts w:ascii="Times New Roman" w:eastAsia="Times New Roman" w:hAnsi="Times New Roman" w:cs="Times New Roman"/>
          <w:bCs/>
          <w:kern w:val="0"/>
          <w:sz w:val="24"/>
          <w:szCs w:val="24"/>
          <w:lang w:eastAsia="ro-MD"/>
          <w14:ligatures w14:val="none"/>
        </w:rPr>
        <w:t xml:space="preserve"> actele normative ale Băncii Naționale a Moldovei emise în aplicarea art. </w:t>
      </w:r>
      <w:r w:rsidRPr="00707B89">
        <w:rPr>
          <w:rFonts w:ascii="Times New Roman" w:hAnsi="Times New Roman" w:cs="Times New Roman"/>
          <w:bCs/>
          <w:sz w:val="24"/>
          <w:szCs w:val="24"/>
        </w:rPr>
        <w:t xml:space="preserve"> art. </w:t>
      </w:r>
      <w:r w:rsidRPr="00707B89">
        <w:rPr>
          <w:rFonts w:ascii="Times New Roman" w:eastAsia="Times New Roman" w:hAnsi="Times New Roman" w:cs="Times New Roman"/>
          <w:bCs/>
          <w:kern w:val="0"/>
          <w:sz w:val="24"/>
          <w:szCs w:val="24"/>
          <w:lang w:eastAsia="ro-MD"/>
          <w14:ligatures w14:val="none"/>
        </w:rPr>
        <w:t xml:space="preserve">60, 61 şi 62 din Legea </w:t>
      </w:r>
      <w:r w:rsidR="00BB0FD6" w:rsidRPr="00707B89">
        <w:rPr>
          <w:rFonts w:ascii="Times New Roman" w:eastAsia="Times New Roman" w:hAnsi="Times New Roman" w:cs="Times New Roman"/>
          <w:bCs/>
          <w:kern w:val="0"/>
          <w:sz w:val="24"/>
          <w:szCs w:val="24"/>
          <w:lang w:eastAsia="ro-MD"/>
          <w14:ligatures w14:val="none"/>
        </w:rPr>
        <w:t>nr.</w:t>
      </w:r>
      <w:r w:rsidRPr="00707B89">
        <w:rPr>
          <w:rFonts w:ascii="Times New Roman" w:eastAsia="Times New Roman" w:hAnsi="Times New Roman" w:cs="Times New Roman"/>
          <w:bCs/>
          <w:kern w:val="0"/>
          <w:sz w:val="24"/>
          <w:szCs w:val="24"/>
          <w:lang w:eastAsia="ro-MD"/>
          <w14:ligatures w14:val="none"/>
        </w:rPr>
        <w:t>202/2017</w:t>
      </w:r>
      <w:r w:rsidRPr="00707B89">
        <w:rPr>
          <w:rFonts w:ascii="Times New Roman" w:hAnsi="Times New Roman" w:cs="Times New Roman"/>
          <w:bCs/>
          <w:sz w:val="24"/>
          <w:szCs w:val="24"/>
        </w:rPr>
        <w:t xml:space="preserve"> și la art.167, 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 xml:space="preserve">12 </w:t>
      </w:r>
      <w:r w:rsidRPr="00707B89">
        <w:rPr>
          <w:rFonts w:ascii="Times New Roman" w:hAnsi="Times New Roman" w:cs="Times New Roman"/>
          <w:bCs/>
          <w:sz w:val="24"/>
          <w:szCs w:val="24"/>
        </w:rPr>
        <w:t>și art.167</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exprimate ca procent din valoarea totală a expunerii la risc calculată în conformitate cu</w:t>
      </w:r>
      <w:r w:rsidRPr="00707B89">
        <w:rPr>
          <w:rFonts w:ascii="Times New Roman" w:eastAsia="Times New Roman" w:hAnsi="Times New Roman" w:cs="Times New Roman"/>
          <w:bCs/>
          <w:kern w:val="0"/>
          <w:sz w:val="24"/>
          <w:szCs w:val="24"/>
          <w:lang w:eastAsia="ro-MD"/>
          <w14:ligatures w14:val="none"/>
        </w:rPr>
        <w:t xml:space="preserve"> actele normative ale Băncii Naționale a Moldovei emise în aplicarea </w:t>
      </w:r>
      <w:r w:rsidRPr="00707B89">
        <w:rPr>
          <w:rFonts w:ascii="Times New Roman" w:hAnsi="Times New Roman" w:cs="Times New Roman"/>
          <w:bCs/>
          <w:sz w:val="24"/>
          <w:szCs w:val="24"/>
        </w:rPr>
        <w:t xml:space="preserve"> art. </w:t>
      </w:r>
      <w:r w:rsidRPr="00707B89">
        <w:rPr>
          <w:rFonts w:ascii="Times New Roman" w:eastAsia="Times New Roman" w:hAnsi="Times New Roman" w:cs="Times New Roman"/>
          <w:bCs/>
          <w:kern w:val="0"/>
          <w:sz w:val="24"/>
          <w:szCs w:val="24"/>
          <w:lang w:eastAsia="ro-MD"/>
          <w14:ligatures w14:val="none"/>
        </w:rPr>
        <w:t xml:space="preserve">60, 61 şi 62 din Legea </w:t>
      </w:r>
      <w:r w:rsidR="00BB0FD6" w:rsidRPr="00707B89">
        <w:rPr>
          <w:rFonts w:ascii="Times New Roman" w:eastAsia="Times New Roman" w:hAnsi="Times New Roman" w:cs="Times New Roman"/>
          <w:bCs/>
          <w:kern w:val="0"/>
          <w:sz w:val="24"/>
          <w:szCs w:val="24"/>
          <w:lang w:eastAsia="ro-MD"/>
          <w14:ligatures w14:val="none"/>
        </w:rPr>
        <w:lastRenderedPageBreak/>
        <w:t>nr.</w:t>
      </w:r>
      <w:r w:rsidRPr="00707B89">
        <w:rPr>
          <w:rFonts w:ascii="Times New Roman" w:eastAsia="Times New Roman" w:hAnsi="Times New Roman" w:cs="Times New Roman"/>
          <w:bCs/>
          <w:kern w:val="0"/>
          <w:sz w:val="24"/>
          <w:szCs w:val="24"/>
          <w:lang w:eastAsia="ro-MD"/>
          <w14:ligatures w14:val="none"/>
        </w:rPr>
        <w:t>202/2017</w:t>
      </w:r>
      <w:r w:rsidRPr="00707B89">
        <w:rPr>
          <w:rFonts w:ascii="Times New Roman" w:hAnsi="Times New Roman" w:cs="Times New Roman"/>
          <w:bCs/>
          <w:sz w:val="24"/>
          <w:szCs w:val="24"/>
        </w:rPr>
        <w:t xml:space="preserve"> se situează în prima cuartilă (și anume cea mai scăzută) a cerinței amortizorului combinat, factorul este 0;</w:t>
      </w:r>
    </w:p>
    <w:p w14:paraId="15597022" w14:textId="03A5B8A1" w:rsidR="00AC1FA2" w:rsidRPr="00707B89" w:rsidRDefault="00AC1FA2"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b) în cazul în care fondurile proprii de nivel 1 de bază  menținute de </w:t>
      </w:r>
      <w:r w:rsidRPr="00707B89">
        <w:rPr>
          <w:rFonts w:ascii="Times New Roman" w:eastAsia="Times New Roman" w:hAnsi="Times New Roman" w:cs="Times New Roman"/>
          <w:bCs/>
          <w:kern w:val="0"/>
          <w:sz w:val="24"/>
          <w:szCs w:val="24"/>
          <w:lang w:eastAsia="ro-MD"/>
          <w14:ligatures w14:val="none"/>
        </w:rPr>
        <w:t>instituția de credit sau entitatea prevăzută la art.1 alin. (1) lit. c) și d)</w:t>
      </w:r>
      <w:r w:rsidRPr="00707B89">
        <w:rPr>
          <w:rFonts w:ascii="Times New Roman" w:hAnsi="Times New Roman" w:cs="Times New Roman"/>
          <w:bCs/>
          <w:sz w:val="24"/>
          <w:szCs w:val="24"/>
        </w:rPr>
        <w:t xml:space="preserve"> și nu sunt utilizate pentru a îndeplini oricare dintre cerințele în conformitate cu</w:t>
      </w:r>
      <w:r w:rsidRPr="00707B89">
        <w:rPr>
          <w:rFonts w:ascii="Times New Roman" w:eastAsia="Times New Roman" w:hAnsi="Times New Roman" w:cs="Times New Roman"/>
          <w:bCs/>
          <w:kern w:val="0"/>
          <w:sz w:val="24"/>
          <w:szCs w:val="24"/>
          <w:lang w:eastAsia="ro-MD"/>
          <w14:ligatures w14:val="none"/>
        </w:rPr>
        <w:t xml:space="preserve"> actele normative ale Băncii Naționale a Moldovei emise în aplicarea </w:t>
      </w:r>
      <w:r w:rsidRPr="00707B89">
        <w:rPr>
          <w:rFonts w:ascii="Times New Roman" w:hAnsi="Times New Roman" w:cs="Times New Roman"/>
          <w:bCs/>
          <w:sz w:val="24"/>
          <w:szCs w:val="24"/>
        </w:rPr>
        <w:t xml:space="preserve"> art. </w:t>
      </w:r>
      <w:r w:rsidRPr="00707B89">
        <w:rPr>
          <w:rFonts w:ascii="Times New Roman" w:eastAsia="Times New Roman" w:hAnsi="Times New Roman" w:cs="Times New Roman"/>
          <w:bCs/>
          <w:kern w:val="0"/>
          <w:sz w:val="24"/>
          <w:szCs w:val="24"/>
          <w:lang w:eastAsia="ro-MD"/>
          <w14:ligatures w14:val="none"/>
        </w:rPr>
        <w:t xml:space="preserve">60, 61 şi 62 din Legea </w:t>
      </w:r>
      <w:r w:rsidR="00BB0FD6" w:rsidRPr="00707B89">
        <w:rPr>
          <w:rFonts w:ascii="Times New Roman" w:eastAsia="Times New Roman" w:hAnsi="Times New Roman" w:cs="Times New Roman"/>
          <w:bCs/>
          <w:kern w:val="0"/>
          <w:sz w:val="24"/>
          <w:szCs w:val="24"/>
          <w:lang w:eastAsia="ro-MD"/>
          <w14:ligatures w14:val="none"/>
        </w:rPr>
        <w:t>nr.</w:t>
      </w:r>
      <w:r w:rsidRPr="00707B89">
        <w:rPr>
          <w:rFonts w:ascii="Times New Roman" w:eastAsia="Times New Roman" w:hAnsi="Times New Roman" w:cs="Times New Roman"/>
          <w:bCs/>
          <w:kern w:val="0"/>
          <w:sz w:val="24"/>
          <w:szCs w:val="24"/>
          <w:lang w:eastAsia="ro-MD"/>
          <w14:ligatures w14:val="none"/>
        </w:rPr>
        <w:t>202/2017</w:t>
      </w:r>
      <w:r w:rsidRPr="00707B89">
        <w:rPr>
          <w:rFonts w:ascii="Times New Roman" w:hAnsi="Times New Roman" w:cs="Times New Roman"/>
          <w:bCs/>
          <w:sz w:val="24"/>
          <w:szCs w:val="24"/>
        </w:rPr>
        <w:t xml:space="preserve"> și la art.167, 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 xml:space="preserve">12 </w:t>
      </w:r>
      <w:r w:rsidRPr="00707B89">
        <w:rPr>
          <w:rFonts w:ascii="Times New Roman" w:hAnsi="Times New Roman" w:cs="Times New Roman"/>
          <w:bCs/>
          <w:sz w:val="24"/>
          <w:szCs w:val="24"/>
        </w:rPr>
        <w:t>și art.167</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exprimate ca procent din valoarea totală a expunerii la risc calculată în conformitate cu</w:t>
      </w:r>
      <w:r w:rsidRPr="00707B89">
        <w:rPr>
          <w:rFonts w:ascii="Times New Roman" w:eastAsia="Times New Roman" w:hAnsi="Times New Roman" w:cs="Times New Roman"/>
          <w:bCs/>
          <w:kern w:val="0"/>
          <w:sz w:val="24"/>
          <w:szCs w:val="24"/>
          <w:lang w:eastAsia="ro-MD"/>
          <w14:ligatures w14:val="none"/>
        </w:rPr>
        <w:t xml:space="preserve"> actele normative ale Băncii Naționale a Moldovei emise în aplicarea </w:t>
      </w:r>
      <w:r w:rsidRPr="00707B89">
        <w:rPr>
          <w:rFonts w:ascii="Times New Roman" w:hAnsi="Times New Roman" w:cs="Times New Roman"/>
          <w:bCs/>
          <w:sz w:val="24"/>
          <w:szCs w:val="24"/>
        </w:rPr>
        <w:t xml:space="preserve"> art.</w:t>
      </w:r>
      <w:r w:rsidRPr="00707B89">
        <w:rPr>
          <w:rFonts w:ascii="Times New Roman" w:eastAsia="Times New Roman" w:hAnsi="Times New Roman" w:cs="Times New Roman"/>
          <w:bCs/>
          <w:kern w:val="0"/>
          <w:sz w:val="24"/>
          <w:szCs w:val="24"/>
          <w:lang w:eastAsia="ro-MD"/>
          <w14:ligatures w14:val="none"/>
        </w:rPr>
        <w:t xml:space="preserve">60, 61 şi 62 din Legea </w:t>
      </w:r>
      <w:r w:rsidR="00BB0FD6" w:rsidRPr="00707B89">
        <w:rPr>
          <w:rFonts w:ascii="Times New Roman" w:eastAsia="Times New Roman" w:hAnsi="Times New Roman" w:cs="Times New Roman"/>
          <w:bCs/>
          <w:kern w:val="0"/>
          <w:sz w:val="24"/>
          <w:szCs w:val="24"/>
          <w:lang w:eastAsia="ro-MD"/>
          <w14:ligatures w14:val="none"/>
        </w:rPr>
        <w:t>nr.</w:t>
      </w:r>
      <w:r w:rsidRPr="00707B89">
        <w:rPr>
          <w:rFonts w:ascii="Times New Roman" w:eastAsia="Times New Roman" w:hAnsi="Times New Roman" w:cs="Times New Roman"/>
          <w:bCs/>
          <w:kern w:val="0"/>
          <w:sz w:val="24"/>
          <w:szCs w:val="24"/>
          <w:lang w:eastAsia="ro-MD"/>
          <w14:ligatures w14:val="none"/>
        </w:rPr>
        <w:t>202/2017</w:t>
      </w:r>
      <w:r w:rsidRPr="00707B89">
        <w:rPr>
          <w:rFonts w:ascii="Times New Roman" w:hAnsi="Times New Roman" w:cs="Times New Roman"/>
          <w:bCs/>
          <w:sz w:val="24"/>
          <w:szCs w:val="24"/>
        </w:rPr>
        <w:t xml:space="preserve"> se situează în a doua cuartilă al cerinței amortizorului combinat, factorul este 0,2;</w:t>
      </w:r>
    </w:p>
    <w:p w14:paraId="232F8439" w14:textId="07A89DE2" w:rsidR="00AC1FA2" w:rsidRPr="00707B89" w:rsidRDefault="00AC1FA2"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c) în cazul în care fondurile proprii de nivel 1 de bază  menținute de  </w:t>
      </w:r>
      <w:r w:rsidRPr="00707B89">
        <w:rPr>
          <w:rFonts w:ascii="Times New Roman" w:eastAsia="Times New Roman" w:hAnsi="Times New Roman" w:cs="Times New Roman"/>
          <w:bCs/>
          <w:kern w:val="0"/>
          <w:sz w:val="24"/>
          <w:szCs w:val="24"/>
          <w:lang w:eastAsia="ro-MD"/>
          <w14:ligatures w14:val="none"/>
        </w:rPr>
        <w:t xml:space="preserve">instituția de credit sau entitatea prevăzută la art.1 alin. (1) lit. c) și d) </w:t>
      </w:r>
      <w:r w:rsidRPr="00707B89">
        <w:rPr>
          <w:rFonts w:ascii="Times New Roman" w:hAnsi="Times New Roman" w:cs="Times New Roman"/>
          <w:bCs/>
          <w:sz w:val="24"/>
          <w:szCs w:val="24"/>
        </w:rPr>
        <w:t xml:space="preserve"> și nu sunt utilizate pentru a îndeplini cerințele în conformitate cu</w:t>
      </w:r>
      <w:r w:rsidRPr="00707B89">
        <w:rPr>
          <w:rFonts w:ascii="Times New Roman" w:eastAsia="Times New Roman" w:hAnsi="Times New Roman" w:cs="Times New Roman"/>
          <w:bCs/>
          <w:kern w:val="0"/>
          <w:sz w:val="24"/>
          <w:szCs w:val="24"/>
          <w:lang w:eastAsia="ro-MD"/>
          <w14:ligatures w14:val="none"/>
        </w:rPr>
        <w:t xml:space="preserve"> actele normative ale Băncii Naționale a Moldovei emise în aplicarea </w:t>
      </w:r>
      <w:r w:rsidRPr="00707B89">
        <w:rPr>
          <w:rFonts w:ascii="Times New Roman" w:hAnsi="Times New Roman" w:cs="Times New Roman"/>
          <w:bCs/>
          <w:sz w:val="24"/>
          <w:szCs w:val="24"/>
        </w:rPr>
        <w:t xml:space="preserve"> art. </w:t>
      </w:r>
      <w:r w:rsidRPr="00707B89">
        <w:rPr>
          <w:rFonts w:ascii="Times New Roman" w:eastAsia="Times New Roman" w:hAnsi="Times New Roman" w:cs="Times New Roman"/>
          <w:bCs/>
          <w:kern w:val="0"/>
          <w:sz w:val="24"/>
          <w:szCs w:val="24"/>
          <w:lang w:eastAsia="ro-MD"/>
          <w14:ligatures w14:val="none"/>
        </w:rPr>
        <w:t xml:space="preserve">60, 61 şi 62 din Legea </w:t>
      </w:r>
      <w:r w:rsidR="00BB0FD6" w:rsidRPr="00707B89">
        <w:rPr>
          <w:rFonts w:ascii="Times New Roman" w:eastAsia="Times New Roman" w:hAnsi="Times New Roman" w:cs="Times New Roman"/>
          <w:bCs/>
          <w:kern w:val="0"/>
          <w:sz w:val="24"/>
          <w:szCs w:val="24"/>
          <w:lang w:eastAsia="ro-MD"/>
          <w14:ligatures w14:val="none"/>
        </w:rPr>
        <w:t>nr.</w:t>
      </w:r>
      <w:r w:rsidRPr="00707B89">
        <w:rPr>
          <w:rFonts w:ascii="Times New Roman" w:eastAsia="Times New Roman" w:hAnsi="Times New Roman" w:cs="Times New Roman"/>
          <w:bCs/>
          <w:kern w:val="0"/>
          <w:sz w:val="24"/>
          <w:szCs w:val="24"/>
          <w:lang w:eastAsia="ro-MD"/>
          <w14:ligatures w14:val="none"/>
        </w:rPr>
        <w:t>202/2017</w:t>
      </w:r>
      <w:r w:rsidRPr="00707B89">
        <w:rPr>
          <w:rFonts w:ascii="Times New Roman" w:hAnsi="Times New Roman" w:cs="Times New Roman"/>
          <w:bCs/>
          <w:sz w:val="24"/>
          <w:szCs w:val="24"/>
        </w:rPr>
        <w:t xml:space="preserve"> și la art.167, 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 xml:space="preserve">12 </w:t>
      </w:r>
      <w:r w:rsidRPr="00707B89">
        <w:rPr>
          <w:rFonts w:ascii="Times New Roman" w:hAnsi="Times New Roman" w:cs="Times New Roman"/>
          <w:bCs/>
          <w:sz w:val="24"/>
          <w:szCs w:val="24"/>
        </w:rPr>
        <w:t>și art.167</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exprimate ca procent din valoarea totală a expunerii la risc calculată în conformitate cu</w:t>
      </w:r>
      <w:r w:rsidRPr="00707B89">
        <w:rPr>
          <w:rFonts w:ascii="Times New Roman" w:eastAsia="Times New Roman" w:hAnsi="Times New Roman" w:cs="Times New Roman"/>
          <w:bCs/>
          <w:kern w:val="0"/>
          <w:sz w:val="24"/>
          <w:szCs w:val="24"/>
          <w:lang w:eastAsia="ro-MD"/>
          <w14:ligatures w14:val="none"/>
        </w:rPr>
        <w:t xml:space="preserve"> actele normative ale Băncii Naționale a Moldovei emise în aplicarea</w:t>
      </w:r>
      <w:r w:rsidRPr="00707B89">
        <w:rPr>
          <w:rFonts w:ascii="Times New Roman" w:hAnsi="Times New Roman" w:cs="Times New Roman"/>
          <w:bCs/>
          <w:sz w:val="24"/>
          <w:szCs w:val="24"/>
        </w:rPr>
        <w:t xml:space="preserve"> art. </w:t>
      </w:r>
      <w:r w:rsidRPr="00707B89">
        <w:rPr>
          <w:rFonts w:ascii="Times New Roman" w:eastAsia="Times New Roman" w:hAnsi="Times New Roman" w:cs="Times New Roman"/>
          <w:bCs/>
          <w:kern w:val="0"/>
          <w:sz w:val="24"/>
          <w:szCs w:val="24"/>
          <w:lang w:eastAsia="ro-MD"/>
          <w14:ligatures w14:val="none"/>
        </w:rPr>
        <w:t xml:space="preserve">60, 61 şi 62 din Legea </w:t>
      </w:r>
      <w:r w:rsidR="00BB0FD6" w:rsidRPr="00707B89">
        <w:rPr>
          <w:rFonts w:ascii="Times New Roman" w:eastAsia="Times New Roman" w:hAnsi="Times New Roman" w:cs="Times New Roman"/>
          <w:bCs/>
          <w:kern w:val="0"/>
          <w:sz w:val="24"/>
          <w:szCs w:val="24"/>
          <w:lang w:eastAsia="ro-MD"/>
          <w14:ligatures w14:val="none"/>
        </w:rPr>
        <w:t>nr.</w:t>
      </w:r>
      <w:r w:rsidRPr="00707B89">
        <w:rPr>
          <w:rFonts w:ascii="Times New Roman" w:eastAsia="Times New Roman" w:hAnsi="Times New Roman" w:cs="Times New Roman"/>
          <w:bCs/>
          <w:kern w:val="0"/>
          <w:sz w:val="24"/>
          <w:szCs w:val="24"/>
          <w:lang w:eastAsia="ro-MD"/>
          <w14:ligatures w14:val="none"/>
        </w:rPr>
        <w:t>202/2017</w:t>
      </w:r>
      <w:r w:rsidRPr="00707B89">
        <w:rPr>
          <w:rFonts w:ascii="Times New Roman" w:hAnsi="Times New Roman" w:cs="Times New Roman"/>
          <w:bCs/>
          <w:sz w:val="24"/>
          <w:szCs w:val="24"/>
        </w:rPr>
        <w:t xml:space="preserve"> se situează în a treia cuartilă al cerinței amortizorului combinat, factorul este 0,4;</w:t>
      </w:r>
    </w:p>
    <w:p w14:paraId="70F03733" w14:textId="6ABD8CB7" w:rsidR="00AC1FA2" w:rsidRPr="00707B89" w:rsidRDefault="00AC1FA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d) în cazul în care fondurile proprii de nivel 1 de bază  menținute de </w:t>
      </w:r>
      <w:r w:rsidRPr="00707B89">
        <w:rPr>
          <w:rFonts w:ascii="Times New Roman" w:eastAsia="Times New Roman" w:hAnsi="Times New Roman" w:cs="Times New Roman"/>
          <w:bCs/>
          <w:kern w:val="0"/>
          <w:sz w:val="24"/>
          <w:szCs w:val="24"/>
          <w:lang w:eastAsia="ro-MD"/>
          <w14:ligatures w14:val="none"/>
        </w:rPr>
        <w:t xml:space="preserve">instituția de credit sau entitatea prevăzută la art.1 alin. (1) lit. c) și d) </w:t>
      </w:r>
      <w:r w:rsidRPr="00707B89">
        <w:rPr>
          <w:rFonts w:ascii="Times New Roman" w:hAnsi="Times New Roman" w:cs="Times New Roman"/>
          <w:bCs/>
          <w:sz w:val="24"/>
          <w:szCs w:val="24"/>
        </w:rPr>
        <w:t xml:space="preserve"> care nu sunt utilizate pentru a îndeplini cerințele în conformitate cu</w:t>
      </w:r>
      <w:r w:rsidRPr="00707B89">
        <w:rPr>
          <w:rFonts w:ascii="Times New Roman" w:eastAsia="Times New Roman" w:hAnsi="Times New Roman" w:cs="Times New Roman"/>
          <w:bCs/>
          <w:kern w:val="0"/>
          <w:sz w:val="24"/>
          <w:szCs w:val="24"/>
          <w:lang w:eastAsia="ro-MD"/>
          <w14:ligatures w14:val="none"/>
        </w:rPr>
        <w:t xml:space="preserve"> actele normative ale Băncii Naționale a Moldovei emise în aplicarea </w:t>
      </w:r>
      <w:r w:rsidRPr="00707B89">
        <w:rPr>
          <w:rFonts w:ascii="Times New Roman" w:hAnsi="Times New Roman" w:cs="Times New Roman"/>
          <w:bCs/>
          <w:sz w:val="24"/>
          <w:szCs w:val="24"/>
        </w:rPr>
        <w:t xml:space="preserve"> art.</w:t>
      </w:r>
      <w:r w:rsidRPr="00707B89">
        <w:rPr>
          <w:rFonts w:ascii="Times New Roman" w:eastAsia="Times New Roman" w:hAnsi="Times New Roman" w:cs="Times New Roman"/>
          <w:bCs/>
          <w:kern w:val="0"/>
          <w:sz w:val="24"/>
          <w:szCs w:val="24"/>
          <w:lang w:eastAsia="ro-MD"/>
          <w14:ligatures w14:val="none"/>
        </w:rPr>
        <w:t xml:space="preserve">60, 61 şi 62 din Legea </w:t>
      </w:r>
      <w:r w:rsidR="00BB0FD6" w:rsidRPr="00707B89">
        <w:rPr>
          <w:rFonts w:ascii="Times New Roman" w:eastAsia="Times New Roman" w:hAnsi="Times New Roman" w:cs="Times New Roman"/>
          <w:bCs/>
          <w:kern w:val="0"/>
          <w:sz w:val="24"/>
          <w:szCs w:val="24"/>
          <w:lang w:eastAsia="ro-MD"/>
          <w14:ligatures w14:val="none"/>
        </w:rPr>
        <w:t>nr.</w:t>
      </w:r>
      <w:r w:rsidRPr="00707B89">
        <w:rPr>
          <w:rFonts w:ascii="Times New Roman" w:eastAsia="Times New Roman" w:hAnsi="Times New Roman" w:cs="Times New Roman"/>
          <w:bCs/>
          <w:kern w:val="0"/>
          <w:sz w:val="24"/>
          <w:szCs w:val="24"/>
          <w:lang w:eastAsia="ro-MD"/>
          <w14:ligatures w14:val="none"/>
        </w:rPr>
        <w:t>202/2017</w:t>
      </w:r>
      <w:r w:rsidRPr="00707B89">
        <w:rPr>
          <w:rFonts w:ascii="Times New Roman" w:hAnsi="Times New Roman" w:cs="Times New Roman"/>
          <w:bCs/>
          <w:sz w:val="24"/>
          <w:szCs w:val="24"/>
        </w:rPr>
        <w:t xml:space="preserve"> și la art.167, 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 xml:space="preserve">12 </w:t>
      </w:r>
      <w:r w:rsidRPr="00707B89">
        <w:rPr>
          <w:rFonts w:ascii="Times New Roman" w:hAnsi="Times New Roman" w:cs="Times New Roman"/>
          <w:bCs/>
          <w:sz w:val="24"/>
          <w:szCs w:val="24"/>
        </w:rPr>
        <w:t>și art.167</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exprimate ca procent din valoarea totală a expunerii la risc calculată în conformitate cu</w:t>
      </w:r>
      <w:r w:rsidRPr="00707B89">
        <w:rPr>
          <w:rFonts w:ascii="Times New Roman" w:eastAsia="Times New Roman" w:hAnsi="Times New Roman" w:cs="Times New Roman"/>
          <w:bCs/>
          <w:kern w:val="0"/>
          <w:sz w:val="24"/>
          <w:szCs w:val="24"/>
          <w:lang w:eastAsia="ro-MD"/>
          <w14:ligatures w14:val="none"/>
        </w:rPr>
        <w:t xml:space="preserve"> actele normative ale Băncii Naționale a Moldovei emise în aplicarea art. </w:t>
      </w:r>
      <w:r w:rsidRPr="00707B89">
        <w:rPr>
          <w:rFonts w:ascii="Times New Roman" w:hAnsi="Times New Roman" w:cs="Times New Roman"/>
          <w:bCs/>
          <w:sz w:val="24"/>
          <w:szCs w:val="24"/>
        </w:rPr>
        <w:t xml:space="preserve"> art. </w:t>
      </w:r>
      <w:r w:rsidRPr="00707B89">
        <w:rPr>
          <w:rFonts w:ascii="Times New Roman" w:eastAsia="Times New Roman" w:hAnsi="Times New Roman" w:cs="Times New Roman"/>
          <w:bCs/>
          <w:kern w:val="0"/>
          <w:sz w:val="24"/>
          <w:szCs w:val="24"/>
          <w:lang w:eastAsia="ro-MD"/>
          <w14:ligatures w14:val="none"/>
        </w:rPr>
        <w:t xml:space="preserve">60, 61 şi 62 din Legea </w:t>
      </w:r>
      <w:r w:rsidR="00BB0FD6" w:rsidRPr="00707B89">
        <w:rPr>
          <w:rFonts w:ascii="Times New Roman" w:eastAsia="Times New Roman" w:hAnsi="Times New Roman" w:cs="Times New Roman"/>
          <w:bCs/>
          <w:kern w:val="0"/>
          <w:sz w:val="24"/>
          <w:szCs w:val="24"/>
          <w:lang w:eastAsia="ro-MD"/>
          <w14:ligatures w14:val="none"/>
        </w:rPr>
        <w:t>nr.</w:t>
      </w:r>
      <w:r w:rsidRPr="00707B89">
        <w:rPr>
          <w:rFonts w:ascii="Times New Roman" w:eastAsia="Times New Roman" w:hAnsi="Times New Roman" w:cs="Times New Roman"/>
          <w:bCs/>
          <w:kern w:val="0"/>
          <w:sz w:val="24"/>
          <w:szCs w:val="24"/>
          <w:lang w:eastAsia="ro-MD"/>
          <w14:ligatures w14:val="none"/>
        </w:rPr>
        <w:t xml:space="preserve">202/2017 </w:t>
      </w:r>
      <w:r w:rsidRPr="00707B89">
        <w:rPr>
          <w:rFonts w:ascii="Times New Roman" w:hAnsi="Times New Roman" w:cs="Times New Roman"/>
          <w:bCs/>
          <w:sz w:val="24"/>
          <w:szCs w:val="24"/>
        </w:rPr>
        <w:t>se situează în a patra cuartilă (și anume cea mai ridicată) a cerinței amortizorului combinat, factorul este 0,6;</w:t>
      </w:r>
    </w:p>
    <w:p w14:paraId="06F6764D" w14:textId="7109C988" w:rsidR="0037544A" w:rsidRPr="00707B89" w:rsidRDefault="00AC1FA2" w:rsidP="009E71D9">
      <w:pPr>
        <w:spacing w:after="0" w:line="240" w:lineRule="auto"/>
        <w:ind w:firstLine="567"/>
        <w:jc w:val="both"/>
        <w:rPr>
          <w:rFonts w:ascii="Times New Roman" w:hAnsi="Times New Roman" w:cs="Times New Roman"/>
          <w:bCs/>
          <w:sz w:val="24"/>
          <w:szCs w:val="24"/>
          <w:shd w:val="clear" w:color="auto" w:fill="FFFFFF"/>
        </w:rPr>
      </w:pPr>
      <w:r w:rsidRPr="00707B89">
        <w:rPr>
          <w:rFonts w:ascii="Times New Roman" w:hAnsi="Times New Roman" w:cs="Times New Roman"/>
          <w:bCs/>
          <w:sz w:val="24"/>
          <w:szCs w:val="24"/>
          <w:shd w:val="clear" w:color="auto" w:fill="FFFFFF"/>
        </w:rPr>
        <w:t>(11) În aplicarea prevederilor alin. (10), limita superioară și limita inferioară a fiecărei cuartile a cerinței amortizorului combinat se calculează după cum urmează</w:t>
      </w:r>
      <w:bookmarkEnd w:id="3"/>
      <w:r w:rsidR="0037544A" w:rsidRPr="00707B89">
        <w:rPr>
          <w:rFonts w:ascii="Times New Roman" w:hAnsi="Times New Roman" w:cs="Times New Roman"/>
          <w:bCs/>
          <w:sz w:val="24"/>
          <w:szCs w:val="24"/>
        </w:rPr>
        <w:t>:</w:t>
      </w:r>
    </w:p>
    <w:p w14:paraId="57C828F9" w14:textId="77777777" w:rsidR="000B3B63" w:rsidRPr="00707B89" w:rsidRDefault="000B3B63" w:rsidP="009E71D9">
      <w:pPr>
        <w:spacing w:after="0" w:line="240" w:lineRule="auto"/>
        <w:ind w:left="567"/>
        <w:jc w:val="both"/>
        <w:rPr>
          <w:rFonts w:ascii="Times New Roman" w:hAnsi="Times New Roman" w:cs="Times New Roman"/>
          <w:bCs/>
          <w:sz w:val="24"/>
          <w:szCs w:val="24"/>
        </w:rPr>
      </w:pPr>
    </w:p>
    <w:p w14:paraId="34D8BA50" w14:textId="124F7F66" w:rsidR="000B3B63" w:rsidRPr="00707B89" w:rsidRDefault="009E71D9" w:rsidP="009E71D9">
      <w:pPr>
        <w:spacing w:after="0" w:line="240" w:lineRule="auto"/>
        <w:jc w:val="both"/>
        <w:rPr>
          <w:rFonts w:ascii="Times New Roman" w:hAnsi="Times New Roman" w:cs="Times New Roman"/>
          <w:bCs/>
          <w:sz w:val="24"/>
          <w:szCs w:val="24"/>
        </w:rPr>
      </w:pPr>
      <m:oMathPara>
        <m:oMathParaPr>
          <m:jc m:val="left"/>
        </m:oMathParaPr>
        <m:oMath>
          <m:r>
            <w:rPr>
              <w:rFonts w:ascii="Cambria Math" w:hAnsi="Cambria Math" w:cs="Times New Roman"/>
              <w:sz w:val="24"/>
              <w:szCs w:val="24"/>
            </w:rPr>
            <m:t>Limita</m:t>
          </m:r>
          <m:r>
            <m:rPr>
              <m:sty m:val="p"/>
            </m:rPr>
            <w:rPr>
              <w:rFonts w:ascii="Cambria Math" w:hAnsi="Cambria Math" w:cs="Times New Roman"/>
              <w:sz w:val="24"/>
              <w:szCs w:val="24"/>
            </w:rPr>
            <m:t xml:space="preserve"> </m:t>
          </m:r>
          <m:r>
            <w:rPr>
              <w:rFonts w:ascii="Cambria Math" w:hAnsi="Cambria Math" w:cs="Times New Roman"/>
              <w:sz w:val="24"/>
              <w:szCs w:val="24"/>
            </w:rPr>
            <m:t>inferioar</m:t>
          </m:r>
          <m:r>
            <m:rPr>
              <m:sty m:val="p"/>
            </m:rPr>
            <w:rPr>
              <w:rFonts w:ascii="Cambria Math" w:hAnsi="Cambria Math" w:cs="Times New Roman"/>
              <w:sz w:val="24"/>
              <w:szCs w:val="24"/>
            </w:rPr>
            <m:t xml:space="preserve">ă </m:t>
          </m:r>
          <m:r>
            <w:rPr>
              <w:rFonts w:ascii="Cambria Math" w:hAnsi="Cambria Math" w:cs="Times New Roman"/>
              <w:sz w:val="24"/>
              <w:szCs w:val="24"/>
            </w:rPr>
            <m:t>a</m:t>
          </m:r>
          <m:r>
            <m:rPr>
              <m:sty m:val="p"/>
            </m:rPr>
            <w:rPr>
              <w:rFonts w:ascii="Cambria Math" w:hAnsi="Cambria Math" w:cs="Times New Roman"/>
              <w:sz w:val="24"/>
              <w:szCs w:val="24"/>
            </w:rPr>
            <m:t xml:space="preserve"> </m:t>
          </m:r>
          <m:r>
            <w:rPr>
              <w:rFonts w:ascii="Cambria Math" w:hAnsi="Cambria Math" w:cs="Times New Roman"/>
              <w:sz w:val="24"/>
              <w:szCs w:val="24"/>
            </w:rPr>
            <m:t>cuartilei</m:t>
          </m:r>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hAnsi="Cambria Math" w:cs="Times New Roman"/>
                  <w:sz w:val="24"/>
                  <w:szCs w:val="24"/>
                </w:rPr>
                <m:t>Cerința amortizorului combinat</m:t>
              </m:r>
            </m:num>
            <m:den>
              <m:r>
                <m:rPr>
                  <m:sty m:val="p"/>
                </m:rPr>
                <w:rPr>
                  <w:rFonts w:ascii="Cambria Math" w:hAnsi="Cambria Math" w:cs="Times New Roman"/>
                  <w:sz w:val="24"/>
                  <w:szCs w:val="24"/>
                </w:rPr>
                <m:t>4</m:t>
              </m:r>
            </m:den>
          </m:f>
          <m:r>
            <w:rPr>
              <w:rFonts w:ascii="Cambria Math" w:hAnsi="Cambria Math" w:cs="Times New Roman"/>
              <w:sz w:val="24"/>
              <w:szCs w:val="24"/>
            </w:rPr>
            <m:t>x</m:t>
          </m:r>
          <m:r>
            <m:rPr>
              <m:sty m:val="p"/>
            </m:rPr>
            <w:rPr>
              <w:rFonts w:ascii="Cambria Math" w:hAnsi="Cambria Math" w:cs="Times New Roman"/>
              <w:sz w:val="24"/>
              <w:szCs w:val="24"/>
            </w:rPr>
            <m:t xml:space="preserve"> </m:t>
          </m:r>
          <m:d>
            <m:dPr>
              <m:ctrlPr>
                <w:rPr>
                  <w:rFonts w:ascii="Cambria Math" w:hAnsi="Cambria Math" w:cs="Times New Roman"/>
                  <w:bCs/>
                  <w:sz w:val="24"/>
                  <w:szCs w:val="24"/>
                </w:rPr>
              </m:ctrlPr>
            </m:dPr>
            <m:e>
              <m:r>
                <w:rPr>
                  <w:rFonts w:ascii="Cambria Math" w:hAnsi="Cambria Math" w:cs="Times New Roman"/>
                  <w:sz w:val="24"/>
                  <w:szCs w:val="24"/>
                </w:rPr>
                <m:t>Qn</m:t>
              </m:r>
              <m:r>
                <m:rPr>
                  <m:sty m:val="p"/>
                </m:rPr>
                <w:rPr>
                  <w:rFonts w:ascii="Cambria Math" w:hAnsi="Cambria Math" w:cs="Times New Roman"/>
                  <w:sz w:val="24"/>
                  <w:szCs w:val="24"/>
                </w:rPr>
                <m:t>-1</m:t>
              </m:r>
            </m:e>
          </m:d>
        </m:oMath>
      </m:oMathPara>
    </w:p>
    <w:p w14:paraId="09420CD6" w14:textId="7A32103A" w:rsidR="000B3B63" w:rsidRPr="00707B89" w:rsidRDefault="009E71D9" w:rsidP="009E71D9">
      <w:pPr>
        <w:spacing w:line="240" w:lineRule="auto"/>
        <w:jc w:val="both"/>
        <w:rPr>
          <w:rFonts w:ascii="Times New Roman" w:eastAsiaTheme="minorEastAsia" w:hAnsi="Times New Roman" w:cs="Times New Roman"/>
          <w:bCs/>
          <w:iCs/>
          <w:sz w:val="24"/>
          <w:szCs w:val="24"/>
        </w:rPr>
      </w:pPr>
      <m:oMath>
        <m:r>
          <w:rPr>
            <w:rFonts w:ascii="Cambria Math" w:hAnsi="Cambria Math" w:cs="Times New Roman"/>
            <w:sz w:val="24"/>
            <w:szCs w:val="24"/>
          </w:rPr>
          <m:t>Limita</m:t>
        </m:r>
        <m:r>
          <m:rPr>
            <m:sty m:val="p"/>
          </m:rPr>
          <w:rPr>
            <w:rFonts w:ascii="Cambria Math" w:hAnsi="Cambria Math" w:cs="Times New Roman"/>
            <w:sz w:val="24"/>
            <w:szCs w:val="24"/>
          </w:rPr>
          <m:t xml:space="preserve"> </m:t>
        </m:r>
        <m:r>
          <w:rPr>
            <w:rFonts w:ascii="Cambria Math" w:hAnsi="Cambria Math" w:cs="Times New Roman"/>
            <w:sz w:val="24"/>
            <w:szCs w:val="24"/>
          </w:rPr>
          <m:t>superioar</m:t>
        </m:r>
        <m:r>
          <m:rPr>
            <m:sty m:val="p"/>
          </m:rPr>
          <w:rPr>
            <w:rFonts w:ascii="Cambria Math" w:hAnsi="Cambria Math" w:cs="Times New Roman"/>
            <w:sz w:val="24"/>
            <w:szCs w:val="24"/>
          </w:rPr>
          <m:t xml:space="preserve">ă </m:t>
        </m:r>
        <m:r>
          <w:rPr>
            <w:rFonts w:ascii="Cambria Math" w:hAnsi="Cambria Math" w:cs="Times New Roman"/>
            <w:sz w:val="24"/>
            <w:szCs w:val="24"/>
          </w:rPr>
          <m:t>a</m:t>
        </m:r>
        <m:r>
          <m:rPr>
            <m:sty m:val="p"/>
          </m:rPr>
          <w:rPr>
            <w:rFonts w:ascii="Cambria Math" w:hAnsi="Cambria Math" w:cs="Times New Roman"/>
            <w:sz w:val="24"/>
            <w:szCs w:val="24"/>
          </w:rPr>
          <m:t xml:space="preserve"> </m:t>
        </m:r>
        <m:r>
          <w:rPr>
            <w:rFonts w:ascii="Cambria Math" w:hAnsi="Cambria Math" w:cs="Times New Roman"/>
            <w:sz w:val="24"/>
            <w:szCs w:val="24"/>
          </w:rPr>
          <m:t>cuartilei</m:t>
        </m:r>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hAnsi="Cambria Math" w:cs="Times New Roman"/>
                <w:sz w:val="24"/>
                <w:szCs w:val="24"/>
              </w:rPr>
              <m:t>Cerința amortizorului combinat</m:t>
            </m:r>
          </m:num>
          <m:den>
            <m:r>
              <m:rPr>
                <m:sty m:val="p"/>
              </m:rPr>
              <w:rPr>
                <w:rFonts w:ascii="Cambria Math" w:hAnsi="Cambria Math" w:cs="Times New Roman"/>
                <w:sz w:val="24"/>
                <w:szCs w:val="24"/>
              </w:rPr>
              <m:t>4</m:t>
            </m:r>
          </m:den>
        </m:f>
        <m:r>
          <m:rPr>
            <m:sty m:val="p"/>
          </m:rPr>
          <w:rPr>
            <w:rFonts w:ascii="Cambria Math" w:hAnsi="Cambria Math" w:cs="Times New Roman"/>
            <w:sz w:val="24"/>
            <w:szCs w:val="24"/>
          </w:rPr>
          <m:t>=</m:t>
        </m:r>
        <m:r>
          <w:rPr>
            <w:rFonts w:ascii="Cambria Math" w:hAnsi="Cambria Math" w:cs="Times New Roman"/>
            <w:sz w:val="24"/>
            <w:szCs w:val="24"/>
          </w:rPr>
          <m:t>Qn</m:t>
        </m:r>
      </m:oMath>
      <w:r w:rsidR="000B3B63" w:rsidRPr="00707B89">
        <w:rPr>
          <w:rFonts w:ascii="Times New Roman" w:eastAsiaTheme="minorEastAsia" w:hAnsi="Times New Roman" w:cs="Times New Roman"/>
          <w:bCs/>
          <w:iCs/>
          <w:sz w:val="24"/>
          <w:szCs w:val="24"/>
        </w:rPr>
        <w:t xml:space="preserve">                                   </w:t>
      </w:r>
    </w:p>
    <w:p w14:paraId="15F01E2A" w14:textId="31500039" w:rsidR="00D62976" w:rsidRPr="00707B89" w:rsidRDefault="000B3B63" w:rsidP="009E71D9">
      <w:pPr>
        <w:spacing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unde „Qn” = numărul de ordine a cuartilei în cauză.</w:t>
      </w:r>
    </w:p>
    <w:p w14:paraId="6426CC0B" w14:textId="61DD5636" w:rsidR="00833527" w:rsidRPr="00707B89" w:rsidRDefault="00833527"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(12) În cazul în care unei entități de rezoluție sau unei entități care nu este  ea însăși entitate de rezoluție nu i se aplică cerința amortizorului combinat pe aceeași bază pe care aceasta are obligația de a respecta cerințele prevăzute la art. 167, art.167⁵–167¹² și art. 167¹³, Banca Națională a Moldovei, în calitate de autoritate de rezoluție, aplică prevederile alin. (1)–(1</w:t>
      </w:r>
      <w:r w:rsidR="00600A22" w:rsidRPr="00707B89">
        <w:rPr>
          <w:rFonts w:ascii="Times New Roman" w:eastAsia="Times New Roman" w:hAnsi="Times New Roman" w:cs="Times New Roman"/>
          <w:bCs/>
          <w:kern w:val="0"/>
          <w:sz w:val="24"/>
          <w:szCs w:val="24"/>
          <w:lang w:eastAsia="ro-MD"/>
          <w14:ligatures w14:val="none"/>
        </w:rPr>
        <w:t>1</w:t>
      </w:r>
      <w:r w:rsidRPr="00707B89">
        <w:rPr>
          <w:rFonts w:ascii="Times New Roman" w:eastAsia="Times New Roman" w:hAnsi="Times New Roman" w:cs="Times New Roman"/>
          <w:bCs/>
          <w:kern w:val="0"/>
          <w:sz w:val="24"/>
          <w:szCs w:val="24"/>
          <w:lang w:eastAsia="ro-MD"/>
          <w14:ligatures w14:val="none"/>
        </w:rPr>
        <w:t xml:space="preserve">) în baza unei cerințe estimate a amortizorului combinat, determinată în conformitate cu reglementările Băncii Naționale a Moldovei privind amortizoarele de capital ale băncilor. În acest caz, se aplică în mod corespunzător cerințele privind amortizorul O-SII prevăzute de reglementările respective. </w:t>
      </w:r>
    </w:p>
    <w:p w14:paraId="3F6EB5D6" w14:textId="77777777" w:rsidR="00833527" w:rsidRPr="00707B89" w:rsidRDefault="00833527"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(13) Banca Națională a Moldovei, în calitate de autoritate de rezoluție, include cerința estimată a amortizorului combinat menționată la alin(11) în decizia de stabilire a cerințelor menționate la art. 167, art. 167⁵–167¹² și art. 167¹³.</w:t>
      </w:r>
    </w:p>
    <w:p w14:paraId="77C53F23" w14:textId="29E64C54" w:rsidR="00D62976" w:rsidRPr="00707B89" w:rsidRDefault="00833527" w:rsidP="00762091">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(14) Entitatea comunică publicului cerința estimată a amortizorului combinat, împreună cu informațiile menționate la art.170</w:t>
      </w:r>
      <w:r w:rsidRPr="00707B89">
        <w:rPr>
          <w:rFonts w:ascii="Times New Roman" w:eastAsia="Times New Roman" w:hAnsi="Times New Roman" w:cs="Times New Roman"/>
          <w:bCs/>
          <w:kern w:val="0"/>
          <w:sz w:val="24"/>
          <w:szCs w:val="24"/>
          <w:vertAlign w:val="superscript"/>
          <w:lang w:eastAsia="ro-MD"/>
          <w14:ligatures w14:val="none"/>
        </w:rPr>
        <w:t>3</w:t>
      </w:r>
      <w:r w:rsidRPr="00707B89">
        <w:rPr>
          <w:rFonts w:ascii="Times New Roman" w:eastAsia="Times New Roman" w:hAnsi="Times New Roman" w:cs="Times New Roman"/>
          <w:bCs/>
          <w:kern w:val="0"/>
          <w:sz w:val="24"/>
          <w:szCs w:val="24"/>
          <w:lang w:eastAsia="ro-MD"/>
          <w14:ligatures w14:val="none"/>
        </w:rPr>
        <w:t xml:space="preserve"> alin.(2)”</w:t>
      </w:r>
    </w:p>
    <w:p w14:paraId="030AFC79" w14:textId="77777777" w:rsidR="00762091" w:rsidRPr="00707B89" w:rsidRDefault="00762091" w:rsidP="00762091">
      <w:pPr>
        <w:spacing w:after="0" w:line="240" w:lineRule="auto"/>
        <w:ind w:firstLine="567"/>
        <w:jc w:val="both"/>
        <w:rPr>
          <w:rFonts w:ascii="Times New Roman" w:eastAsia="Times New Roman" w:hAnsi="Times New Roman" w:cs="Times New Roman"/>
          <w:bCs/>
          <w:kern w:val="0"/>
          <w:sz w:val="24"/>
          <w:szCs w:val="24"/>
          <w:lang w:eastAsia="ro-MD"/>
          <w14:ligatures w14:val="none"/>
        </w:rPr>
      </w:pPr>
    </w:p>
    <w:p w14:paraId="4B435AC0" w14:textId="57846C25" w:rsidR="00955CC7" w:rsidRPr="00707B89" w:rsidRDefault="00D62976" w:rsidP="009E71D9">
      <w:pPr>
        <w:pStyle w:val="ListParagraph"/>
        <w:numPr>
          <w:ilvl w:val="0"/>
          <w:numId w:val="2"/>
        </w:numPr>
        <w:spacing w:after="0" w:line="240" w:lineRule="auto"/>
        <w:ind w:left="0" w:firstLine="426"/>
        <w:jc w:val="both"/>
        <w:rPr>
          <w:rFonts w:ascii="Times New Roman" w:hAnsi="Times New Roman" w:cs="Times New Roman"/>
          <w:bCs/>
          <w:sz w:val="24"/>
          <w:szCs w:val="24"/>
        </w:rPr>
      </w:pPr>
      <w:r w:rsidRPr="00707B89">
        <w:rPr>
          <w:rFonts w:ascii="Times New Roman" w:hAnsi="Times New Roman" w:cs="Times New Roman"/>
          <w:bCs/>
          <w:sz w:val="24"/>
          <w:szCs w:val="24"/>
        </w:rPr>
        <w:t xml:space="preserve">Articolul </w:t>
      </w:r>
      <w:r w:rsidR="000B3B63" w:rsidRPr="00707B89">
        <w:rPr>
          <w:rFonts w:ascii="Times New Roman" w:hAnsi="Times New Roman" w:cs="Times New Roman"/>
          <w:bCs/>
          <w:sz w:val="24"/>
          <w:szCs w:val="24"/>
        </w:rPr>
        <w:t>34</w:t>
      </w:r>
      <w:r w:rsidR="000B3B63"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 xml:space="preserve"> se abrogă.</w:t>
      </w:r>
    </w:p>
    <w:p w14:paraId="0E35BE82" w14:textId="77777777" w:rsidR="00762091" w:rsidRPr="00707B89" w:rsidRDefault="00762091" w:rsidP="00762091">
      <w:pPr>
        <w:pStyle w:val="ListParagraph"/>
        <w:spacing w:after="0" w:line="240" w:lineRule="auto"/>
        <w:ind w:left="426"/>
        <w:jc w:val="both"/>
        <w:rPr>
          <w:rFonts w:ascii="Times New Roman" w:hAnsi="Times New Roman" w:cs="Times New Roman"/>
          <w:bCs/>
          <w:sz w:val="24"/>
          <w:szCs w:val="24"/>
        </w:rPr>
      </w:pPr>
    </w:p>
    <w:p w14:paraId="43A19BE1" w14:textId="50076E59" w:rsidR="000B3B63" w:rsidRPr="00707B89" w:rsidRDefault="00762091" w:rsidP="009E71D9">
      <w:pPr>
        <w:pStyle w:val="ListParagraph"/>
        <w:numPr>
          <w:ilvl w:val="0"/>
          <w:numId w:val="2"/>
        </w:numPr>
        <w:spacing w:after="0" w:line="240" w:lineRule="auto"/>
        <w:ind w:left="0" w:firstLine="426"/>
        <w:jc w:val="both"/>
        <w:rPr>
          <w:rFonts w:ascii="Times New Roman" w:hAnsi="Times New Roman" w:cs="Times New Roman"/>
          <w:bCs/>
          <w:sz w:val="24"/>
          <w:szCs w:val="24"/>
        </w:rPr>
      </w:pPr>
      <w:r w:rsidRPr="00707B89">
        <w:rPr>
          <w:rFonts w:ascii="Times New Roman" w:hAnsi="Times New Roman" w:cs="Times New Roman"/>
          <w:bCs/>
          <w:sz w:val="24"/>
          <w:szCs w:val="24"/>
        </w:rPr>
        <w:t xml:space="preserve">Titlul II </w:t>
      </w:r>
      <w:r w:rsidR="000B3B63" w:rsidRPr="00707B89">
        <w:rPr>
          <w:rFonts w:ascii="Times New Roman" w:hAnsi="Times New Roman" w:cs="Times New Roman"/>
          <w:bCs/>
          <w:sz w:val="24"/>
          <w:szCs w:val="24"/>
        </w:rPr>
        <w:t>Capitolul II se completează cu secţiunea 1</w:t>
      </w:r>
      <w:r w:rsidR="000B3B63"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 xml:space="preserve"> și</w:t>
      </w:r>
      <w:r w:rsidR="000B3B63" w:rsidRPr="00707B89">
        <w:rPr>
          <w:rFonts w:ascii="Times New Roman" w:hAnsi="Times New Roman" w:cs="Times New Roman"/>
          <w:bCs/>
          <w:sz w:val="24"/>
          <w:szCs w:val="24"/>
        </w:rPr>
        <w:t xml:space="preserve"> 1</w:t>
      </w:r>
      <w:r w:rsidR="000B3B63" w:rsidRPr="00707B89">
        <w:rPr>
          <w:rFonts w:ascii="Times New Roman" w:hAnsi="Times New Roman" w:cs="Times New Roman"/>
          <w:bCs/>
          <w:sz w:val="24"/>
          <w:szCs w:val="24"/>
          <w:vertAlign w:val="superscript"/>
        </w:rPr>
        <w:t>3</w:t>
      </w:r>
      <w:r w:rsidR="000B3B63" w:rsidRPr="00707B89">
        <w:rPr>
          <w:rFonts w:ascii="Times New Roman" w:hAnsi="Times New Roman" w:cs="Times New Roman"/>
          <w:bCs/>
          <w:sz w:val="24"/>
          <w:szCs w:val="24"/>
        </w:rPr>
        <w:t xml:space="preserve"> cu următorul cuprins:</w:t>
      </w:r>
    </w:p>
    <w:p w14:paraId="296A4140" w14:textId="77777777" w:rsidR="002B331E" w:rsidRPr="00707B89" w:rsidRDefault="002B331E" w:rsidP="009E71D9">
      <w:pPr>
        <w:spacing w:after="0" w:line="240" w:lineRule="auto"/>
        <w:jc w:val="center"/>
        <w:rPr>
          <w:rFonts w:ascii="Times New Roman" w:eastAsia="Times New Roman" w:hAnsi="Times New Roman" w:cs="Times New Roman"/>
          <w:bCs/>
          <w:kern w:val="0"/>
          <w:sz w:val="24"/>
          <w:szCs w:val="24"/>
          <w:lang w:eastAsia="ro-MD"/>
          <w14:ligatures w14:val="none"/>
        </w:rPr>
      </w:pPr>
    </w:p>
    <w:p w14:paraId="50B731D8" w14:textId="3A777B05" w:rsidR="00931435" w:rsidRPr="00707B89" w:rsidRDefault="00762091" w:rsidP="009E71D9">
      <w:pPr>
        <w:spacing w:after="0" w:line="240" w:lineRule="auto"/>
        <w:jc w:val="center"/>
        <w:rPr>
          <w:rFonts w:ascii="Times New Roman" w:eastAsia="Times New Roman" w:hAnsi="Times New Roman" w:cs="Times New Roman"/>
          <w:b/>
          <w:bCs/>
          <w:kern w:val="0"/>
          <w:sz w:val="24"/>
          <w:szCs w:val="24"/>
          <w:vertAlign w:val="superscript"/>
          <w:lang w:eastAsia="ro-MD"/>
          <w14:ligatures w14:val="none"/>
        </w:rPr>
      </w:pPr>
      <w:r w:rsidRPr="00707B89">
        <w:rPr>
          <w:rFonts w:ascii="Times New Roman" w:hAnsi="Times New Roman" w:cs="Times New Roman"/>
          <w:bCs/>
          <w:kern w:val="0"/>
          <w:sz w:val="24"/>
          <w:szCs w:val="24"/>
          <w14:ligatures w14:val="none"/>
        </w:rPr>
        <w:t>„</w:t>
      </w:r>
      <w:r w:rsidR="00931435" w:rsidRPr="00707B89">
        <w:rPr>
          <w:rFonts w:ascii="Times New Roman" w:hAnsi="Times New Roman" w:cs="Times New Roman"/>
          <w:b/>
          <w:bCs/>
          <w:kern w:val="0"/>
          <w:sz w:val="24"/>
          <w:szCs w:val="24"/>
          <w14:ligatures w14:val="none"/>
        </w:rPr>
        <w:t xml:space="preserve">Secţiunea </w:t>
      </w:r>
      <w:r w:rsidR="00931435" w:rsidRPr="00707B89">
        <w:rPr>
          <w:rFonts w:ascii="Times New Roman" w:eastAsia="Times New Roman" w:hAnsi="Times New Roman" w:cs="Times New Roman"/>
          <w:b/>
          <w:bCs/>
          <w:kern w:val="0"/>
          <w:sz w:val="24"/>
          <w:szCs w:val="24"/>
          <w:lang w:eastAsia="ro-MD"/>
          <w14:ligatures w14:val="none"/>
        </w:rPr>
        <w:t>1</w:t>
      </w:r>
      <w:r w:rsidR="00931435" w:rsidRPr="00707B89">
        <w:rPr>
          <w:rFonts w:ascii="Times New Roman" w:eastAsia="Times New Roman" w:hAnsi="Times New Roman" w:cs="Times New Roman"/>
          <w:b/>
          <w:bCs/>
          <w:kern w:val="0"/>
          <w:sz w:val="24"/>
          <w:szCs w:val="24"/>
          <w:vertAlign w:val="superscript"/>
          <w:lang w:eastAsia="ro-MD"/>
          <w14:ligatures w14:val="none"/>
        </w:rPr>
        <w:t>2</w:t>
      </w:r>
    </w:p>
    <w:p w14:paraId="5D404BBC" w14:textId="32939318" w:rsidR="00931435" w:rsidRPr="00707B89" w:rsidRDefault="00931435"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kern w:val="0"/>
          <w:sz w:val="24"/>
          <w:szCs w:val="24"/>
          <w14:ligatures w14:val="none"/>
        </w:rPr>
        <w:t>Posibilitatea de soluţionare a unui grup în cazul în care Banca Națională a Moldovei este autoritate de rezoluție la nivel de grup</w:t>
      </w:r>
      <w:bookmarkStart w:id="4" w:name="_Hlk223086059"/>
    </w:p>
    <w:p w14:paraId="06A64E6E" w14:textId="50B9B047" w:rsidR="00931435" w:rsidRPr="00707B89" w:rsidRDefault="00931435" w:rsidP="009E71D9">
      <w:pPr>
        <w:spacing w:after="0" w:line="240" w:lineRule="auto"/>
        <w:ind w:firstLine="708"/>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lastRenderedPageBreak/>
        <w:t>Articolul 34</w:t>
      </w:r>
      <w:r w:rsidRPr="004B4E99">
        <w:rPr>
          <w:rFonts w:ascii="Times New Roman" w:hAnsi="Times New Roman" w:cs="Times New Roman"/>
          <w:b/>
          <w:kern w:val="0"/>
          <w:sz w:val="24"/>
          <w:szCs w:val="24"/>
          <w:vertAlign w:val="superscript"/>
          <w14:ligatures w14:val="none"/>
        </w:rPr>
        <w:t>3</w:t>
      </w:r>
      <w:r w:rsidR="00FA126F">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 (1) Banca Națională a Moldovei, în calitate de autoritate de rezoluție la nivel de grup, împreună cu autoritățile de rezoluție ale filialelor, după consultarea cu supraveghetorul consolidant și cu autoritățile competente ale filialelor, precum și cu autoritățile de rezoluție din jurisdicțiile în care își au sediul sucursale semnificative, în măsura în care este relevant pentru sucursalele semnificative respective, evaluează măsura în care soluționarea grupului este posibilă, în sensul alin.(2), fără să se prezume oricare dintre următoarele: </w:t>
      </w:r>
    </w:p>
    <w:p w14:paraId="351B915A" w14:textId="7E6990CA" w:rsidR="00931435" w:rsidRPr="00707B89" w:rsidRDefault="00931435"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sprijin financiar public extraordinar, cu excepția  mecanismelor de finanțare instituite în conformitate cu art.296-300 și, după caz, a mecanismelor de finanțare instituie de alte state membre.</w:t>
      </w:r>
    </w:p>
    <w:p w14:paraId="7DA3F6CB" w14:textId="77777777" w:rsidR="00931435" w:rsidRPr="00707B89" w:rsidRDefault="00931435"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asistență de lichiditate  în situații de urgență din partea băncii centrale;</w:t>
      </w:r>
    </w:p>
    <w:p w14:paraId="163FC66E" w14:textId="77777777" w:rsidR="00931435" w:rsidRPr="00707B89" w:rsidRDefault="00931435"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asistența de lichiditate din partea băncii centrale oferită cu garanţii, rate ale dobânzilor sau durate nonstandard.</w:t>
      </w:r>
    </w:p>
    <w:p w14:paraId="27AC2708" w14:textId="77777777" w:rsidR="00931435" w:rsidRPr="00707B89" w:rsidRDefault="00931435"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w:t>
      </w:r>
      <w:r w:rsidRPr="00707B89">
        <w:rPr>
          <w:rFonts w:ascii="Times New Roman" w:hAnsi="Times New Roman" w:cs="Times New Roman"/>
          <w:bCs/>
          <w:sz w:val="24"/>
          <w:szCs w:val="24"/>
          <w:shd w:val="clear" w:color="auto" w:fill="FFFFFF"/>
        </w:rPr>
        <w:t>Se consideră că soluționarea unui grup este posibilă dacă autoritățile de rezoluție consideră că este fezabil și credibil fie să lichideze entități din grup prin procedura obișnuită de insolvabilitate, fie să soluționeze grupul aplicând instrumente de rezoluție și exercitând competențe de rezoluție asupra entităților de rezoluție din grup, cu evitarea, pe cât posibil, a oricăror consecințe negative considerate de către autoritățile de rezoluție ca fiind semnificative asupra sistemelor financiare ale statelor membre în care sunt situate entitățile sau sucursalele din grup sau ale altor state membre sau al Uniunii Europene, inclusiv instabilitate financiară mai extinsă sau evenimente la scara întregului sistem, cu scopul asigurării continuității funcțiilor critice îndeplinite de acele entități din grup, în cazul în care acestea pot fi ușor separate în timp util sau prin alte mijloace.</w:t>
      </w:r>
    </w:p>
    <w:p w14:paraId="126212CF" w14:textId="77777777" w:rsidR="00931435" w:rsidRPr="00707B89" w:rsidRDefault="00931435"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 la nivel de grup, notifică Autoritatea Bancară Europeană în timp util ori de câte ori consideră că soluționarea unui grup nu este posibilă.</w:t>
      </w:r>
    </w:p>
    <w:p w14:paraId="57784BD1" w14:textId="77777777" w:rsidR="00931435" w:rsidRPr="00707B89" w:rsidRDefault="00931435"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Evaluarea posibilității de soluționare a unui grup este analizată în cadrul colegiilor de rezoluție menționate la art.295</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-295</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w:t>
      </w:r>
    </w:p>
    <w:p w14:paraId="3D0168BE" w14:textId="77777777" w:rsidR="00931435" w:rsidRPr="00707B89" w:rsidRDefault="00931435" w:rsidP="009E71D9">
      <w:pPr>
        <w:spacing w:after="0" w:line="240" w:lineRule="auto"/>
        <w:ind w:firstLine="708"/>
        <w:jc w:val="both"/>
        <w:rPr>
          <w:rFonts w:ascii="Times New Roman" w:hAnsi="Times New Roman" w:cs="Times New Roman"/>
          <w:bCs/>
          <w:sz w:val="24"/>
          <w:szCs w:val="24"/>
          <w:shd w:val="clear" w:color="auto" w:fill="FFFFFF"/>
        </w:rPr>
      </w:pPr>
      <w:r w:rsidRPr="00707B89">
        <w:rPr>
          <w:rFonts w:ascii="Times New Roman" w:eastAsia="Times New Roman" w:hAnsi="Times New Roman" w:cs="Times New Roman"/>
          <w:bCs/>
          <w:kern w:val="0"/>
          <w:sz w:val="24"/>
          <w:szCs w:val="24"/>
          <w:lang w:eastAsia="ro-MD"/>
          <w14:ligatures w14:val="none"/>
        </w:rPr>
        <w:t xml:space="preserve">(5) </w:t>
      </w:r>
      <w:r w:rsidRPr="00707B89">
        <w:rPr>
          <w:rFonts w:ascii="Times New Roman" w:hAnsi="Times New Roman" w:cs="Times New Roman"/>
          <w:bCs/>
          <w:sz w:val="24"/>
          <w:szCs w:val="24"/>
          <w:shd w:val="clear" w:color="auto" w:fill="FFFFFF"/>
        </w:rPr>
        <w:t>În scopul evaluării posibilității de soluționare a grupului, Banca Națională a Moldovei, în calitate de autoritate de rezoluție la nivel de grup, examinează cel puțin aspectele prevăzute în secțiunea C din anexă.</w:t>
      </w:r>
    </w:p>
    <w:p w14:paraId="7A1C165D" w14:textId="32E49FB4" w:rsidR="00931435" w:rsidRPr="00707B89" w:rsidRDefault="00931435"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(6) Evaluarea posibilității de soluționare a grupului în temeiul prezentului articol se realizează concomitent și în scopul elaborării și actualizării planurilor de rezoluție a grupului în conformitate cu art.31</w:t>
      </w:r>
      <w:r w:rsidRPr="00707B89">
        <w:rPr>
          <w:rFonts w:ascii="Times New Roman" w:hAnsi="Times New Roman" w:cs="Times New Roman"/>
          <w:bCs/>
          <w:sz w:val="24"/>
          <w:szCs w:val="24"/>
          <w:vertAlign w:val="superscript"/>
        </w:rPr>
        <w:t xml:space="preserve">1 </w:t>
      </w:r>
      <w:r w:rsidRPr="00707B89">
        <w:rPr>
          <w:rFonts w:ascii="Times New Roman" w:hAnsi="Times New Roman" w:cs="Times New Roman"/>
          <w:bCs/>
          <w:sz w:val="24"/>
          <w:szCs w:val="24"/>
        </w:rPr>
        <w:t>– 31</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xml:space="preserve">. </w:t>
      </w:r>
    </w:p>
    <w:p w14:paraId="2D9437ED" w14:textId="77777777" w:rsidR="00E455AA" w:rsidRPr="00707B89" w:rsidRDefault="00E455A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(7) Evaluarea posibilității de soluționare se realizează în cadrul procedurii  decizionale prevăzute la art.31</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w:t>
      </w:r>
    </w:p>
    <w:p w14:paraId="2A325ABD" w14:textId="77777777" w:rsidR="00E455AA" w:rsidRPr="00707B89" w:rsidRDefault="00E455A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(8) În cazul în care un grup este format din mai multe grupuri de rezoluție, Banca Națională a Moldovei, în calitate de autoritate de rezoluție la nivel de grup, împreună cu autoritățile prevăzute la alin.(1), evaluează posibilitatea de soluționare a fiecărui grup de rezoluție în conformitate cu  prezentul articol.</w:t>
      </w:r>
    </w:p>
    <w:p w14:paraId="68CFBDC1" w14:textId="77777777" w:rsidR="00E455AA" w:rsidRPr="00707B89" w:rsidRDefault="00E455A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(9) Evaluarea prevăzută la alin.(8) se efectuează în plus față de evaluarea posibilității de soluționare a grupului în ansamblul său și se efectuează în cadrul procedurii decizionale prevăzute la art.31</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w:t>
      </w:r>
    </w:p>
    <w:p w14:paraId="710F81EA" w14:textId="48EE25CC" w:rsidR="00931435" w:rsidRPr="00707B89" w:rsidRDefault="00931435" w:rsidP="009E71D9">
      <w:pPr>
        <w:spacing w:after="0" w:line="240" w:lineRule="auto"/>
        <w:jc w:val="both"/>
        <w:rPr>
          <w:rFonts w:ascii="Times New Roman" w:eastAsia="Times New Roman" w:hAnsi="Times New Roman" w:cs="Times New Roman"/>
          <w:bCs/>
          <w:kern w:val="0"/>
          <w:sz w:val="24"/>
          <w:szCs w:val="24"/>
          <w:lang w:eastAsia="ro-MD"/>
          <w14:ligatures w14:val="none"/>
        </w:rPr>
      </w:pPr>
    </w:p>
    <w:p w14:paraId="7AF7D15C" w14:textId="77777777" w:rsidR="00931435" w:rsidRPr="00707B89" w:rsidRDefault="00931435" w:rsidP="009E71D9">
      <w:pPr>
        <w:spacing w:after="0" w:line="240" w:lineRule="auto"/>
        <w:jc w:val="center"/>
        <w:rPr>
          <w:rFonts w:ascii="Times New Roman" w:eastAsia="Times New Roman" w:hAnsi="Times New Roman" w:cs="Times New Roman"/>
          <w:b/>
          <w:bCs/>
          <w:sz w:val="24"/>
          <w:szCs w:val="24"/>
          <w:vertAlign w:val="superscript"/>
          <w:lang w:eastAsia="ro-MD"/>
        </w:rPr>
      </w:pPr>
      <w:r w:rsidRPr="00707B89">
        <w:rPr>
          <w:rFonts w:ascii="Times New Roman" w:hAnsi="Times New Roman" w:cs="Times New Roman"/>
          <w:b/>
          <w:bCs/>
          <w:kern w:val="0"/>
          <w:sz w:val="24"/>
          <w:szCs w:val="24"/>
          <w14:ligatures w14:val="none"/>
        </w:rPr>
        <w:t>Secţiunea 1</w:t>
      </w:r>
      <w:r w:rsidRPr="00707B89">
        <w:rPr>
          <w:rFonts w:ascii="Times New Roman" w:eastAsia="Times New Roman" w:hAnsi="Times New Roman" w:cs="Times New Roman"/>
          <w:b/>
          <w:bCs/>
          <w:kern w:val="0"/>
          <w:sz w:val="24"/>
          <w:szCs w:val="24"/>
          <w:vertAlign w:val="superscript"/>
          <w:lang w:eastAsia="ro-MD"/>
          <w14:ligatures w14:val="none"/>
        </w:rPr>
        <w:t>3</w:t>
      </w:r>
    </w:p>
    <w:p w14:paraId="1027B13C" w14:textId="77777777" w:rsidR="00931435" w:rsidRPr="00707B89" w:rsidRDefault="00931435"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Posibilitatea de soluționare a unui grup, în cazul în care Banca Națională a Moldovei este autoritate de rezoluție la nivel individual, după caz, autoritate de rezoluție a unui grup de rezoluție</w:t>
      </w:r>
    </w:p>
    <w:p w14:paraId="5DC6F32F" w14:textId="07CF7BDC" w:rsidR="00931435" w:rsidRPr="00707B89" w:rsidRDefault="00931435" w:rsidP="009E71D9">
      <w:pPr>
        <w:spacing w:after="0" w:line="240" w:lineRule="auto"/>
        <w:ind w:firstLine="709"/>
        <w:jc w:val="both"/>
        <w:rPr>
          <w:rFonts w:ascii="Times New Roman" w:hAnsi="Times New Roman" w:cs="Times New Roman"/>
          <w:bCs/>
          <w:sz w:val="24"/>
          <w:szCs w:val="24"/>
        </w:rPr>
      </w:pPr>
      <w:r w:rsidRPr="004B4E99">
        <w:rPr>
          <w:rFonts w:ascii="Times New Roman" w:hAnsi="Times New Roman" w:cs="Times New Roman"/>
          <w:b/>
          <w:sz w:val="24"/>
          <w:szCs w:val="24"/>
        </w:rPr>
        <w:t>Articolul 34</w:t>
      </w:r>
      <w:r w:rsidRPr="004B4E99">
        <w:rPr>
          <w:rFonts w:ascii="Times New Roman" w:hAnsi="Times New Roman" w:cs="Times New Roman"/>
          <w:b/>
          <w:sz w:val="24"/>
          <w:szCs w:val="24"/>
          <w:vertAlign w:val="superscript"/>
        </w:rPr>
        <w:t>4</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w:t>
      </w:r>
      <w:r w:rsidR="00E455AA"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(1) Banca Națională a Moldovei, în calitate de autoritate de rezoluție la nivel individual, împreună cu autoritățile de rezoluție la nivel de grup și cu autoritățile de rezoluție ale celorlalte filiale, după consultarea supraveghetorului consolidant, autorităților competente ale celorlalte filiale, și autoritățile de rezoluție din  jurisdicțiile în care își au sediul sucursalele semnificative, în măsura în care este relevant pentru sucursalele semnificative respective, </w:t>
      </w:r>
      <w:r w:rsidRPr="00707B89">
        <w:rPr>
          <w:rFonts w:ascii="Times New Roman" w:hAnsi="Times New Roman" w:cs="Times New Roman"/>
          <w:bCs/>
          <w:sz w:val="24"/>
          <w:szCs w:val="24"/>
        </w:rPr>
        <w:lastRenderedPageBreak/>
        <w:t>evaluează, în mod similar celor prevăzute la art.34</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măsura în care soluționarea unui grup este posibilă.</w:t>
      </w:r>
    </w:p>
    <w:p w14:paraId="346C283E" w14:textId="202444F2" w:rsidR="00931435" w:rsidRPr="00707B89" w:rsidRDefault="00931435" w:rsidP="009E71D9">
      <w:pPr>
        <w:spacing w:after="0" w:line="240" w:lineRule="auto"/>
        <w:ind w:firstLine="709"/>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t>(2) În cazul în care un grup este format din mai multe grupuri de rezoluție, Banca Națională a Moldovei, în calitate de autoritate de rezoluție a unei entități de rezoluție, evaluează posibilitatea de soluționare a grupului de rezoluție a căruia întreprindere mamă este respectiva entitate de rezoluție, în mod similar celor prevăzute la art.34</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w:t>
      </w:r>
      <w:r w:rsidR="00762091" w:rsidRPr="00707B89">
        <w:rPr>
          <w:rFonts w:ascii="Times New Roman" w:hAnsi="Times New Roman" w:cs="Times New Roman"/>
          <w:bCs/>
          <w:sz w:val="24"/>
          <w:szCs w:val="24"/>
        </w:rPr>
        <w:t>.</w:t>
      </w:r>
    </w:p>
    <w:bookmarkEnd w:id="4"/>
    <w:p w14:paraId="7F899BC9" w14:textId="3450A805" w:rsidR="00B93D3B" w:rsidRPr="00707B89" w:rsidRDefault="00B93D3B" w:rsidP="009E71D9">
      <w:pPr>
        <w:spacing w:after="0" w:line="240" w:lineRule="auto"/>
        <w:jc w:val="center"/>
        <w:rPr>
          <w:rFonts w:ascii="Times New Roman" w:eastAsia="Times New Roman" w:hAnsi="Times New Roman" w:cs="Times New Roman"/>
          <w:bCs/>
          <w:kern w:val="0"/>
          <w:sz w:val="24"/>
          <w:szCs w:val="24"/>
          <w:lang w:eastAsia="ro-MD"/>
          <w14:ligatures w14:val="none"/>
        </w:rPr>
      </w:pPr>
    </w:p>
    <w:p w14:paraId="23C2C607" w14:textId="62F58F5A" w:rsidR="001315CC" w:rsidRPr="00707B89" w:rsidRDefault="00D42A1F" w:rsidP="009E71D9">
      <w:pPr>
        <w:pStyle w:val="ListParagraph"/>
        <w:numPr>
          <w:ilvl w:val="0"/>
          <w:numId w:val="2"/>
        </w:numPr>
        <w:tabs>
          <w:tab w:val="left" w:pos="993"/>
        </w:tabs>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w:t>
      </w:r>
      <w:r w:rsidR="001315CC" w:rsidRPr="00707B89">
        <w:rPr>
          <w:rFonts w:ascii="Times New Roman" w:eastAsia="Times New Roman" w:hAnsi="Times New Roman" w:cs="Times New Roman"/>
          <w:bCs/>
          <w:kern w:val="0"/>
          <w:sz w:val="24"/>
          <w:szCs w:val="24"/>
          <w:lang w:eastAsia="ro-MD"/>
          <w14:ligatures w14:val="none"/>
        </w:rPr>
        <w:t>rticolul 35 va avea următorul cuprins:</w:t>
      </w:r>
    </w:p>
    <w:p w14:paraId="188D4685" w14:textId="099284C2" w:rsidR="001315CC" w:rsidRPr="00707B89" w:rsidRDefault="001315C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Pr="004B4E99">
        <w:rPr>
          <w:rFonts w:ascii="Times New Roman" w:hAnsi="Times New Roman" w:cs="Times New Roman"/>
          <w:b/>
          <w:kern w:val="0"/>
          <w:sz w:val="24"/>
          <w:szCs w:val="24"/>
          <w14:ligatures w14:val="none"/>
        </w:rPr>
        <w:t>Articolul 35.</w:t>
      </w:r>
      <w:r w:rsidRPr="00707B89">
        <w:rPr>
          <w:rFonts w:ascii="Times New Roman" w:hAnsi="Times New Roman" w:cs="Times New Roman"/>
          <w:bCs/>
          <w:kern w:val="0"/>
          <w:sz w:val="24"/>
          <w:szCs w:val="24"/>
          <w14:ligatures w14:val="none"/>
        </w:rPr>
        <w:t xml:space="preserve"> –  Dacă în urma evaluării posibilităţii de soluţionare a unei instituții de credit și a altor entități, efectuată în conformitate cu prevederile art.32-</w:t>
      </w:r>
      <w:r w:rsidR="00E455AA" w:rsidRPr="00707B89">
        <w:rPr>
          <w:rFonts w:ascii="Times New Roman" w:hAnsi="Times New Roman" w:cs="Times New Roman"/>
          <w:bCs/>
          <w:kern w:val="0"/>
          <w:sz w:val="24"/>
          <w:szCs w:val="24"/>
          <w14:ligatures w14:val="none"/>
        </w:rPr>
        <w:t>34</w:t>
      </w:r>
      <w:r w:rsidR="00E455AA"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 xml:space="preserve">, Banca Naţională a Moldovei, în calitate de autoritate de rezoluţie, </w:t>
      </w:r>
      <w:r w:rsidRPr="00707B89">
        <w:rPr>
          <w:rFonts w:ascii="Times New Roman" w:hAnsi="Times New Roman" w:cs="Times New Roman"/>
          <w:bCs/>
          <w:sz w:val="24"/>
          <w:szCs w:val="24"/>
        </w:rPr>
        <w:t>după consultarea autorității</w:t>
      </w:r>
      <w:r w:rsidR="00931435"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competente,</w:t>
      </w:r>
      <w:r w:rsidRPr="00707B89">
        <w:rPr>
          <w:rFonts w:ascii="Times New Roman" w:hAnsi="Times New Roman" w:cs="Times New Roman"/>
          <w:bCs/>
          <w:kern w:val="0"/>
          <w:sz w:val="24"/>
          <w:szCs w:val="24"/>
          <w14:ligatures w14:val="none"/>
        </w:rPr>
        <w:t xml:space="preserve"> apreciază că există obstacole semnificative în calea posibilităţii de soluţionare a instituției de credit </w:t>
      </w:r>
      <w:r w:rsidR="00931435" w:rsidRPr="00707B89">
        <w:rPr>
          <w:rFonts w:ascii="Times New Roman" w:hAnsi="Times New Roman" w:cs="Times New Roman"/>
          <w:bCs/>
          <w:kern w:val="0"/>
          <w:sz w:val="24"/>
          <w:szCs w:val="24"/>
          <w14:ligatures w14:val="none"/>
        </w:rPr>
        <w:t>sau entității respective</w:t>
      </w:r>
      <w:r w:rsidR="00E455AA"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va notifica aceste constatări în scris instituției de credit și </w:t>
      </w:r>
      <w:r w:rsidR="00931435" w:rsidRPr="00707B89">
        <w:rPr>
          <w:rFonts w:ascii="Times New Roman" w:hAnsi="Times New Roman" w:cs="Times New Roman"/>
          <w:bCs/>
          <w:kern w:val="0"/>
          <w:sz w:val="24"/>
          <w:szCs w:val="24"/>
          <w14:ligatures w14:val="none"/>
        </w:rPr>
        <w:t>entităților respective</w:t>
      </w:r>
      <w:r w:rsidRPr="00707B89">
        <w:rPr>
          <w:rFonts w:ascii="Times New Roman" w:hAnsi="Times New Roman" w:cs="Times New Roman"/>
          <w:bCs/>
          <w:kern w:val="0"/>
          <w:sz w:val="24"/>
          <w:szCs w:val="24"/>
          <w14:ligatures w14:val="none"/>
        </w:rPr>
        <w:t>, precum și autoritățil</w:t>
      </w:r>
      <w:r w:rsidR="00931435" w:rsidRPr="00707B89">
        <w:rPr>
          <w:rFonts w:ascii="Times New Roman" w:hAnsi="Times New Roman" w:cs="Times New Roman"/>
          <w:bCs/>
          <w:kern w:val="0"/>
          <w:sz w:val="24"/>
          <w:szCs w:val="24"/>
          <w14:ligatures w14:val="none"/>
        </w:rPr>
        <w:t>or</w:t>
      </w:r>
      <w:r w:rsidRPr="00707B89">
        <w:rPr>
          <w:rFonts w:ascii="Times New Roman" w:hAnsi="Times New Roman" w:cs="Times New Roman"/>
          <w:bCs/>
          <w:kern w:val="0"/>
          <w:sz w:val="24"/>
          <w:szCs w:val="24"/>
          <w14:ligatures w14:val="none"/>
        </w:rPr>
        <w:t xml:space="preserve"> competente și autoritățil</w:t>
      </w:r>
      <w:r w:rsidR="00931435" w:rsidRPr="00707B89">
        <w:rPr>
          <w:rFonts w:ascii="Times New Roman" w:hAnsi="Times New Roman" w:cs="Times New Roman"/>
          <w:bCs/>
          <w:kern w:val="0"/>
          <w:sz w:val="24"/>
          <w:szCs w:val="24"/>
          <w14:ligatures w14:val="none"/>
        </w:rPr>
        <w:t>or</w:t>
      </w:r>
      <w:r w:rsidRPr="00707B89">
        <w:rPr>
          <w:rFonts w:ascii="Times New Roman" w:hAnsi="Times New Roman" w:cs="Times New Roman"/>
          <w:bCs/>
          <w:kern w:val="0"/>
          <w:sz w:val="24"/>
          <w:szCs w:val="24"/>
          <w14:ligatures w14:val="none"/>
        </w:rPr>
        <w:t xml:space="preserve"> de rezoluție din jurisdicțiile în care </w:t>
      </w:r>
      <w:r w:rsidR="00E455AA" w:rsidRPr="00707B89">
        <w:rPr>
          <w:rFonts w:ascii="Times New Roman" w:hAnsi="Times New Roman" w:cs="Times New Roman"/>
          <w:bCs/>
          <w:kern w:val="0"/>
          <w:sz w:val="24"/>
          <w:szCs w:val="24"/>
          <w14:ligatures w14:val="none"/>
        </w:rPr>
        <w:t xml:space="preserve"> </w:t>
      </w:r>
      <w:r w:rsidR="00931435" w:rsidRPr="00707B89">
        <w:rPr>
          <w:rFonts w:ascii="Times New Roman" w:hAnsi="Times New Roman" w:cs="Times New Roman"/>
          <w:bCs/>
          <w:kern w:val="0"/>
          <w:sz w:val="24"/>
          <w:szCs w:val="24"/>
          <w14:ligatures w14:val="none"/>
        </w:rPr>
        <w:t>sunt situate</w:t>
      </w:r>
      <w:r w:rsidRPr="00707B89">
        <w:rPr>
          <w:rFonts w:ascii="Times New Roman" w:hAnsi="Times New Roman" w:cs="Times New Roman"/>
          <w:bCs/>
          <w:kern w:val="0"/>
          <w:sz w:val="24"/>
          <w:szCs w:val="24"/>
          <w14:ligatures w14:val="none"/>
        </w:rPr>
        <w:t xml:space="preserve"> sucursale semnificative.”</w:t>
      </w:r>
    </w:p>
    <w:p w14:paraId="77067B58" w14:textId="77777777" w:rsidR="00D42A1F" w:rsidRPr="00707B89" w:rsidRDefault="00D42A1F"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p>
    <w:p w14:paraId="07B33ADC" w14:textId="03F4384F" w:rsidR="00433B51" w:rsidRPr="00707B89" w:rsidRDefault="00433B51" w:rsidP="009E71D9">
      <w:pPr>
        <w:pStyle w:val="ListParagraph"/>
        <w:numPr>
          <w:ilvl w:val="0"/>
          <w:numId w:val="2"/>
        </w:numPr>
        <w:tabs>
          <w:tab w:val="left" w:pos="993"/>
        </w:tabs>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La articolul 36, după cuvintele „să elaboreze planul de rezoluție” se introduc</w:t>
      </w:r>
      <w:r w:rsidR="00E455AA" w:rsidRPr="00707B89">
        <w:rPr>
          <w:rFonts w:ascii="Times New Roman" w:eastAsia="Times New Roman" w:hAnsi="Times New Roman" w:cs="Times New Roman"/>
          <w:bCs/>
          <w:kern w:val="0"/>
          <w:sz w:val="24"/>
          <w:szCs w:val="24"/>
          <w:lang w:eastAsia="ro-MD"/>
          <w14:ligatures w14:val="none"/>
        </w:rPr>
        <w:t xml:space="preserve"> cuvintele</w:t>
      </w:r>
      <w:r w:rsidRPr="00707B89">
        <w:rPr>
          <w:rFonts w:ascii="Times New Roman" w:eastAsia="Times New Roman" w:hAnsi="Times New Roman" w:cs="Times New Roman"/>
          <w:bCs/>
          <w:kern w:val="0"/>
          <w:sz w:val="24"/>
          <w:szCs w:val="24"/>
          <w:lang w:eastAsia="ro-MD"/>
          <w14:ligatures w14:val="none"/>
        </w:rPr>
        <w:t xml:space="preserve"> „</w:t>
      </w:r>
      <w:r w:rsidRPr="00707B89">
        <w:rPr>
          <w:rFonts w:ascii="Times New Roman" w:hAnsi="Times New Roman" w:cs="Times New Roman"/>
          <w:bCs/>
          <w:kern w:val="0"/>
          <w:sz w:val="24"/>
          <w:szCs w:val="24"/>
          <w14:ligatures w14:val="none"/>
        </w:rPr>
        <w:t>și c</w:t>
      </w:r>
      <w:r w:rsidR="00931435" w:rsidRPr="00707B89">
        <w:rPr>
          <w:rFonts w:ascii="Times New Roman" w:hAnsi="Times New Roman" w:cs="Times New Roman"/>
          <w:bCs/>
          <w:kern w:val="0"/>
          <w:sz w:val="24"/>
          <w:szCs w:val="24"/>
          <w14:ligatures w14:val="none"/>
        </w:rPr>
        <w:t>ea potrivit căreia</w:t>
      </w:r>
      <w:r w:rsidRPr="00707B89">
        <w:rPr>
          <w:rFonts w:ascii="Times New Roman" w:hAnsi="Times New Roman" w:cs="Times New Roman"/>
          <w:bCs/>
          <w:kern w:val="0"/>
          <w:sz w:val="24"/>
          <w:szCs w:val="24"/>
          <w14:ligatures w14:val="none"/>
        </w:rPr>
        <w:t xml:space="preserve"> autoritățile de rezoluție relevante </w:t>
      </w:r>
      <w:r w:rsidR="0042681E" w:rsidRPr="00707B89">
        <w:rPr>
          <w:rFonts w:ascii="Times New Roman" w:hAnsi="Times New Roman" w:cs="Times New Roman"/>
          <w:bCs/>
          <w:kern w:val="0"/>
          <w:sz w:val="24"/>
          <w:szCs w:val="24"/>
          <w14:ligatures w14:val="none"/>
        </w:rPr>
        <w:t xml:space="preserve">urmăresc </w:t>
      </w:r>
      <w:r w:rsidRPr="00707B89">
        <w:rPr>
          <w:rFonts w:ascii="Times New Roman" w:hAnsi="Times New Roman" w:cs="Times New Roman"/>
          <w:bCs/>
          <w:kern w:val="0"/>
          <w:sz w:val="24"/>
          <w:szCs w:val="24"/>
          <w14:ligatures w14:val="none"/>
        </w:rPr>
        <w:t xml:space="preserve">să ajungă </w:t>
      </w:r>
      <w:r w:rsidRPr="00707B89">
        <w:rPr>
          <w:rFonts w:ascii="Times New Roman" w:hAnsi="Times New Roman" w:cs="Times New Roman"/>
          <w:bCs/>
          <w:sz w:val="24"/>
          <w:szCs w:val="24"/>
        </w:rPr>
        <w:t>la o decizie comună cu privire la plan</w:t>
      </w:r>
      <w:r w:rsidR="0042681E" w:rsidRPr="00707B89">
        <w:rPr>
          <w:rFonts w:ascii="Times New Roman" w:hAnsi="Times New Roman" w:cs="Times New Roman"/>
          <w:bCs/>
          <w:sz w:val="24"/>
          <w:szCs w:val="24"/>
        </w:rPr>
        <w:t>ul</w:t>
      </w:r>
      <w:r w:rsidRPr="00707B89">
        <w:rPr>
          <w:rFonts w:ascii="Times New Roman" w:hAnsi="Times New Roman" w:cs="Times New Roman"/>
          <w:bCs/>
          <w:sz w:val="24"/>
          <w:szCs w:val="24"/>
        </w:rPr>
        <w:t xml:space="preserve"> de rezoluție a grupului</w:t>
      </w:r>
      <w:r w:rsidRPr="00707B89">
        <w:rPr>
          <w:rFonts w:ascii="Times New Roman" w:hAnsi="Times New Roman" w:cs="Times New Roman"/>
          <w:bCs/>
          <w:kern w:val="0"/>
          <w:sz w:val="24"/>
          <w:szCs w:val="24"/>
          <w14:ligatures w14:val="none"/>
        </w:rPr>
        <w:t>”, iar textul „prevăzut la art.23” se substituie cu textul „prevăzute la art.23, art.31</w:t>
      </w:r>
      <w:r w:rsidR="0042681E"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xml:space="preserve"> și art.31</w:t>
      </w:r>
      <w:r w:rsidR="0042681E" w:rsidRPr="00707B89">
        <w:rPr>
          <w:rFonts w:ascii="Times New Roman" w:hAnsi="Times New Roman" w:cs="Times New Roman"/>
          <w:bCs/>
          <w:kern w:val="0"/>
          <w:sz w:val="24"/>
          <w:szCs w:val="24"/>
          <w:vertAlign w:val="superscript"/>
          <w14:ligatures w14:val="none"/>
        </w:rPr>
        <w:t>18</w:t>
      </w:r>
      <w:r w:rsidRPr="00707B89">
        <w:rPr>
          <w:rFonts w:ascii="Times New Roman" w:hAnsi="Times New Roman" w:cs="Times New Roman"/>
          <w:bCs/>
          <w:kern w:val="0"/>
          <w:sz w:val="24"/>
          <w:szCs w:val="24"/>
          <w14:ligatures w14:val="none"/>
        </w:rPr>
        <w:t>”</w:t>
      </w:r>
      <w:r w:rsidR="00DD0C3D" w:rsidRPr="00707B89">
        <w:rPr>
          <w:rFonts w:ascii="Times New Roman" w:hAnsi="Times New Roman" w:cs="Times New Roman"/>
          <w:bCs/>
          <w:kern w:val="0"/>
          <w:sz w:val="24"/>
          <w:szCs w:val="24"/>
          <w14:ligatures w14:val="none"/>
        </w:rPr>
        <w:t>.</w:t>
      </w:r>
    </w:p>
    <w:p w14:paraId="4B20CF98" w14:textId="77777777" w:rsidR="00D42A1F" w:rsidRPr="00707B89" w:rsidRDefault="00D42A1F" w:rsidP="0057068C">
      <w:pPr>
        <w:pStyle w:val="ListParagraph"/>
        <w:tabs>
          <w:tab w:val="left" w:pos="993"/>
        </w:tabs>
        <w:spacing w:after="0" w:line="240" w:lineRule="auto"/>
        <w:ind w:left="567"/>
        <w:jc w:val="both"/>
        <w:rPr>
          <w:rFonts w:ascii="Times New Roman" w:eastAsia="Times New Roman" w:hAnsi="Times New Roman" w:cs="Times New Roman"/>
          <w:bCs/>
          <w:kern w:val="0"/>
          <w:sz w:val="24"/>
          <w:szCs w:val="24"/>
          <w:lang w:eastAsia="ro-MD"/>
          <w14:ligatures w14:val="none"/>
        </w:rPr>
      </w:pPr>
    </w:p>
    <w:p w14:paraId="07BE8C7E" w14:textId="6AF7BF50" w:rsidR="00DD0C3D" w:rsidRPr="00707B89" w:rsidRDefault="00E455AA" w:rsidP="009E71D9">
      <w:pPr>
        <w:pStyle w:val="ListParagraph"/>
        <w:numPr>
          <w:ilvl w:val="0"/>
          <w:numId w:val="2"/>
        </w:numPr>
        <w:tabs>
          <w:tab w:val="left" w:pos="993"/>
        </w:tabs>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La a</w:t>
      </w:r>
      <w:r w:rsidR="00DD0C3D" w:rsidRPr="00707B89">
        <w:rPr>
          <w:rFonts w:ascii="Times New Roman" w:eastAsia="Times New Roman" w:hAnsi="Times New Roman" w:cs="Times New Roman"/>
          <w:bCs/>
          <w:kern w:val="0"/>
          <w:sz w:val="24"/>
          <w:szCs w:val="24"/>
          <w:lang w:eastAsia="ro-MD"/>
          <w14:ligatures w14:val="none"/>
        </w:rPr>
        <w:t>rticolul 37:</w:t>
      </w:r>
    </w:p>
    <w:p w14:paraId="3F2BF3EC" w14:textId="2981A6FE" w:rsidR="00DD0C3D" w:rsidRPr="00707B89" w:rsidRDefault="00DD0C3D"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 xml:space="preserve">alineatul (1), cuvântul „banca” se substituie cu </w:t>
      </w:r>
      <w:r w:rsidR="00D42A1F" w:rsidRPr="00707B89">
        <w:rPr>
          <w:rFonts w:ascii="Times New Roman" w:eastAsia="Times New Roman" w:hAnsi="Times New Roman" w:cs="Times New Roman"/>
          <w:bCs/>
          <w:kern w:val="0"/>
          <w:sz w:val="24"/>
          <w:szCs w:val="24"/>
          <w:lang w:eastAsia="ro-MD"/>
          <w14:ligatures w14:val="none"/>
        </w:rPr>
        <w:t xml:space="preserve">textul </w:t>
      </w:r>
      <w:r w:rsidRPr="00707B89">
        <w:rPr>
          <w:rFonts w:ascii="Times New Roman" w:eastAsia="Times New Roman" w:hAnsi="Times New Roman" w:cs="Times New Roman"/>
          <w:bCs/>
          <w:kern w:val="0"/>
          <w:sz w:val="24"/>
          <w:szCs w:val="24"/>
          <w:lang w:eastAsia="ro-MD"/>
          <w14:ligatures w14:val="none"/>
        </w:rPr>
        <w:t>„</w:t>
      </w:r>
      <w:r w:rsidRPr="00707B89">
        <w:rPr>
          <w:rFonts w:ascii="Times New Roman" w:hAnsi="Times New Roman" w:cs="Times New Roman"/>
          <w:bCs/>
          <w:kern w:val="0"/>
          <w:sz w:val="24"/>
          <w:szCs w:val="24"/>
          <w14:ligatures w14:val="none"/>
        </w:rPr>
        <w:t>în conformitate cu art. 35, instituția de credit sau entitatea”;</w:t>
      </w:r>
    </w:p>
    <w:p w14:paraId="042C359E" w14:textId="77777777" w:rsidR="00FA126F" w:rsidRDefault="00DD0C3D"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alineatele (2) și (3) </w:t>
      </w:r>
      <w:r w:rsidR="00FA126F">
        <w:rPr>
          <w:rFonts w:ascii="Times New Roman" w:hAnsi="Times New Roman" w:cs="Times New Roman"/>
          <w:bCs/>
          <w:kern w:val="0"/>
          <w:sz w:val="24"/>
          <w:szCs w:val="24"/>
          <w14:ligatures w14:val="none"/>
        </w:rPr>
        <w:t>se abrogă;</w:t>
      </w:r>
    </w:p>
    <w:p w14:paraId="31DA7445" w14:textId="4C339D64" w:rsidR="00DD0C3D" w:rsidRPr="00707B89" w:rsidRDefault="00FA126F"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C95129">
        <w:rPr>
          <w:rFonts w:ascii="Times New Roman" w:hAnsi="Times New Roman" w:cs="Times New Roman"/>
          <w:bCs/>
          <w:kern w:val="0"/>
          <w:sz w:val="24"/>
          <w:szCs w:val="24"/>
          <w14:ligatures w14:val="none"/>
        </w:rPr>
        <w:t>se completează cu alineatele (4)-(7), cu următorul cuprins:</w:t>
      </w:r>
    </w:p>
    <w:p w14:paraId="3BB70663" w14:textId="7329DD11" w:rsidR="00490A80" w:rsidRPr="00707B89" w:rsidRDefault="00490A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00FA126F">
        <w:rPr>
          <w:rFonts w:ascii="Times New Roman" w:hAnsi="Times New Roman" w:cs="Times New Roman"/>
          <w:bCs/>
          <w:sz w:val="24"/>
          <w:szCs w:val="24"/>
        </w:rPr>
        <w:t>4</w:t>
      </w:r>
      <w:r w:rsidRPr="00707B89">
        <w:rPr>
          <w:rFonts w:ascii="Times New Roman" w:hAnsi="Times New Roman" w:cs="Times New Roman"/>
          <w:bCs/>
          <w:sz w:val="24"/>
          <w:szCs w:val="24"/>
        </w:rPr>
        <w:t xml:space="preserve">) În termen de două săptămâni de la data primirii unei notificări în conformitate cu prevederile art. 35, </w:t>
      </w:r>
      <w:r w:rsidRPr="00707B89">
        <w:rPr>
          <w:rFonts w:ascii="Times New Roman" w:hAnsi="Times New Roman" w:cs="Times New Roman"/>
          <w:bCs/>
          <w:kern w:val="0"/>
          <w:sz w:val="24"/>
          <w:szCs w:val="24"/>
          <w14:ligatures w14:val="none"/>
        </w:rPr>
        <w:t>instituția de credit sau entitatea</w:t>
      </w:r>
      <w:r w:rsidRPr="00707B89">
        <w:rPr>
          <w:rFonts w:ascii="Times New Roman" w:hAnsi="Times New Roman" w:cs="Times New Roman"/>
          <w:bCs/>
          <w:sz w:val="24"/>
          <w:szCs w:val="24"/>
        </w:rPr>
        <w:t xml:space="preserve"> propune  Băncii Naționale a Moldovei, în calitate de autoritate de rezoluție, măsuri posibile și calendarul privind implementarea acestora, pentru a se asigura conformarea cu cerințele prevăzute de art.167</w:t>
      </w:r>
      <w:r w:rsidRPr="00707B89">
        <w:rPr>
          <w:rFonts w:ascii="Times New Roman" w:hAnsi="Times New Roman" w:cs="Times New Roman"/>
          <w:bCs/>
          <w:sz w:val="24"/>
          <w:szCs w:val="24"/>
          <w:vertAlign w:val="superscript"/>
        </w:rPr>
        <w:t xml:space="preserve">14 </w:t>
      </w:r>
      <w:r w:rsidRPr="00707B89">
        <w:rPr>
          <w:rFonts w:ascii="Times New Roman" w:hAnsi="Times New Roman" w:cs="Times New Roman"/>
          <w:bCs/>
          <w:sz w:val="24"/>
          <w:szCs w:val="24"/>
        </w:rPr>
        <w:t>sau art.167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19</w:t>
      </w:r>
      <w:r w:rsidRPr="00707B89">
        <w:rPr>
          <w:rFonts w:ascii="Times New Roman" w:hAnsi="Times New Roman" w:cs="Times New Roman"/>
          <w:bCs/>
          <w:sz w:val="24"/>
          <w:szCs w:val="24"/>
        </w:rPr>
        <w:t xml:space="preserve"> și cu cerința amortizorului combinat, în cazul în care un obstacol semnificativ în calea posibilității de soluționare este cauzat de una dintre următoarele situații:</w:t>
      </w:r>
    </w:p>
    <w:p w14:paraId="777CDAE1" w14:textId="77777777" w:rsidR="00490A80" w:rsidRPr="00707B89" w:rsidRDefault="00490A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w:t>
      </w:r>
      <w:r w:rsidRPr="00707B89">
        <w:rPr>
          <w:rFonts w:ascii="Times New Roman" w:hAnsi="Times New Roman" w:cs="Times New Roman"/>
          <w:bCs/>
          <w:kern w:val="0"/>
          <w:sz w:val="24"/>
          <w:szCs w:val="24"/>
          <w14:ligatures w14:val="none"/>
        </w:rPr>
        <w:t>instituția de credit sau entitatea</w:t>
      </w:r>
      <w:r w:rsidRPr="00707B89">
        <w:rPr>
          <w:rFonts w:ascii="Times New Roman" w:hAnsi="Times New Roman" w:cs="Times New Roman"/>
          <w:bCs/>
          <w:sz w:val="24"/>
          <w:szCs w:val="24"/>
        </w:rPr>
        <w:t xml:space="preserve"> respectă cerința amortizorului combinat atunci când aceasta este luată în considerare suplimentar  față de fiecare dintre cerințele de fonduri proprii prevăzute în </w:t>
      </w:r>
      <w:r w:rsidRPr="00707B89">
        <w:rPr>
          <w:rFonts w:ascii="Times New Roman" w:eastAsia="Times New Roman" w:hAnsi="Times New Roman" w:cs="Times New Roman"/>
          <w:bCs/>
          <w:kern w:val="0"/>
          <w:sz w:val="24"/>
          <w:szCs w:val="24"/>
          <w:lang w:eastAsia="ro-MD"/>
          <w14:ligatures w14:val="none"/>
        </w:rPr>
        <w:t>actele normative ale Băncii Naționale a Moldovei emise în aplicarea</w:t>
      </w:r>
      <w:r w:rsidRPr="00707B89">
        <w:rPr>
          <w:rFonts w:ascii="Times New Roman" w:hAnsi="Times New Roman" w:cs="Times New Roman"/>
          <w:bCs/>
          <w:sz w:val="24"/>
          <w:szCs w:val="24"/>
        </w:rPr>
        <w:t xml:space="preserve"> art.63 din Legea nr.202/2017, dar nu respectă cerința amortizorului combinat atunci când aceasta este luată în considerare în plus față de cerințele menționate la art.167, 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 xml:space="preserve">12 </w:t>
      </w:r>
      <w:r w:rsidRPr="00707B89">
        <w:rPr>
          <w:rFonts w:ascii="Times New Roman" w:hAnsi="Times New Roman" w:cs="Times New Roman"/>
          <w:bCs/>
          <w:sz w:val="24"/>
          <w:szCs w:val="24"/>
        </w:rPr>
        <w:t>sau 167</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calculate în conformitate cu prevederile art.164 alin.(1) lit.a), sau</w:t>
      </w:r>
    </w:p>
    <w:p w14:paraId="0BE5DE8E" w14:textId="77777777" w:rsidR="00490A80" w:rsidRPr="00707B89" w:rsidRDefault="00490A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b) </w:t>
      </w:r>
      <w:r w:rsidRPr="00707B89">
        <w:rPr>
          <w:rFonts w:ascii="Times New Roman" w:hAnsi="Times New Roman" w:cs="Times New Roman"/>
          <w:bCs/>
          <w:kern w:val="0"/>
          <w:sz w:val="24"/>
          <w:szCs w:val="24"/>
          <w14:ligatures w14:val="none"/>
        </w:rPr>
        <w:t>instituția de credit sau entitatea</w:t>
      </w:r>
      <w:r w:rsidRPr="00707B89">
        <w:rPr>
          <w:rFonts w:ascii="Times New Roman" w:hAnsi="Times New Roman" w:cs="Times New Roman"/>
          <w:bCs/>
          <w:sz w:val="24"/>
          <w:szCs w:val="24"/>
        </w:rPr>
        <w:t xml:space="preserve"> nu respectă cerințele prevăzute în </w:t>
      </w:r>
      <w:r w:rsidRPr="00707B89">
        <w:rPr>
          <w:rFonts w:ascii="Times New Roman" w:eastAsia="Times New Roman" w:hAnsi="Times New Roman" w:cs="Times New Roman"/>
          <w:bCs/>
          <w:kern w:val="0"/>
          <w:sz w:val="24"/>
          <w:szCs w:val="24"/>
          <w:lang w:eastAsia="ro-MD"/>
          <w14:ligatures w14:val="none"/>
        </w:rPr>
        <w:t xml:space="preserve">actele normative ale Băncii Naționale a Moldovei emise în aplicarea </w:t>
      </w:r>
      <w:r w:rsidRPr="00707B89">
        <w:rPr>
          <w:rFonts w:ascii="Times New Roman" w:hAnsi="Times New Roman" w:cs="Times New Roman"/>
          <w:bCs/>
          <w:sz w:val="24"/>
          <w:szCs w:val="24"/>
        </w:rPr>
        <w:t xml:space="preserve"> art.</w:t>
      </w:r>
      <w:r w:rsidRPr="00707B89">
        <w:rPr>
          <w:rFonts w:ascii="Times New Roman" w:eastAsia="Times New Roman" w:hAnsi="Times New Roman" w:cs="Times New Roman"/>
          <w:bCs/>
          <w:kern w:val="0"/>
          <w:sz w:val="24"/>
          <w:szCs w:val="24"/>
          <w:lang w:eastAsia="ro-MD"/>
          <w14:ligatures w14:val="none"/>
        </w:rPr>
        <w:t>60, 61 şi 62 din Legea nr.202/2017</w:t>
      </w:r>
      <w:r w:rsidRPr="00707B89">
        <w:rPr>
          <w:rFonts w:ascii="Times New Roman" w:hAnsi="Times New Roman" w:cs="Times New Roman"/>
          <w:bCs/>
          <w:sz w:val="24"/>
          <w:szCs w:val="24"/>
        </w:rPr>
        <w:t xml:space="preserve"> sau cerințele menționate la art.167, 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 xml:space="preserve">12 </w:t>
      </w:r>
      <w:r w:rsidRPr="00707B89">
        <w:rPr>
          <w:rFonts w:ascii="Times New Roman" w:hAnsi="Times New Roman" w:cs="Times New Roman"/>
          <w:bCs/>
          <w:sz w:val="24"/>
          <w:szCs w:val="24"/>
        </w:rPr>
        <w:t>sau 167</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w:t>
      </w:r>
    </w:p>
    <w:p w14:paraId="0C97A7F5" w14:textId="2812C9EA" w:rsidR="00490A80" w:rsidRPr="00707B89" w:rsidRDefault="00490A80" w:rsidP="009E71D9">
      <w:pPr>
        <w:spacing w:after="0" w:line="240" w:lineRule="auto"/>
        <w:ind w:firstLine="567"/>
        <w:jc w:val="both"/>
        <w:rPr>
          <w:rFonts w:ascii="Times New Roman" w:hAnsi="Times New Roman" w:cs="Times New Roman"/>
          <w:bCs/>
          <w:sz w:val="24"/>
          <w:szCs w:val="24"/>
        </w:rPr>
      </w:pPr>
      <w:bookmarkStart w:id="5" w:name="_Hlk223444182"/>
      <w:r w:rsidRPr="00707B89">
        <w:rPr>
          <w:rFonts w:ascii="Times New Roman" w:hAnsi="Times New Roman" w:cs="Times New Roman"/>
          <w:bCs/>
          <w:sz w:val="24"/>
          <w:szCs w:val="24"/>
        </w:rPr>
        <w:t>(</w:t>
      </w:r>
      <w:r w:rsidR="00FA126F">
        <w:rPr>
          <w:rFonts w:ascii="Times New Roman" w:hAnsi="Times New Roman" w:cs="Times New Roman"/>
          <w:bCs/>
          <w:sz w:val="24"/>
          <w:szCs w:val="24"/>
        </w:rPr>
        <w:t>5</w:t>
      </w:r>
      <w:r w:rsidRPr="00707B89">
        <w:rPr>
          <w:rFonts w:ascii="Times New Roman" w:hAnsi="Times New Roman" w:cs="Times New Roman"/>
          <w:bCs/>
          <w:sz w:val="24"/>
          <w:szCs w:val="24"/>
        </w:rPr>
        <w:t>) Calendarul pentru implementarea măsurilor propuse potrivit alin.(4) ia în considerare cauzele obstacolului semnificativ.</w:t>
      </w:r>
      <w:r w:rsidR="00D42A1F" w:rsidRPr="00707B89">
        <w:rPr>
          <w:rFonts w:ascii="Times New Roman" w:hAnsi="Times New Roman" w:cs="Times New Roman"/>
          <w:bCs/>
          <w:sz w:val="24"/>
          <w:szCs w:val="24"/>
        </w:rPr>
        <w:t>”</w:t>
      </w:r>
    </w:p>
    <w:p w14:paraId="66ECA04C" w14:textId="24231368" w:rsidR="00DD0C3D" w:rsidRPr="00707B89" w:rsidRDefault="00FB390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FA126F">
        <w:rPr>
          <w:rFonts w:ascii="Times New Roman" w:hAnsi="Times New Roman" w:cs="Times New Roman"/>
          <w:bCs/>
          <w:kern w:val="0"/>
          <w:sz w:val="24"/>
          <w:szCs w:val="24"/>
          <w14:ligatures w14:val="none"/>
        </w:rPr>
        <w:t>6</w:t>
      </w:r>
      <w:r w:rsidRPr="00707B89">
        <w:rPr>
          <w:rFonts w:ascii="Times New Roman" w:hAnsi="Times New Roman" w:cs="Times New Roman"/>
          <w:bCs/>
          <w:kern w:val="0"/>
          <w:sz w:val="24"/>
          <w:szCs w:val="24"/>
          <w14:ligatures w14:val="none"/>
        </w:rPr>
        <w:t>) Banca Naţională a Moldovei, în calitate de autoritate de rezoluţie, după consultarea autorității competente, evaluează eficacitatea măsurilor propuse, potrivit alin</w:t>
      </w:r>
      <w:r w:rsidR="00490A8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și (5), pentru gestionarea sau înlăturarea obstacolelor semnificative în cauză</w:t>
      </w:r>
      <w:bookmarkEnd w:id="5"/>
      <w:r w:rsidR="00DD0C3D" w:rsidRPr="00707B89">
        <w:rPr>
          <w:rFonts w:ascii="Times New Roman" w:hAnsi="Times New Roman" w:cs="Times New Roman"/>
          <w:bCs/>
          <w:kern w:val="0"/>
          <w:sz w:val="24"/>
          <w:szCs w:val="24"/>
          <w14:ligatures w14:val="none"/>
        </w:rPr>
        <w:t>.</w:t>
      </w:r>
    </w:p>
    <w:p w14:paraId="39BB4227" w14:textId="70AC3294" w:rsidR="00833527" w:rsidRPr="00707B89" w:rsidRDefault="0083352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FA126F">
        <w:rPr>
          <w:rFonts w:ascii="Times New Roman" w:hAnsi="Times New Roman" w:cs="Times New Roman"/>
          <w:bCs/>
          <w:kern w:val="0"/>
          <w:sz w:val="24"/>
          <w:szCs w:val="24"/>
          <w14:ligatures w14:val="none"/>
        </w:rPr>
        <w:t>7</w:t>
      </w:r>
      <w:r w:rsidRPr="00707B89">
        <w:rPr>
          <w:rFonts w:ascii="Times New Roman" w:hAnsi="Times New Roman" w:cs="Times New Roman"/>
          <w:bCs/>
          <w:kern w:val="0"/>
          <w:sz w:val="24"/>
          <w:szCs w:val="24"/>
          <w14:ligatures w14:val="none"/>
        </w:rPr>
        <w:t>) În cazul în care Banca Națională a Moldovei, în calitate de autoritate de rezoluție, constată că măsurile propuse de instituția de credit sau entitatea în cauză reduc sau elimină în mod eficace obstacolele semnificative din calea posibilității de soluționare, aceasta, după consultarea autorității competente, ia o decizie prin care:</w:t>
      </w:r>
    </w:p>
    <w:p w14:paraId="5FE59980" w14:textId="77777777" w:rsidR="00833527" w:rsidRPr="00707B89" w:rsidRDefault="0083352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a)constată că măsurile propuse sunt adecvate pentru reducerea sau eliminarea eficace a obstacolelor semnificative din calea posibilității de soluționare; și</w:t>
      </w:r>
    </w:p>
    <w:p w14:paraId="0F2B0783" w14:textId="41B44355" w:rsidR="00833527" w:rsidRPr="00707B89" w:rsidRDefault="0083352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b) impune instituției de credit sau entității să pună în aplicare măsurile propuse.”;</w:t>
      </w:r>
    </w:p>
    <w:p w14:paraId="3B87E7B9" w14:textId="77777777" w:rsidR="00D42A1F" w:rsidRPr="00707B89" w:rsidRDefault="00D42A1F" w:rsidP="009E71D9">
      <w:pPr>
        <w:spacing w:after="0" w:line="240" w:lineRule="auto"/>
        <w:ind w:firstLine="567"/>
        <w:jc w:val="both"/>
        <w:rPr>
          <w:rFonts w:ascii="Times New Roman" w:hAnsi="Times New Roman" w:cs="Times New Roman"/>
          <w:bCs/>
          <w:kern w:val="0"/>
          <w:sz w:val="24"/>
          <w:szCs w:val="24"/>
          <w14:ligatures w14:val="none"/>
        </w:rPr>
      </w:pPr>
    </w:p>
    <w:p w14:paraId="6F948D29" w14:textId="327CC29A" w:rsidR="00DD0C3D" w:rsidRPr="00707B89" w:rsidRDefault="00490A80" w:rsidP="009E71D9">
      <w:pPr>
        <w:pStyle w:val="ListParagraph"/>
        <w:numPr>
          <w:ilvl w:val="0"/>
          <w:numId w:val="2"/>
        </w:numPr>
        <w:tabs>
          <w:tab w:val="left" w:pos="993"/>
        </w:tabs>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La a</w:t>
      </w:r>
      <w:r w:rsidR="00DD0C3D" w:rsidRPr="00707B89">
        <w:rPr>
          <w:rFonts w:ascii="Times New Roman" w:eastAsia="Times New Roman" w:hAnsi="Times New Roman" w:cs="Times New Roman"/>
          <w:bCs/>
          <w:kern w:val="0"/>
          <w:sz w:val="24"/>
          <w:szCs w:val="24"/>
          <w:lang w:eastAsia="ro-MD"/>
          <w14:ligatures w14:val="none"/>
        </w:rPr>
        <w:t>rticolul 38:</w:t>
      </w:r>
    </w:p>
    <w:p w14:paraId="4CFD234E" w14:textId="7FA37C5C" w:rsidR="00DD0C3D" w:rsidRPr="00707B89" w:rsidRDefault="00750A0C" w:rsidP="009E71D9">
      <w:pPr>
        <w:pStyle w:val="ListParagraph"/>
        <w:tabs>
          <w:tab w:val="left" w:pos="993"/>
        </w:tabs>
        <w:spacing w:after="0" w:line="240" w:lineRule="auto"/>
        <w:ind w:left="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w:t>
      </w:r>
      <w:r w:rsidR="00DD0C3D" w:rsidRPr="00707B89">
        <w:rPr>
          <w:rFonts w:ascii="Times New Roman" w:eastAsia="Times New Roman" w:hAnsi="Times New Roman" w:cs="Times New Roman"/>
          <w:bCs/>
          <w:kern w:val="0"/>
          <w:sz w:val="24"/>
          <w:szCs w:val="24"/>
          <w:lang w:eastAsia="ro-MD"/>
          <w14:ligatures w14:val="none"/>
        </w:rPr>
        <w:t>lineatul (1) va avea următorul cuprins:</w:t>
      </w:r>
    </w:p>
    <w:p w14:paraId="662D297C" w14:textId="7D83D05B" w:rsidR="00DD0C3D" w:rsidRPr="00707B89" w:rsidRDefault="00DD0C3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„(1) </w:t>
      </w:r>
      <w:r w:rsidR="00FB3905" w:rsidRPr="00707B89">
        <w:rPr>
          <w:rFonts w:ascii="Times New Roman" w:hAnsi="Times New Roman" w:cs="Times New Roman"/>
          <w:bCs/>
          <w:kern w:val="0"/>
          <w:sz w:val="24"/>
          <w:szCs w:val="24"/>
          <w14:ligatures w14:val="none"/>
        </w:rPr>
        <w:t>Dacă Banca Naţională a Moldovei, în calitate de autoritate de rezoluţie, apreciază că măsurile propuse de instituția de credit sau de entitate în conformitate cu prevederile art.37 nu asigură reducerea sau înlăturarea obstacolelor în cauză, va impune acesteia, direct sau indirect, prin intermediul autorității competente, să ia măsuri alternative cu acelaşi scop şi va notifica respectivele măsuri în scris instituție de credit sau entității, care, în termen de o lună de la primirea notificării va propune un plan de conformare la acestea</w:t>
      </w:r>
      <w:r w:rsidRPr="00707B89">
        <w:rPr>
          <w:rFonts w:ascii="Times New Roman" w:hAnsi="Times New Roman" w:cs="Times New Roman"/>
          <w:bCs/>
          <w:kern w:val="0"/>
          <w:sz w:val="24"/>
          <w:szCs w:val="24"/>
          <w14:ligatures w14:val="none"/>
        </w:rPr>
        <w:t>.”</w:t>
      </w:r>
    </w:p>
    <w:p w14:paraId="05A82A56" w14:textId="35B304C9" w:rsidR="00DD0C3D" w:rsidRPr="00707B89" w:rsidRDefault="00DD0C3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alineatul (2), textul „Banca Naţională a Moldovei, în calitate de autoritate de rezoluţie, însoţeşte notificarea măsurilor alternative” se substituie cu </w:t>
      </w:r>
      <w:r w:rsidR="00D42A1F"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„Notificarea menționată la alin. (1) va fi însoțită”, iar cuvântul „bancă” se substituie cu cuvintele „</w:t>
      </w:r>
      <w:r w:rsidR="0000085B" w:rsidRPr="00707B89">
        <w:rPr>
          <w:rFonts w:ascii="Times New Roman" w:hAnsi="Times New Roman" w:cs="Times New Roman"/>
          <w:bCs/>
          <w:kern w:val="0"/>
          <w:sz w:val="24"/>
          <w:szCs w:val="24"/>
          <w14:ligatures w14:val="none"/>
        </w:rPr>
        <w:t>instituția de credit sau entitate”;</w:t>
      </w:r>
    </w:p>
    <w:p w14:paraId="4B6A2381" w14:textId="4A1C5CE5" w:rsidR="0000085B" w:rsidRPr="00707B89" w:rsidRDefault="0000085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(3), cuvântul „bă</w:t>
      </w:r>
      <w:r w:rsidR="00750A0C" w:rsidRPr="00707B89">
        <w:rPr>
          <w:rFonts w:ascii="Times New Roman" w:hAnsi="Times New Roman" w:cs="Times New Roman"/>
          <w:bCs/>
          <w:kern w:val="0"/>
          <w:sz w:val="24"/>
          <w:szCs w:val="24"/>
          <w14:ligatures w14:val="none"/>
        </w:rPr>
        <w:t>ncii</w:t>
      </w:r>
      <w:r w:rsidRPr="00707B89">
        <w:rPr>
          <w:rFonts w:ascii="Times New Roman" w:hAnsi="Times New Roman" w:cs="Times New Roman"/>
          <w:bCs/>
          <w:kern w:val="0"/>
          <w:sz w:val="24"/>
          <w:szCs w:val="24"/>
          <w14:ligatures w14:val="none"/>
        </w:rPr>
        <w:t>” se substituie cu cuvintele „instituți</w:t>
      </w:r>
      <w:r w:rsidR="00750A0C" w:rsidRPr="00707B89">
        <w:rPr>
          <w:rFonts w:ascii="Times New Roman" w:hAnsi="Times New Roman" w:cs="Times New Roman"/>
          <w:bCs/>
          <w:kern w:val="0"/>
          <w:sz w:val="24"/>
          <w:szCs w:val="24"/>
          <w14:ligatures w14:val="none"/>
        </w:rPr>
        <w:t>ei</w:t>
      </w:r>
      <w:r w:rsidRPr="00707B89">
        <w:rPr>
          <w:rFonts w:ascii="Times New Roman" w:hAnsi="Times New Roman" w:cs="Times New Roman"/>
          <w:bCs/>
          <w:kern w:val="0"/>
          <w:sz w:val="24"/>
          <w:szCs w:val="24"/>
          <w14:ligatures w14:val="none"/>
        </w:rPr>
        <w:t xml:space="preserve"> de credit sau entit</w:t>
      </w:r>
      <w:r w:rsidR="00FB3905" w:rsidRPr="00707B89">
        <w:rPr>
          <w:rFonts w:ascii="Times New Roman" w:hAnsi="Times New Roman" w:cs="Times New Roman"/>
          <w:bCs/>
          <w:kern w:val="0"/>
          <w:sz w:val="24"/>
          <w:szCs w:val="24"/>
          <w14:ligatures w14:val="none"/>
        </w:rPr>
        <w:t>ății</w:t>
      </w:r>
      <w:r w:rsidRPr="00707B89">
        <w:rPr>
          <w:rFonts w:ascii="Times New Roman" w:hAnsi="Times New Roman" w:cs="Times New Roman"/>
          <w:bCs/>
          <w:kern w:val="0"/>
          <w:sz w:val="24"/>
          <w:szCs w:val="24"/>
          <w14:ligatures w14:val="none"/>
        </w:rPr>
        <w:t>”;</w:t>
      </w:r>
    </w:p>
    <w:p w14:paraId="3D249349" w14:textId="77777777" w:rsidR="00D42A1F" w:rsidRPr="00707B89" w:rsidRDefault="00D42A1F" w:rsidP="009E71D9">
      <w:pPr>
        <w:spacing w:after="0" w:line="240" w:lineRule="auto"/>
        <w:ind w:firstLine="567"/>
        <w:jc w:val="both"/>
        <w:rPr>
          <w:rFonts w:ascii="Times New Roman" w:hAnsi="Times New Roman" w:cs="Times New Roman"/>
          <w:bCs/>
          <w:kern w:val="0"/>
          <w:sz w:val="24"/>
          <w:szCs w:val="24"/>
          <w14:ligatures w14:val="none"/>
        </w:rPr>
      </w:pPr>
    </w:p>
    <w:p w14:paraId="092A9DDA" w14:textId="2B47F439" w:rsidR="0000085B" w:rsidRPr="00707B89" w:rsidRDefault="00750A0C"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00085B" w:rsidRPr="00707B89">
        <w:rPr>
          <w:rFonts w:ascii="Times New Roman" w:hAnsi="Times New Roman" w:cs="Times New Roman"/>
          <w:bCs/>
          <w:kern w:val="0"/>
          <w:sz w:val="24"/>
          <w:szCs w:val="24"/>
          <w14:ligatures w14:val="none"/>
        </w:rPr>
        <w:t>rticolul 39:</w:t>
      </w:r>
    </w:p>
    <w:p w14:paraId="0D5F1F3A" w14:textId="005053DD" w:rsidR="00833527" w:rsidRPr="00707B89" w:rsidRDefault="00833527"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După cuvintele „poate lua” se completează cu cuvintele „cel puțin”;</w:t>
      </w:r>
    </w:p>
    <w:p w14:paraId="0A50BA82" w14:textId="6CB95AA0" w:rsidR="0000085B" w:rsidRPr="00707B89" w:rsidRDefault="0000085B"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a),</w:t>
      </w:r>
      <w:r w:rsidR="00D42A1F" w:rsidRPr="00707B89">
        <w:rPr>
          <w:rFonts w:ascii="Times New Roman" w:hAnsi="Times New Roman" w:cs="Times New Roman"/>
          <w:bCs/>
          <w:kern w:val="0"/>
          <w:sz w:val="24"/>
          <w:szCs w:val="24"/>
          <w14:ligatures w14:val="none"/>
        </w:rPr>
        <w:t xml:space="preserve"> b), d), e) și g),</w:t>
      </w:r>
      <w:r w:rsidRPr="00707B89">
        <w:rPr>
          <w:rFonts w:ascii="Times New Roman" w:hAnsi="Times New Roman" w:cs="Times New Roman"/>
          <w:bCs/>
          <w:kern w:val="0"/>
          <w:sz w:val="24"/>
          <w:szCs w:val="24"/>
          <w14:ligatures w14:val="none"/>
        </w:rPr>
        <w:t xml:space="preserve"> cuvântul „băncii” se substituie cu cuvintele „instituție</w:t>
      </w:r>
      <w:r w:rsidR="00FB3905" w:rsidRPr="00707B89">
        <w:rPr>
          <w:rFonts w:ascii="Times New Roman" w:hAnsi="Times New Roman" w:cs="Times New Roman"/>
          <w:bCs/>
          <w:kern w:val="0"/>
          <w:sz w:val="24"/>
          <w:szCs w:val="24"/>
          <w14:ligatures w14:val="none"/>
        </w:rPr>
        <w:t>i</w:t>
      </w:r>
      <w:r w:rsidRPr="00707B89">
        <w:rPr>
          <w:rFonts w:ascii="Times New Roman" w:hAnsi="Times New Roman" w:cs="Times New Roman"/>
          <w:bCs/>
          <w:kern w:val="0"/>
          <w:sz w:val="24"/>
          <w:szCs w:val="24"/>
          <w14:ligatures w14:val="none"/>
        </w:rPr>
        <w:t xml:space="preserve"> de credit sau</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entității”;</w:t>
      </w:r>
    </w:p>
    <w:p w14:paraId="4E1EF355" w14:textId="77777777" w:rsidR="00FA126F" w:rsidRDefault="0000085B"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litera h) </w:t>
      </w:r>
      <w:r w:rsidR="00FA126F">
        <w:rPr>
          <w:rFonts w:ascii="Times New Roman" w:hAnsi="Times New Roman" w:cs="Times New Roman"/>
          <w:bCs/>
          <w:kern w:val="0"/>
          <w:sz w:val="24"/>
          <w:szCs w:val="24"/>
          <w14:ligatures w14:val="none"/>
        </w:rPr>
        <w:t>se abrogă</w:t>
      </w:r>
    </w:p>
    <w:p w14:paraId="508B9ACB" w14:textId="77777777" w:rsidR="00FA126F" w:rsidRPr="00C95129" w:rsidRDefault="00FA126F" w:rsidP="00FA126F">
      <w:pPr>
        <w:spacing w:after="0" w:line="240" w:lineRule="auto"/>
        <w:ind w:firstLine="567"/>
        <w:jc w:val="both"/>
        <w:rPr>
          <w:rFonts w:ascii="Times New Roman" w:hAnsi="Times New Roman" w:cs="Times New Roman"/>
          <w:bCs/>
          <w:kern w:val="0"/>
          <w:sz w:val="24"/>
          <w:szCs w:val="24"/>
          <w14:ligatures w14:val="none"/>
        </w:rPr>
      </w:pPr>
      <w:r w:rsidRPr="00C95129">
        <w:rPr>
          <w:rFonts w:ascii="Times New Roman" w:hAnsi="Times New Roman" w:cs="Times New Roman"/>
          <w:bCs/>
          <w:kern w:val="0"/>
          <w:sz w:val="24"/>
          <w:szCs w:val="24"/>
          <w14:ligatures w14:val="none"/>
        </w:rPr>
        <w:t>se completează cu literele h</w:t>
      </w:r>
      <w:r w:rsidRPr="00C95129">
        <w:rPr>
          <w:rFonts w:ascii="Times New Roman" w:hAnsi="Times New Roman" w:cs="Times New Roman"/>
          <w:bCs/>
          <w:kern w:val="0"/>
          <w:sz w:val="24"/>
          <w:szCs w:val="24"/>
          <w:vertAlign w:val="superscript"/>
          <w14:ligatures w14:val="none"/>
        </w:rPr>
        <w:t>1</w:t>
      </w:r>
      <w:r w:rsidRPr="00C95129">
        <w:rPr>
          <w:rFonts w:ascii="Times New Roman" w:hAnsi="Times New Roman" w:cs="Times New Roman"/>
          <w:bCs/>
          <w:kern w:val="0"/>
          <w:sz w:val="24"/>
          <w:szCs w:val="24"/>
          <w14:ligatures w14:val="none"/>
        </w:rPr>
        <w:t>)</w:t>
      </w:r>
      <w:r w:rsidRPr="00C95129">
        <w:rPr>
          <w:rFonts w:ascii="Times New Roman" w:hAnsi="Times New Roman" w:cs="Times New Roman"/>
          <w:bCs/>
          <w:kern w:val="0"/>
          <w:sz w:val="24"/>
          <w:szCs w:val="24"/>
          <w:vertAlign w:val="superscript"/>
          <w14:ligatures w14:val="none"/>
        </w:rPr>
        <w:t xml:space="preserve"> </w:t>
      </w:r>
      <w:r w:rsidRPr="00C95129">
        <w:rPr>
          <w:rFonts w:ascii="Times New Roman" w:hAnsi="Times New Roman" w:cs="Times New Roman"/>
          <w:bCs/>
          <w:kern w:val="0"/>
          <w:sz w:val="24"/>
          <w:szCs w:val="24"/>
          <w14:ligatures w14:val="none"/>
        </w:rPr>
        <w:t>- h</w:t>
      </w:r>
      <w:r w:rsidRPr="00C95129">
        <w:rPr>
          <w:rFonts w:ascii="Times New Roman" w:hAnsi="Times New Roman" w:cs="Times New Roman"/>
          <w:bCs/>
          <w:kern w:val="0"/>
          <w:sz w:val="24"/>
          <w:szCs w:val="24"/>
          <w:vertAlign w:val="superscript"/>
          <w14:ligatures w14:val="none"/>
        </w:rPr>
        <w:t>3</w:t>
      </w:r>
      <w:r w:rsidRPr="00C95129">
        <w:rPr>
          <w:rFonts w:ascii="Times New Roman" w:hAnsi="Times New Roman" w:cs="Times New Roman"/>
          <w:bCs/>
          <w:kern w:val="0"/>
          <w:sz w:val="24"/>
          <w:szCs w:val="24"/>
          <w14:ligatures w14:val="none"/>
        </w:rPr>
        <w:t>), cu următorul cuprins:</w:t>
      </w:r>
    </w:p>
    <w:p w14:paraId="4338626E" w14:textId="776EAB96" w:rsidR="00750A0C" w:rsidRPr="00707B89" w:rsidRDefault="00B41FF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w:t>
      </w:r>
      <w:bookmarkStart w:id="6" w:name="_Hlk223445071"/>
      <w:r w:rsidR="00750A0C" w:rsidRPr="00707B89">
        <w:rPr>
          <w:rFonts w:ascii="Times New Roman" w:hAnsi="Times New Roman" w:cs="Times New Roman"/>
          <w:bCs/>
          <w:kern w:val="0"/>
          <w:sz w:val="24"/>
          <w:szCs w:val="24"/>
          <w14:ligatures w14:val="none"/>
        </w:rPr>
        <w:t>h</w:t>
      </w:r>
      <w:r w:rsidR="00FA126F">
        <w:rPr>
          <w:rFonts w:ascii="Times New Roman" w:hAnsi="Times New Roman" w:cs="Times New Roman"/>
          <w:bCs/>
          <w:kern w:val="0"/>
          <w:sz w:val="24"/>
          <w:szCs w:val="24"/>
          <w:vertAlign w:val="superscript"/>
          <w14:ligatures w14:val="none"/>
        </w:rPr>
        <w:t>1</w:t>
      </w:r>
      <w:r w:rsidR="00750A0C" w:rsidRPr="00707B89">
        <w:rPr>
          <w:rFonts w:ascii="Times New Roman" w:hAnsi="Times New Roman" w:cs="Times New Roman"/>
          <w:bCs/>
          <w:kern w:val="0"/>
          <w:sz w:val="24"/>
          <w:szCs w:val="24"/>
          <w14:ligatures w14:val="none"/>
        </w:rPr>
        <w:t>)</w:t>
      </w:r>
      <w:r w:rsidR="00750A0C" w:rsidRPr="00707B89">
        <w:rPr>
          <w:rFonts w:ascii="Times New Roman" w:hAnsi="Times New Roman" w:cs="Times New Roman"/>
          <w:bCs/>
          <w:sz w:val="24"/>
          <w:szCs w:val="24"/>
        </w:rPr>
        <w:t xml:space="preserve"> să solicite unei instituții sau unei entități menționate la art.1, alin.(1) lit.b), c) sau d) să prezinte un plan de restabilire a conformării cu cerințele prevăzute la art.164</w:t>
      </w:r>
      <w:r w:rsidR="00750A0C" w:rsidRPr="00707B89">
        <w:rPr>
          <w:rFonts w:ascii="Times New Roman" w:hAnsi="Times New Roman" w:cs="Times New Roman"/>
          <w:bCs/>
          <w:sz w:val="24"/>
          <w:szCs w:val="24"/>
          <w:vertAlign w:val="superscript"/>
        </w:rPr>
        <w:t>14</w:t>
      </w:r>
      <w:r w:rsidR="00750A0C" w:rsidRPr="00707B89">
        <w:rPr>
          <w:rFonts w:ascii="Times New Roman" w:hAnsi="Times New Roman" w:cs="Times New Roman"/>
          <w:bCs/>
          <w:sz w:val="24"/>
          <w:szCs w:val="24"/>
        </w:rPr>
        <w:t xml:space="preserve"> sau 167</w:t>
      </w:r>
      <w:r w:rsidR="00750A0C" w:rsidRPr="00707B89">
        <w:rPr>
          <w:rFonts w:ascii="Times New Roman" w:hAnsi="Times New Roman" w:cs="Times New Roman"/>
          <w:bCs/>
          <w:sz w:val="24"/>
          <w:szCs w:val="24"/>
          <w:vertAlign w:val="superscript"/>
        </w:rPr>
        <w:t>15</w:t>
      </w:r>
      <w:r w:rsidR="00750A0C" w:rsidRPr="00707B89">
        <w:rPr>
          <w:rFonts w:ascii="Times New Roman" w:hAnsi="Times New Roman" w:cs="Times New Roman"/>
          <w:bCs/>
          <w:sz w:val="24"/>
          <w:szCs w:val="24"/>
        </w:rPr>
        <w:t>-167</w:t>
      </w:r>
      <w:r w:rsidR="00750A0C" w:rsidRPr="00707B89">
        <w:rPr>
          <w:rFonts w:ascii="Times New Roman" w:hAnsi="Times New Roman" w:cs="Times New Roman"/>
          <w:bCs/>
          <w:sz w:val="24"/>
          <w:szCs w:val="24"/>
          <w:vertAlign w:val="superscript"/>
        </w:rPr>
        <w:t>19</w:t>
      </w:r>
      <w:r w:rsidR="00750A0C" w:rsidRPr="00707B89">
        <w:rPr>
          <w:rFonts w:ascii="Times New Roman" w:hAnsi="Times New Roman" w:cs="Times New Roman"/>
          <w:bCs/>
          <w:sz w:val="24"/>
          <w:szCs w:val="24"/>
        </w:rPr>
        <w:t xml:space="preserve"> exprimate sub forma unui procent din valoarea totală a expunerii la risc calculată în conformitate cu prevederile actelor normative ale Băncii Naționale ale Moldovei emise în aplicarea art.</w:t>
      </w:r>
      <w:r w:rsidR="00750A0C" w:rsidRPr="00707B89">
        <w:rPr>
          <w:rFonts w:ascii="Times New Roman" w:eastAsia="Times New Roman" w:hAnsi="Times New Roman" w:cs="Times New Roman"/>
          <w:bCs/>
          <w:kern w:val="0"/>
          <w:sz w:val="24"/>
          <w:szCs w:val="24"/>
          <w:lang w:eastAsia="ro-MD"/>
          <w14:ligatures w14:val="none"/>
        </w:rPr>
        <w:t xml:space="preserve">60, 61 şi 62 din Legea nr.202/2017 </w:t>
      </w:r>
      <w:r w:rsidR="00750A0C" w:rsidRPr="00707B89">
        <w:rPr>
          <w:rFonts w:ascii="Times New Roman" w:hAnsi="Times New Roman" w:cs="Times New Roman"/>
          <w:bCs/>
          <w:sz w:val="24"/>
          <w:szCs w:val="24"/>
        </w:rPr>
        <w:t>și, după caz, cu cerința amortizorului combinat și cu cerințele prevăzute la art.164</w:t>
      </w:r>
      <w:r w:rsidR="00750A0C" w:rsidRPr="00707B89">
        <w:rPr>
          <w:rFonts w:ascii="Times New Roman" w:hAnsi="Times New Roman" w:cs="Times New Roman"/>
          <w:bCs/>
          <w:sz w:val="24"/>
          <w:szCs w:val="24"/>
          <w:vertAlign w:val="superscript"/>
        </w:rPr>
        <w:t>14</w:t>
      </w:r>
      <w:r w:rsidR="00750A0C" w:rsidRPr="00707B89">
        <w:rPr>
          <w:rFonts w:ascii="Times New Roman" w:hAnsi="Times New Roman" w:cs="Times New Roman"/>
          <w:bCs/>
          <w:sz w:val="24"/>
          <w:szCs w:val="24"/>
        </w:rPr>
        <w:t xml:space="preserve"> sau 167</w:t>
      </w:r>
      <w:r w:rsidR="00750A0C" w:rsidRPr="00707B89">
        <w:rPr>
          <w:rFonts w:ascii="Times New Roman" w:hAnsi="Times New Roman" w:cs="Times New Roman"/>
          <w:bCs/>
          <w:sz w:val="24"/>
          <w:szCs w:val="24"/>
          <w:vertAlign w:val="superscript"/>
        </w:rPr>
        <w:t>15</w:t>
      </w:r>
      <w:r w:rsidR="00750A0C" w:rsidRPr="00707B89">
        <w:rPr>
          <w:rFonts w:ascii="Times New Roman" w:hAnsi="Times New Roman" w:cs="Times New Roman"/>
          <w:bCs/>
          <w:sz w:val="24"/>
          <w:szCs w:val="24"/>
        </w:rPr>
        <w:t>-167</w:t>
      </w:r>
      <w:r w:rsidR="00750A0C" w:rsidRPr="00707B89">
        <w:rPr>
          <w:rFonts w:ascii="Times New Roman" w:hAnsi="Times New Roman" w:cs="Times New Roman"/>
          <w:bCs/>
          <w:sz w:val="24"/>
          <w:szCs w:val="24"/>
          <w:vertAlign w:val="superscript"/>
        </w:rPr>
        <w:t>19</w:t>
      </w:r>
      <w:r w:rsidR="00750A0C" w:rsidRPr="00707B89">
        <w:rPr>
          <w:rFonts w:ascii="Times New Roman" w:hAnsi="Times New Roman" w:cs="Times New Roman"/>
          <w:bCs/>
          <w:sz w:val="24"/>
          <w:szCs w:val="24"/>
        </w:rPr>
        <w:t xml:space="preserve"> exprimate ca procent din indicatorul de măsurare a expunerii totale prevăzute în reglementările emise de Banca Națională a Moldovei pentru transpunerea  art.429 și 429a din Regulamentul (UE) nr.575/2013;</w:t>
      </w:r>
      <w:r w:rsidR="00D42A1F" w:rsidRPr="00707B89">
        <w:rPr>
          <w:rFonts w:ascii="Times New Roman" w:hAnsi="Times New Roman" w:cs="Times New Roman"/>
          <w:bCs/>
          <w:sz w:val="24"/>
          <w:szCs w:val="24"/>
        </w:rPr>
        <w:t>”;</w:t>
      </w:r>
    </w:p>
    <w:p w14:paraId="6524EC5A" w14:textId="20F05562" w:rsidR="00750A0C" w:rsidRPr="00707B89" w:rsidRDefault="00D42A1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00750A0C" w:rsidRPr="00707B89">
        <w:rPr>
          <w:rFonts w:ascii="Times New Roman" w:hAnsi="Times New Roman" w:cs="Times New Roman"/>
          <w:bCs/>
          <w:sz w:val="24"/>
          <w:szCs w:val="24"/>
        </w:rPr>
        <w:t>h</w:t>
      </w:r>
      <w:r w:rsidR="00FA126F">
        <w:rPr>
          <w:rFonts w:ascii="Times New Roman" w:hAnsi="Times New Roman" w:cs="Times New Roman"/>
          <w:bCs/>
          <w:sz w:val="24"/>
          <w:szCs w:val="24"/>
          <w:vertAlign w:val="superscript"/>
        </w:rPr>
        <w:t>2</w:t>
      </w:r>
      <w:r w:rsidR="00750A0C" w:rsidRPr="00707B89">
        <w:rPr>
          <w:rFonts w:ascii="Times New Roman" w:hAnsi="Times New Roman" w:cs="Times New Roman"/>
          <w:bCs/>
          <w:sz w:val="24"/>
          <w:szCs w:val="24"/>
        </w:rPr>
        <w:t>) să solicite  instituției de credit  sau entităților menționate la art.1, alin.(1) lit.b), c) sau d) să emită datorii eligibile pentru a îndeplini cerințele de la art.164</w:t>
      </w:r>
      <w:r w:rsidR="00750A0C" w:rsidRPr="00707B89">
        <w:rPr>
          <w:rFonts w:ascii="Times New Roman" w:hAnsi="Times New Roman" w:cs="Times New Roman"/>
          <w:bCs/>
          <w:sz w:val="24"/>
          <w:szCs w:val="24"/>
          <w:vertAlign w:val="superscript"/>
        </w:rPr>
        <w:t>14</w:t>
      </w:r>
      <w:r w:rsidR="00750A0C" w:rsidRPr="00707B89">
        <w:rPr>
          <w:rFonts w:ascii="Times New Roman" w:hAnsi="Times New Roman" w:cs="Times New Roman"/>
          <w:bCs/>
          <w:sz w:val="24"/>
          <w:szCs w:val="24"/>
        </w:rPr>
        <w:t xml:space="preserve"> sau 167</w:t>
      </w:r>
      <w:r w:rsidR="00750A0C" w:rsidRPr="00707B89">
        <w:rPr>
          <w:rFonts w:ascii="Times New Roman" w:hAnsi="Times New Roman" w:cs="Times New Roman"/>
          <w:bCs/>
          <w:sz w:val="24"/>
          <w:szCs w:val="24"/>
          <w:vertAlign w:val="superscript"/>
        </w:rPr>
        <w:t>15</w:t>
      </w:r>
      <w:r w:rsidR="00750A0C" w:rsidRPr="00707B89">
        <w:rPr>
          <w:rFonts w:ascii="Times New Roman" w:hAnsi="Times New Roman" w:cs="Times New Roman"/>
          <w:bCs/>
          <w:sz w:val="24"/>
          <w:szCs w:val="24"/>
        </w:rPr>
        <w:t>-167</w:t>
      </w:r>
      <w:r w:rsidR="00750A0C" w:rsidRPr="00707B89">
        <w:rPr>
          <w:rFonts w:ascii="Times New Roman" w:hAnsi="Times New Roman" w:cs="Times New Roman"/>
          <w:bCs/>
          <w:sz w:val="24"/>
          <w:szCs w:val="24"/>
          <w:vertAlign w:val="superscript"/>
        </w:rPr>
        <w:t>19</w:t>
      </w:r>
      <w:r w:rsidR="00750A0C" w:rsidRPr="00707B89">
        <w:rPr>
          <w:rFonts w:ascii="Times New Roman" w:hAnsi="Times New Roman" w:cs="Times New Roman"/>
          <w:bCs/>
          <w:sz w:val="24"/>
          <w:szCs w:val="24"/>
        </w:rPr>
        <w:t>;</w:t>
      </w:r>
    </w:p>
    <w:p w14:paraId="57BD810C" w14:textId="3F0865DF" w:rsidR="0000085B" w:rsidRPr="00707B89" w:rsidRDefault="00FA126F" w:rsidP="009E71D9">
      <w:pPr>
        <w:spacing w:after="0" w:line="240" w:lineRule="auto"/>
        <w:ind w:firstLine="567"/>
        <w:jc w:val="both"/>
        <w:rPr>
          <w:rFonts w:ascii="Times New Roman" w:hAnsi="Times New Roman" w:cs="Times New Roman"/>
          <w:bCs/>
          <w:sz w:val="24"/>
          <w:szCs w:val="24"/>
          <w:vertAlign w:val="superscript"/>
        </w:rPr>
      </w:pPr>
      <w:r w:rsidRPr="00707B89">
        <w:rPr>
          <w:rFonts w:ascii="Times New Roman" w:hAnsi="Times New Roman" w:cs="Times New Roman"/>
          <w:bCs/>
          <w:sz w:val="24"/>
          <w:szCs w:val="24"/>
        </w:rPr>
        <w:t>H</w:t>
      </w:r>
      <w:r>
        <w:rPr>
          <w:rFonts w:ascii="Times New Roman" w:hAnsi="Times New Roman" w:cs="Times New Roman"/>
          <w:bCs/>
          <w:sz w:val="24"/>
          <w:szCs w:val="24"/>
          <w:vertAlign w:val="superscript"/>
        </w:rPr>
        <w:t>3</w:t>
      </w:r>
      <w:r w:rsidR="00EA35C8" w:rsidRPr="00707B89">
        <w:rPr>
          <w:rFonts w:ascii="Times New Roman" w:hAnsi="Times New Roman" w:cs="Times New Roman"/>
          <w:bCs/>
          <w:sz w:val="24"/>
          <w:szCs w:val="24"/>
        </w:rPr>
        <w:t xml:space="preserve">) să solicite </w:t>
      </w:r>
      <w:r w:rsidR="00EA35C8" w:rsidRPr="00707B89">
        <w:rPr>
          <w:rFonts w:ascii="Times New Roman" w:hAnsi="Times New Roman" w:cs="Times New Roman"/>
          <w:bCs/>
          <w:kern w:val="0"/>
          <w:sz w:val="24"/>
          <w:szCs w:val="24"/>
          <w14:ligatures w14:val="none"/>
        </w:rPr>
        <w:t>instituției de credit sau</w:t>
      </w:r>
      <w:r w:rsidR="00EA35C8" w:rsidRPr="00707B89">
        <w:rPr>
          <w:rFonts w:ascii="Times New Roman" w:hAnsi="Times New Roman" w:cs="Times New Roman"/>
          <w:bCs/>
          <w:sz w:val="24"/>
          <w:szCs w:val="24"/>
        </w:rPr>
        <w:t xml:space="preserve"> </w:t>
      </w:r>
      <w:r w:rsidR="00EA35C8" w:rsidRPr="00707B89">
        <w:rPr>
          <w:rFonts w:ascii="Times New Roman" w:hAnsi="Times New Roman" w:cs="Times New Roman"/>
          <w:bCs/>
          <w:kern w:val="0"/>
          <w:sz w:val="24"/>
          <w:szCs w:val="24"/>
          <w14:ligatures w14:val="none"/>
        </w:rPr>
        <w:t>entității</w:t>
      </w:r>
      <w:r w:rsidR="00EA35C8" w:rsidRPr="00707B89">
        <w:rPr>
          <w:rFonts w:ascii="Times New Roman" w:hAnsi="Times New Roman" w:cs="Times New Roman"/>
          <w:bCs/>
          <w:sz w:val="24"/>
          <w:szCs w:val="24"/>
        </w:rPr>
        <w:t xml:space="preserve"> sau întreprinderi-mamă înființarea unei societăți financiare holding-mamă în Republica Moldova sau a unei societăți financiară holding-mamă în Uniunea Europeană</w:t>
      </w:r>
      <w:bookmarkEnd w:id="6"/>
      <w:r w:rsidR="00D42A1F" w:rsidRPr="00707B89">
        <w:rPr>
          <w:rFonts w:ascii="Times New Roman" w:hAnsi="Times New Roman" w:cs="Times New Roman"/>
          <w:bCs/>
          <w:sz w:val="24"/>
          <w:szCs w:val="24"/>
        </w:rPr>
        <w:t>;</w:t>
      </w:r>
      <w:r w:rsidR="00B41FF0" w:rsidRPr="00707B89">
        <w:rPr>
          <w:rFonts w:ascii="Times New Roman" w:hAnsi="Times New Roman" w:cs="Times New Roman"/>
          <w:bCs/>
          <w:sz w:val="24"/>
          <w:szCs w:val="24"/>
        </w:rPr>
        <w:t>”;</w:t>
      </w:r>
    </w:p>
    <w:p w14:paraId="50744150" w14:textId="28EC445C" w:rsidR="00B41FF0" w:rsidRPr="00707B89" w:rsidRDefault="00B41FF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litera i), cuvântul „băncii” se substituie cu </w:t>
      </w:r>
      <w:r w:rsidR="00D42A1F" w:rsidRPr="00707B89">
        <w:rPr>
          <w:rFonts w:ascii="Times New Roman" w:hAnsi="Times New Roman" w:cs="Times New Roman"/>
          <w:bCs/>
          <w:sz w:val="24"/>
          <w:szCs w:val="24"/>
        </w:rPr>
        <w:t xml:space="preserve">textul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instituți</w:t>
      </w:r>
      <w:r w:rsidR="00EA35C8" w:rsidRPr="00707B89">
        <w:rPr>
          <w:rFonts w:ascii="Times New Roman" w:hAnsi="Times New Roman" w:cs="Times New Roman"/>
          <w:bCs/>
          <w:kern w:val="0"/>
          <w:sz w:val="24"/>
          <w:szCs w:val="24"/>
          <w14:ligatures w14:val="none"/>
        </w:rPr>
        <w:t>ei</w:t>
      </w:r>
      <w:r w:rsidRPr="00707B89">
        <w:rPr>
          <w:rFonts w:ascii="Times New Roman" w:hAnsi="Times New Roman" w:cs="Times New Roman"/>
          <w:bCs/>
          <w:kern w:val="0"/>
          <w:sz w:val="24"/>
          <w:szCs w:val="24"/>
          <w14:ligatures w14:val="none"/>
        </w:rPr>
        <w:t xml:space="preserve"> sau entități</w:t>
      </w:r>
      <w:r w:rsidR="00EA35C8" w:rsidRPr="00707B89">
        <w:rPr>
          <w:rFonts w:ascii="Times New Roman" w:hAnsi="Times New Roman" w:cs="Times New Roman"/>
          <w:bCs/>
          <w:kern w:val="0"/>
          <w:sz w:val="24"/>
          <w:szCs w:val="24"/>
          <w14:ligatures w14:val="none"/>
        </w:rPr>
        <w:t>lor</w:t>
      </w:r>
      <w:r w:rsidRPr="00707B89">
        <w:rPr>
          <w:rFonts w:ascii="Times New Roman" w:hAnsi="Times New Roman" w:cs="Times New Roman"/>
          <w:bCs/>
          <w:kern w:val="0"/>
          <w:sz w:val="24"/>
          <w:szCs w:val="24"/>
          <w14:ligatures w14:val="none"/>
        </w:rPr>
        <w:t xml:space="preserve"> menționate la art. 1, alin. (1) lit. b), c) sau d)</w:t>
      </w:r>
      <w:r w:rsidR="00750A0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textul „art.164-170” se substituie cu textul „art.</w:t>
      </w:r>
      <w:r w:rsidRPr="00707B89">
        <w:rPr>
          <w:rFonts w:ascii="Times New Roman" w:hAnsi="Times New Roman" w:cs="Times New Roman"/>
          <w:bCs/>
          <w:sz w:val="24"/>
          <w:szCs w:val="24"/>
        </w:rPr>
        <w:t>164</w:t>
      </w:r>
      <w:r w:rsidRPr="00707B89">
        <w:rPr>
          <w:rFonts w:ascii="Times New Roman" w:hAnsi="Times New Roman" w:cs="Times New Roman"/>
          <w:bCs/>
          <w:sz w:val="24"/>
          <w:szCs w:val="24"/>
          <w:vertAlign w:val="superscript"/>
        </w:rPr>
        <w:t>14</w:t>
      </w:r>
      <w:r w:rsidRPr="00707B89">
        <w:rPr>
          <w:rFonts w:ascii="Times New Roman" w:hAnsi="Times New Roman" w:cs="Times New Roman"/>
          <w:bCs/>
          <w:sz w:val="24"/>
          <w:szCs w:val="24"/>
        </w:rPr>
        <w:t xml:space="preserve"> sau 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19</w:t>
      </w:r>
      <w:r w:rsidRPr="00707B89">
        <w:rPr>
          <w:rFonts w:ascii="Times New Roman" w:hAnsi="Times New Roman" w:cs="Times New Roman"/>
          <w:bCs/>
          <w:sz w:val="24"/>
          <w:szCs w:val="24"/>
        </w:rPr>
        <w:t>”, textul „de nivelul 2” se substituie cu textul „</w:t>
      </w:r>
      <w:r w:rsidRPr="00707B89">
        <w:rPr>
          <w:rFonts w:ascii="Times New Roman" w:hAnsi="Times New Roman" w:cs="Times New Roman"/>
          <w:bCs/>
          <w:kern w:val="0"/>
          <w:sz w:val="24"/>
          <w:szCs w:val="24"/>
          <w14:ligatures w14:val="none"/>
        </w:rPr>
        <w:t xml:space="preserve">de nivelul 1 suplimentar sau instrument de fonduri proprii de Nivelul 2”, iar după </w:t>
      </w:r>
      <w:r w:rsidR="00D42A1F"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kern w:val="0"/>
          <w:sz w:val="24"/>
          <w:szCs w:val="24"/>
          <w14:ligatures w14:val="none"/>
        </w:rPr>
        <w:t>„care îl reglementează” se introduc</w:t>
      </w:r>
      <w:r w:rsidR="00D42A1F" w:rsidRPr="00707B89">
        <w:rPr>
          <w:rFonts w:ascii="Times New Roman" w:hAnsi="Times New Roman" w:cs="Times New Roman"/>
          <w:bCs/>
          <w:kern w:val="0"/>
          <w:sz w:val="24"/>
          <w:szCs w:val="24"/>
          <w14:ligatures w14:val="none"/>
        </w:rPr>
        <w:t xml:space="preserve"> cuvintele</w:t>
      </w:r>
      <w:r w:rsidRPr="00707B89">
        <w:rPr>
          <w:rFonts w:ascii="Times New Roman" w:hAnsi="Times New Roman" w:cs="Times New Roman"/>
          <w:bCs/>
          <w:kern w:val="0"/>
          <w:sz w:val="24"/>
          <w:szCs w:val="24"/>
          <w14:ligatures w14:val="none"/>
        </w:rPr>
        <w:t>„datoria sau instrumentul”;</w:t>
      </w:r>
    </w:p>
    <w:p w14:paraId="7F28790F" w14:textId="77777777" w:rsidR="00FA126F" w:rsidRPr="00C95129" w:rsidRDefault="00FA126F" w:rsidP="00FA126F">
      <w:pPr>
        <w:spacing w:after="0" w:line="240" w:lineRule="auto"/>
        <w:ind w:firstLine="567"/>
        <w:jc w:val="both"/>
        <w:rPr>
          <w:rFonts w:ascii="Times New Roman" w:hAnsi="Times New Roman" w:cs="Times New Roman"/>
          <w:bCs/>
          <w:kern w:val="0"/>
          <w:sz w:val="24"/>
          <w:szCs w:val="24"/>
          <w14:ligatures w14:val="none"/>
        </w:rPr>
      </w:pPr>
      <w:r w:rsidRPr="00C95129">
        <w:rPr>
          <w:rFonts w:ascii="Times New Roman" w:hAnsi="Times New Roman" w:cs="Times New Roman"/>
          <w:bCs/>
          <w:kern w:val="0"/>
          <w:sz w:val="24"/>
          <w:szCs w:val="24"/>
          <w14:ligatures w14:val="none"/>
        </w:rPr>
        <w:t>articolul se completează cu literele i</w:t>
      </w:r>
      <w:r w:rsidRPr="00C95129">
        <w:rPr>
          <w:rFonts w:ascii="Times New Roman" w:hAnsi="Times New Roman" w:cs="Times New Roman"/>
          <w:bCs/>
          <w:kern w:val="0"/>
          <w:sz w:val="24"/>
          <w:szCs w:val="24"/>
          <w:vertAlign w:val="superscript"/>
          <w14:ligatures w14:val="none"/>
        </w:rPr>
        <w:t>1</w:t>
      </w:r>
      <w:r w:rsidRPr="00C95129">
        <w:rPr>
          <w:rFonts w:ascii="Times New Roman" w:hAnsi="Times New Roman" w:cs="Times New Roman"/>
          <w:bCs/>
          <w:kern w:val="0"/>
          <w:sz w:val="24"/>
          <w:szCs w:val="24"/>
          <w14:ligatures w14:val="none"/>
        </w:rPr>
        <w:t>)</w:t>
      </w:r>
      <w:r w:rsidRPr="00C95129">
        <w:rPr>
          <w:rFonts w:ascii="Times New Roman" w:hAnsi="Times New Roman" w:cs="Times New Roman"/>
          <w:bCs/>
          <w:kern w:val="0"/>
          <w:sz w:val="24"/>
          <w:szCs w:val="24"/>
          <w:vertAlign w:val="superscript"/>
          <w14:ligatures w14:val="none"/>
        </w:rPr>
        <w:t xml:space="preserve"> </w:t>
      </w:r>
      <w:r w:rsidRPr="00C95129">
        <w:rPr>
          <w:rFonts w:ascii="Times New Roman" w:hAnsi="Times New Roman" w:cs="Times New Roman"/>
          <w:bCs/>
          <w:kern w:val="0"/>
          <w:sz w:val="24"/>
          <w:szCs w:val="24"/>
          <w14:ligatures w14:val="none"/>
        </w:rPr>
        <w:t>și k), cu următorul cuprins:</w:t>
      </w:r>
    </w:p>
    <w:p w14:paraId="2696BC5C" w14:textId="62737B70" w:rsidR="00750A0C" w:rsidRPr="00707B89" w:rsidRDefault="00B41FF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w:t>
      </w:r>
      <w:r w:rsidR="00FA126F">
        <w:rPr>
          <w:rFonts w:ascii="Times New Roman" w:hAnsi="Times New Roman" w:cs="Times New Roman"/>
          <w:bCs/>
          <w:kern w:val="0"/>
          <w:sz w:val="24"/>
          <w:szCs w:val="24"/>
          <w14:ligatures w14:val="none"/>
        </w:rPr>
        <w:t>i</w:t>
      </w:r>
      <w:r w:rsidR="00FA126F">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bookmarkStart w:id="7" w:name="_Hlk223445448"/>
      <w:r w:rsidR="00750A0C" w:rsidRPr="00707B89">
        <w:rPr>
          <w:rFonts w:ascii="Times New Roman" w:hAnsi="Times New Roman" w:cs="Times New Roman"/>
          <w:bCs/>
          <w:sz w:val="24"/>
          <w:szCs w:val="24"/>
        </w:rPr>
        <w:t xml:space="preserve"> în scopul asigurării conformării continue cu cerințele prevăzute în art.164</w:t>
      </w:r>
      <w:r w:rsidR="00750A0C" w:rsidRPr="00707B89">
        <w:rPr>
          <w:rFonts w:ascii="Times New Roman" w:hAnsi="Times New Roman" w:cs="Times New Roman"/>
          <w:bCs/>
          <w:sz w:val="24"/>
          <w:szCs w:val="24"/>
          <w:vertAlign w:val="superscript"/>
        </w:rPr>
        <w:t>14</w:t>
      </w:r>
      <w:r w:rsidR="00750A0C" w:rsidRPr="00707B89">
        <w:rPr>
          <w:rFonts w:ascii="Times New Roman" w:hAnsi="Times New Roman" w:cs="Times New Roman"/>
          <w:bCs/>
          <w:sz w:val="24"/>
          <w:szCs w:val="24"/>
        </w:rPr>
        <w:t xml:space="preserve"> sau 167</w:t>
      </w:r>
      <w:r w:rsidR="00750A0C" w:rsidRPr="00707B89">
        <w:rPr>
          <w:rFonts w:ascii="Times New Roman" w:hAnsi="Times New Roman" w:cs="Times New Roman"/>
          <w:bCs/>
          <w:sz w:val="24"/>
          <w:szCs w:val="24"/>
          <w:vertAlign w:val="superscript"/>
        </w:rPr>
        <w:t>15</w:t>
      </w:r>
      <w:r w:rsidR="00750A0C" w:rsidRPr="00707B89">
        <w:rPr>
          <w:rFonts w:ascii="Times New Roman" w:hAnsi="Times New Roman" w:cs="Times New Roman"/>
          <w:bCs/>
          <w:sz w:val="24"/>
          <w:szCs w:val="24"/>
        </w:rPr>
        <w:t>-167</w:t>
      </w:r>
      <w:r w:rsidR="00750A0C" w:rsidRPr="00707B89">
        <w:rPr>
          <w:rFonts w:ascii="Times New Roman" w:hAnsi="Times New Roman" w:cs="Times New Roman"/>
          <w:bCs/>
          <w:sz w:val="24"/>
          <w:szCs w:val="24"/>
          <w:vertAlign w:val="superscript"/>
        </w:rPr>
        <w:t>19</w:t>
      </w:r>
      <w:r w:rsidR="00750A0C" w:rsidRPr="00707B89">
        <w:rPr>
          <w:rFonts w:ascii="Times New Roman" w:hAnsi="Times New Roman" w:cs="Times New Roman"/>
          <w:bCs/>
          <w:sz w:val="24"/>
          <w:szCs w:val="24"/>
        </w:rPr>
        <w:t>, să solicite unei instituții de credit sau unei entități prevăzute  la art.1, alin.(1) lit.b), c) sau d) să modifice profilul de scadență pentru:</w:t>
      </w:r>
    </w:p>
    <w:p w14:paraId="7FC4D316" w14:textId="77777777" w:rsidR="00750A0C" w:rsidRPr="00707B89" w:rsidRDefault="00750A0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1) instrumentele de fonduri proprii, după obținerea acordului autorității competente; și</w:t>
      </w:r>
    </w:p>
    <w:p w14:paraId="15C9193B" w14:textId="7FE5896B" w:rsidR="00F72C62" w:rsidRPr="00707B89" w:rsidRDefault="00F72C6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datoriile eligibile prevăzute la art. 165-165</w:t>
      </w:r>
      <w:r w:rsidRPr="00707B89">
        <w:rPr>
          <w:rFonts w:ascii="Times New Roman" w:hAnsi="Times New Roman" w:cs="Times New Roman"/>
          <w:bCs/>
          <w:sz w:val="24"/>
          <w:szCs w:val="24"/>
          <w:vertAlign w:val="superscript"/>
        </w:rPr>
        <w:t xml:space="preserve">8 </w:t>
      </w:r>
      <w:r w:rsidRPr="00707B89">
        <w:rPr>
          <w:rFonts w:ascii="Times New Roman" w:hAnsi="Times New Roman" w:cs="Times New Roman"/>
          <w:bCs/>
          <w:sz w:val="24"/>
          <w:szCs w:val="24"/>
        </w:rPr>
        <w:t>și 167</w:t>
      </w:r>
      <w:r w:rsidRPr="00707B89">
        <w:rPr>
          <w:rFonts w:ascii="Times New Roman" w:hAnsi="Times New Roman" w:cs="Times New Roman"/>
          <w:bCs/>
          <w:sz w:val="24"/>
          <w:szCs w:val="24"/>
          <w:vertAlign w:val="superscript"/>
        </w:rPr>
        <w:t>16</w:t>
      </w:r>
      <w:r w:rsidRPr="00707B89">
        <w:rPr>
          <w:rFonts w:ascii="Times New Roman" w:hAnsi="Times New Roman" w:cs="Times New Roman"/>
          <w:bCs/>
          <w:sz w:val="24"/>
          <w:szCs w:val="24"/>
        </w:rPr>
        <w:t>, lit.a);</w:t>
      </w:r>
      <w:r w:rsidR="00D42A1F" w:rsidRPr="00707B89">
        <w:rPr>
          <w:rFonts w:ascii="Times New Roman" w:hAnsi="Times New Roman" w:cs="Times New Roman"/>
          <w:bCs/>
          <w:sz w:val="24"/>
          <w:szCs w:val="24"/>
        </w:rPr>
        <w:t>”;</w:t>
      </w:r>
    </w:p>
    <w:p w14:paraId="030303DC" w14:textId="2FC18A54" w:rsidR="00B41FF0" w:rsidRPr="00707B89" w:rsidRDefault="00B41FF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k) </w:t>
      </w:r>
      <w:r w:rsidR="00F72C62" w:rsidRPr="00707B89">
        <w:rPr>
          <w:rFonts w:ascii="Times New Roman" w:hAnsi="Times New Roman" w:cs="Times New Roman"/>
          <w:bCs/>
          <w:sz w:val="24"/>
          <w:szCs w:val="24"/>
        </w:rPr>
        <w:t>în cazul în care instituția de credit sau entitatea este filială a unei societăți holding cu activitate mixtă, poate solicita societății holding cu activitate mixtă înființarea unei societăți financiare holding separate pentru a controla instituția de credit sau entitatea, dacă este necesar, pentru a facilita rezoluția instituției de credit sau entității și pentru a evita eventualele efecte negative ale aplicării instrumentelor de rezoluție și exercitării competenţelor prevăzute la Titlul IV asupra părţii nefinanciare a grupului</w:t>
      </w:r>
      <w:bookmarkEnd w:id="7"/>
      <w:r w:rsidRPr="00707B89">
        <w:rPr>
          <w:rFonts w:ascii="Times New Roman" w:hAnsi="Times New Roman" w:cs="Times New Roman"/>
          <w:bCs/>
          <w:sz w:val="24"/>
          <w:szCs w:val="24"/>
        </w:rPr>
        <w:t>.”;</w:t>
      </w:r>
    </w:p>
    <w:p w14:paraId="53BE4173" w14:textId="4BA9A0B1" w:rsidR="00D42A1F" w:rsidRPr="00707B89" w:rsidRDefault="00FA126F" w:rsidP="009E71D9">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litera j) se abrogă.</w:t>
      </w:r>
    </w:p>
    <w:p w14:paraId="045ADD64" w14:textId="57F6C6B0" w:rsidR="00B41FF0" w:rsidRPr="00707B89" w:rsidRDefault="00B41FF0"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sz w:val="24"/>
          <w:szCs w:val="24"/>
          <w:vertAlign w:val="superscript"/>
        </w:rPr>
      </w:pPr>
      <w:r w:rsidRPr="00707B89">
        <w:rPr>
          <w:rFonts w:ascii="Times New Roman" w:hAnsi="Times New Roman" w:cs="Times New Roman"/>
          <w:bCs/>
          <w:sz w:val="24"/>
          <w:szCs w:val="24"/>
        </w:rPr>
        <w:lastRenderedPageBreak/>
        <w:t>La articolul 41, alineatul (1), cuvântul „băncii” se substituie cu cuvintele „</w:t>
      </w:r>
      <w:r w:rsidRPr="00707B89">
        <w:rPr>
          <w:rFonts w:ascii="Times New Roman" w:hAnsi="Times New Roman" w:cs="Times New Roman"/>
          <w:bCs/>
          <w:kern w:val="0"/>
          <w:sz w:val="24"/>
          <w:szCs w:val="24"/>
          <w14:ligatures w14:val="none"/>
        </w:rPr>
        <w:t>instituției de credit sau entității”</w:t>
      </w:r>
      <w:r w:rsidR="00AD6996" w:rsidRPr="00707B89">
        <w:rPr>
          <w:rFonts w:ascii="Times New Roman" w:hAnsi="Times New Roman" w:cs="Times New Roman"/>
          <w:bCs/>
          <w:kern w:val="0"/>
          <w:sz w:val="24"/>
          <w:szCs w:val="24"/>
          <w14:ligatures w14:val="none"/>
        </w:rPr>
        <w:t>;</w:t>
      </w:r>
    </w:p>
    <w:p w14:paraId="240F2C3C" w14:textId="77777777" w:rsidR="00D42A1F" w:rsidRPr="00707B89" w:rsidRDefault="00D42A1F" w:rsidP="0057068C">
      <w:pPr>
        <w:pStyle w:val="ListParagraph"/>
        <w:tabs>
          <w:tab w:val="left" w:pos="993"/>
        </w:tabs>
        <w:spacing w:after="0" w:line="240" w:lineRule="auto"/>
        <w:ind w:left="567"/>
        <w:jc w:val="both"/>
        <w:rPr>
          <w:rFonts w:ascii="Times New Roman" w:hAnsi="Times New Roman" w:cs="Times New Roman"/>
          <w:bCs/>
          <w:sz w:val="24"/>
          <w:szCs w:val="24"/>
          <w:vertAlign w:val="superscript"/>
        </w:rPr>
      </w:pPr>
    </w:p>
    <w:p w14:paraId="6DE74DC8" w14:textId="00ED1BAB" w:rsidR="00B41FF0" w:rsidRPr="00707B89" w:rsidRDefault="00D42A1F"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sz w:val="24"/>
          <w:szCs w:val="24"/>
          <w:vertAlign w:val="superscript"/>
        </w:rPr>
      </w:pPr>
      <w:r w:rsidRPr="00707B89">
        <w:rPr>
          <w:rFonts w:ascii="Times New Roman" w:hAnsi="Times New Roman" w:cs="Times New Roman"/>
          <w:bCs/>
          <w:kern w:val="0"/>
          <w:sz w:val="24"/>
          <w:szCs w:val="24"/>
          <w14:ligatures w14:val="none"/>
        </w:rPr>
        <w:t xml:space="preserve">Titlul II </w:t>
      </w:r>
      <w:r w:rsidR="00B41FF0" w:rsidRPr="00707B89">
        <w:rPr>
          <w:rFonts w:ascii="Times New Roman" w:hAnsi="Times New Roman" w:cs="Times New Roman"/>
          <w:bCs/>
          <w:kern w:val="0"/>
          <w:sz w:val="24"/>
          <w:szCs w:val="24"/>
          <w14:ligatures w14:val="none"/>
        </w:rPr>
        <w:t>Capitolul II se completează cu secțiunea 3 cu următorul cuprins:</w:t>
      </w:r>
    </w:p>
    <w:p w14:paraId="70D45037" w14:textId="77777777" w:rsidR="006C4342" w:rsidRPr="00707B89" w:rsidRDefault="00B41FF0"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w:t>
      </w:r>
      <w:bookmarkStart w:id="8" w:name="_Hlk223445726"/>
      <w:r w:rsidR="006C4342" w:rsidRPr="00707B89">
        <w:rPr>
          <w:rFonts w:ascii="Times New Roman" w:eastAsia="Times New Roman" w:hAnsi="Times New Roman" w:cs="Times New Roman"/>
          <w:b/>
          <w:bCs/>
          <w:kern w:val="0"/>
          <w:sz w:val="24"/>
          <w:szCs w:val="24"/>
          <w:lang w:eastAsia="ro-MD"/>
          <w14:ligatures w14:val="none"/>
        </w:rPr>
        <w:t xml:space="preserve">Secţiunea </w:t>
      </w:r>
      <w:r w:rsidR="006C4342" w:rsidRPr="00707B89">
        <w:rPr>
          <w:rFonts w:ascii="Times New Roman" w:hAnsi="Times New Roman" w:cs="Times New Roman"/>
          <w:b/>
          <w:bCs/>
          <w:kern w:val="0"/>
          <w:sz w:val="24"/>
          <w:szCs w:val="24"/>
          <w14:ligatures w14:val="none"/>
        </w:rPr>
        <w:t>a 3-a</w:t>
      </w:r>
    </w:p>
    <w:p w14:paraId="1C163E73" w14:textId="77777777" w:rsidR="006C4342" w:rsidRPr="00707B89" w:rsidRDefault="006C4342"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Competenţa de a aborda sau de a înlătura obstacolele</w:t>
      </w:r>
    </w:p>
    <w:p w14:paraId="2561A59C" w14:textId="5711B750" w:rsidR="006C4342" w:rsidRPr="00707B89" w:rsidRDefault="006C4342"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din calea posibilităţilor de soluţionare a unui grup – tratamentul grupurilor</w:t>
      </w:r>
    </w:p>
    <w:p w14:paraId="60BAB0C8" w14:textId="4F69D232" w:rsidR="006C4342" w:rsidRPr="00707B89" w:rsidRDefault="006C4342" w:rsidP="009E71D9">
      <w:pPr>
        <w:spacing w:after="0" w:line="240" w:lineRule="auto"/>
        <w:ind w:firstLine="709"/>
        <w:jc w:val="both"/>
        <w:rPr>
          <w:rFonts w:ascii="Times New Roman" w:hAnsi="Times New Roman" w:cs="Times New Roman"/>
          <w:bCs/>
          <w:sz w:val="24"/>
          <w:szCs w:val="24"/>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1</w:t>
      </w:r>
      <w:r w:rsidRPr="004B4E99">
        <w:rPr>
          <w:rFonts w:ascii="Times New Roman" w:hAnsi="Times New Roman" w:cs="Times New Roman"/>
          <w:b/>
          <w:sz w:val="24"/>
          <w:szCs w:val="24"/>
        </w:rPr>
        <w:t>.</w:t>
      </w:r>
      <w:r w:rsidRPr="00707B89">
        <w:rPr>
          <w:rFonts w:ascii="Times New Roman" w:hAnsi="Times New Roman" w:cs="Times New Roman"/>
          <w:bCs/>
          <w:sz w:val="24"/>
          <w:szCs w:val="24"/>
          <w:vertAlign w:val="superscript"/>
        </w:rPr>
        <w:t xml:space="preserve">  </w:t>
      </w:r>
      <w:r w:rsidR="00750A0C"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Banca Națională a Moldovei, în calitate de autoritate de rezoluție la nivel de grup, împreună cu autoritățile de rezoluție ale filialelor, după consultarea cu colegiul de supraveghere și cu autoritățile de rezoluție din jurisdicțiile în care sunt situate sucursalele semnificative, în măsura în care este relevant pentru sucursalele semnificativă, analizează evaluarea prevăzută la art.34</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xml:space="preserve"> în cadrul colegiului de rezoluție și iau toate măsurile rezonabile pentru a ajunge la o decizie comună cu privire la aplicarea măsurilor identificate în conformitate cu art.38 asupra entităților de rezoluție și filialelor  acestora care sunt entități prevăzute la art.1 alin</w:t>
      </w:r>
      <w:r w:rsidR="00750A0C" w:rsidRPr="00707B89">
        <w:rPr>
          <w:rFonts w:ascii="Times New Roman" w:hAnsi="Times New Roman" w:cs="Times New Roman"/>
          <w:bCs/>
          <w:sz w:val="24"/>
          <w:szCs w:val="24"/>
        </w:rPr>
        <w:t>.(</w:t>
      </w:r>
      <w:r w:rsidRPr="00707B89">
        <w:rPr>
          <w:rFonts w:ascii="Times New Roman" w:hAnsi="Times New Roman" w:cs="Times New Roman"/>
          <w:bCs/>
          <w:sz w:val="24"/>
          <w:szCs w:val="24"/>
        </w:rPr>
        <w:t>1) și care fac parte din grup.</w:t>
      </w:r>
    </w:p>
    <w:p w14:paraId="29B1A416" w14:textId="77777777" w:rsidR="00491A58" w:rsidRPr="00707B89" w:rsidRDefault="00491A58" w:rsidP="009E71D9">
      <w:pPr>
        <w:spacing w:after="0" w:line="240" w:lineRule="auto"/>
        <w:ind w:firstLine="709"/>
        <w:jc w:val="both"/>
        <w:rPr>
          <w:rFonts w:ascii="Times New Roman" w:hAnsi="Times New Roman" w:cs="Times New Roman"/>
          <w:bCs/>
          <w:sz w:val="24"/>
          <w:szCs w:val="24"/>
        </w:rPr>
      </w:pPr>
    </w:p>
    <w:p w14:paraId="751CCF88" w14:textId="4C9E4E12" w:rsidR="006C4342" w:rsidRPr="00707B89" w:rsidRDefault="006C4342" w:rsidP="009E71D9">
      <w:pPr>
        <w:spacing w:after="0" w:line="240" w:lineRule="auto"/>
        <w:ind w:firstLine="709"/>
        <w:jc w:val="both"/>
        <w:rPr>
          <w:rFonts w:ascii="Times New Roman" w:hAnsi="Times New Roman" w:cs="Times New Roman"/>
          <w:bCs/>
          <w:sz w:val="24"/>
          <w:szCs w:val="24"/>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2</w:t>
      </w:r>
      <w:r w:rsidR="00750A0C" w:rsidRPr="004B4E99">
        <w:rPr>
          <w:rFonts w:ascii="Times New Roman" w:hAnsi="Times New Roman" w:cs="Times New Roman"/>
          <w:b/>
          <w:sz w:val="24"/>
          <w:szCs w:val="24"/>
        </w:rPr>
        <w:t>.</w:t>
      </w:r>
      <w:r w:rsidR="00750A0C"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 (1) Banca Națională a Moldovei, în calitate de autoritate de rezoluție la nivel de grup, în cooperare cu supraveghetorul consolidant întocmesc și prezintă un raport întreprinderii-mamă din Uniunea Europeană și autorităților de rezoluție ale filialelor pentru a fi transmis filialelor care intră în responsabilitatea acestora, precum și autorităților de rezoluție din jurisdicțiile în care sunt situate sucursale semnificative. </w:t>
      </w:r>
    </w:p>
    <w:p w14:paraId="6D527D4E" w14:textId="77777777"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Raportul este întocmit după consultarea autorităților competente și include o analiză a obstacolelor considerate de Banca Națională a Moldovei ca fiind  semnificative în aplicarea eficace a instrumentelor de rezoluție și a exercitării competențelor de rezoluție în raport cu grupul, precum și în raport cu grupurile de rezoluție, atunci când un grup este format din mai mult de un grup de rezoluție. </w:t>
      </w:r>
    </w:p>
    <w:p w14:paraId="109DFE91" w14:textId="77777777"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(3) Banca Națională a Moldovei, în calitate de autoritate de rezoluție la nivel de grup, se asigură de includerea în cadrul raportului a impactului măsurilor asupra modelului de afaceri al grupului și a recomandărilor de măsuri proporționale și specifice care, în opinia acesteia, sunt necesare sau adecvate pentru a îndepărta aceste obstacole.</w:t>
      </w:r>
    </w:p>
    <w:p w14:paraId="47C57375" w14:textId="1EF09678"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(4) În cazul în care un obstacol care afectează posibilitatea de soluționare a grupului este cauzat de situația în care se află o entitate a grupului, așa cum este prevăzut la art.37 alin.(4), Banca Națională a Moldovei, în calitate de autoritate de rezoluție la nivel de grup, notifică analiza sa privind acest obstacol întreprinderii-mamă din Uniunea Europeană, după consultarea autorității de rezoluție a entității de rezoluție și a autorităților de rezoluție ale filialelor acesteia care sunt instituții.</w:t>
      </w:r>
    </w:p>
    <w:p w14:paraId="0EC92F19" w14:textId="77777777" w:rsidR="00491A58" w:rsidRPr="00707B89" w:rsidRDefault="00491A58" w:rsidP="009E71D9">
      <w:pPr>
        <w:spacing w:after="0" w:line="240" w:lineRule="auto"/>
        <w:ind w:firstLine="709"/>
        <w:jc w:val="both"/>
        <w:rPr>
          <w:rFonts w:ascii="Times New Roman" w:hAnsi="Times New Roman" w:cs="Times New Roman"/>
          <w:bCs/>
          <w:sz w:val="24"/>
          <w:szCs w:val="24"/>
        </w:rPr>
      </w:pPr>
    </w:p>
    <w:p w14:paraId="3F8443C4" w14:textId="77777777" w:rsidR="00750A0C" w:rsidRPr="00707B89" w:rsidRDefault="00750A0C" w:rsidP="009E71D9">
      <w:pPr>
        <w:spacing w:after="0" w:line="240" w:lineRule="auto"/>
        <w:ind w:firstLine="709"/>
        <w:jc w:val="both"/>
        <w:rPr>
          <w:rFonts w:ascii="Times New Roman" w:hAnsi="Times New Roman" w:cs="Times New Roman"/>
          <w:bCs/>
          <w:sz w:val="24"/>
          <w:szCs w:val="24"/>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3</w:t>
      </w:r>
      <w:r w:rsidRPr="004B4E99">
        <w:rPr>
          <w:rFonts w:ascii="Times New Roman" w:hAnsi="Times New Roman" w:cs="Times New Roman"/>
          <w:b/>
          <w:sz w:val="24"/>
          <w:szCs w:val="24"/>
        </w:rPr>
        <w:t>.</w:t>
      </w:r>
      <w:r w:rsidRPr="00707B89">
        <w:rPr>
          <w:rFonts w:ascii="Times New Roman" w:hAnsi="Times New Roman" w:cs="Times New Roman"/>
          <w:bCs/>
          <w:sz w:val="24"/>
          <w:szCs w:val="24"/>
          <w:vertAlign w:val="superscript"/>
        </w:rPr>
        <w:t xml:space="preserve"> </w:t>
      </w:r>
      <w:r w:rsidRPr="00707B89">
        <w:rPr>
          <w:rFonts w:ascii="Times New Roman" w:hAnsi="Times New Roman" w:cs="Times New Roman"/>
          <w:bCs/>
          <w:sz w:val="24"/>
          <w:szCs w:val="24"/>
        </w:rPr>
        <w:t>–</w:t>
      </w:r>
      <w:r w:rsidRPr="00707B89">
        <w:rPr>
          <w:rFonts w:ascii="Times New Roman" w:hAnsi="Times New Roman" w:cs="Times New Roman"/>
          <w:bCs/>
          <w:sz w:val="24"/>
          <w:szCs w:val="24"/>
          <w:vertAlign w:val="superscript"/>
        </w:rPr>
        <w:t xml:space="preserve"> </w:t>
      </w:r>
      <w:r w:rsidRPr="00707B89">
        <w:rPr>
          <w:rFonts w:ascii="Times New Roman" w:hAnsi="Times New Roman" w:cs="Times New Roman"/>
          <w:bCs/>
          <w:sz w:val="24"/>
          <w:szCs w:val="24"/>
        </w:rPr>
        <w:t>(1) În termen de patru luni de la data primirii raportului, întreprinderea-mamă din Uniunea Europeană cu sediul în Republica Moldova poate prezenta observații și poate propune Băncii Naționale a Moldovei, în calitate de autoritate de rezoluție la nivel de grup, măsuri alternative de remediere a obstacolelor identificate în raport.</w:t>
      </w:r>
    </w:p>
    <w:p w14:paraId="50289630" w14:textId="77777777" w:rsidR="00750A0C" w:rsidRPr="00707B89" w:rsidRDefault="00750A0C"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(2) În cazul în care obstacolele identificate în raport sunt cauzate de o situație a unei entități din grup, așa cum este prevăzut la art.37 alin.(4), întreprinderea-mamă din Uniunea Europeană cu sediul în Republica Moldova, în termen de două săptămâni de la data primirii unei notificări efectuate în conformitate cu prevederile art.41</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 xml:space="preserve"> alin.(4), propune Băncii Naționale a Moldovei, în calitate de autoritate de rezoluție la nivel de grup, posibile măsuri și calendarul de implementare a acestora pentru a se asigura că entitatea respectivă respectă cerințele menționate la art.167</w:t>
      </w:r>
      <w:r w:rsidRPr="00707B89">
        <w:rPr>
          <w:rFonts w:ascii="Times New Roman" w:hAnsi="Times New Roman" w:cs="Times New Roman"/>
          <w:bCs/>
          <w:sz w:val="24"/>
          <w:szCs w:val="24"/>
          <w:vertAlign w:val="superscript"/>
        </w:rPr>
        <w:t xml:space="preserve">14 </w:t>
      </w:r>
      <w:r w:rsidRPr="00707B89">
        <w:rPr>
          <w:rFonts w:ascii="Times New Roman" w:hAnsi="Times New Roman" w:cs="Times New Roman"/>
          <w:bCs/>
          <w:sz w:val="24"/>
          <w:szCs w:val="24"/>
        </w:rPr>
        <w:t>sau 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19</w:t>
      </w:r>
      <w:r w:rsidRPr="00707B89">
        <w:rPr>
          <w:rFonts w:ascii="Times New Roman" w:hAnsi="Times New Roman" w:cs="Times New Roman"/>
          <w:bCs/>
          <w:sz w:val="24"/>
          <w:szCs w:val="24"/>
        </w:rPr>
        <w:t xml:space="preserve">, exprimate ca procent din valoarea totală a expunerii la risc, calculată în conformitate cu actele normative ale Băncii Naționale ale Moldovei emise în aplicarea art. </w:t>
      </w:r>
      <w:r w:rsidRPr="00707B89">
        <w:rPr>
          <w:rFonts w:ascii="Times New Roman" w:eastAsia="Times New Roman" w:hAnsi="Times New Roman" w:cs="Times New Roman"/>
          <w:bCs/>
          <w:kern w:val="0"/>
          <w:sz w:val="24"/>
          <w:szCs w:val="24"/>
          <w:lang w:eastAsia="ro-MD"/>
          <w14:ligatures w14:val="none"/>
        </w:rPr>
        <w:t xml:space="preserve">60, 61 şi 62 din Legea nr.202/2017 </w:t>
      </w:r>
      <w:r w:rsidRPr="00707B89">
        <w:rPr>
          <w:rFonts w:ascii="Times New Roman" w:hAnsi="Times New Roman" w:cs="Times New Roman"/>
          <w:bCs/>
          <w:sz w:val="24"/>
          <w:szCs w:val="24"/>
        </w:rPr>
        <w:t>și, după caz, cerința amortizorului combinat și cerințele prevăzute la art.167</w:t>
      </w:r>
      <w:r w:rsidRPr="00707B89">
        <w:rPr>
          <w:rFonts w:ascii="Times New Roman" w:hAnsi="Times New Roman" w:cs="Times New Roman"/>
          <w:bCs/>
          <w:sz w:val="24"/>
          <w:szCs w:val="24"/>
          <w:vertAlign w:val="superscript"/>
        </w:rPr>
        <w:t xml:space="preserve">14 </w:t>
      </w:r>
      <w:r w:rsidRPr="00707B89">
        <w:rPr>
          <w:rFonts w:ascii="Times New Roman" w:hAnsi="Times New Roman" w:cs="Times New Roman"/>
          <w:bCs/>
          <w:sz w:val="24"/>
          <w:szCs w:val="24"/>
        </w:rPr>
        <w:t>sau 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19</w:t>
      </w:r>
      <w:r w:rsidRPr="00707B89">
        <w:rPr>
          <w:rFonts w:ascii="Times New Roman" w:hAnsi="Times New Roman" w:cs="Times New Roman"/>
          <w:bCs/>
          <w:sz w:val="24"/>
          <w:szCs w:val="24"/>
        </w:rPr>
        <w:t xml:space="preserve">,exprimate ca procent din indicatorul de măsurare a expunerii totale prevăzut în </w:t>
      </w:r>
      <w:r w:rsidRPr="00707B89">
        <w:rPr>
          <w:rFonts w:ascii="Times New Roman" w:hAnsi="Times New Roman" w:cs="Times New Roman"/>
          <w:bCs/>
          <w:sz w:val="24"/>
          <w:szCs w:val="24"/>
        </w:rPr>
        <w:lastRenderedPageBreak/>
        <w:t>reglementările emise de Banca Națională a Moldovei pentru transpunerea art.429 și 429a din Regulamentul (UE) nr.575/2013.</w:t>
      </w:r>
    </w:p>
    <w:p w14:paraId="2FEDB206" w14:textId="572079B8"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(3) Calendarul pentru implementarea măsurilor propuse potrivit alin</w:t>
      </w:r>
      <w:r w:rsidR="00750A0C" w:rsidRPr="00707B89">
        <w:rPr>
          <w:rFonts w:ascii="Times New Roman" w:hAnsi="Times New Roman" w:cs="Times New Roman"/>
          <w:bCs/>
          <w:sz w:val="24"/>
          <w:szCs w:val="24"/>
        </w:rPr>
        <w:t>.(</w:t>
      </w:r>
      <w:r w:rsidRPr="00707B89">
        <w:rPr>
          <w:rFonts w:ascii="Times New Roman" w:hAnsi="Times New Roman" w:cs="Times New Roman"/>
          <w:bCs/>
          <w:sz w:val="24"/>
          <w:szCs w:val="24"/>
        </w:rPr>
        <w:t>2) ia în considerare cauzele  care au determinat obstacolul semnificativ. Banca Națională a Moldovei, în calitate de autoritate de rezoluție la nivel de grup, după consultarea autorității competente, evaluează eficacitatea măsurilor respective, pentru gestionarea sau înlăturarea obstacolelor semnificative în cauză.</w:t>
      </w:r>
    </w:p>
    <w:p w14:paraId="13EA650F" w14:textId="77777777" w:rsidR="00491A58" w:rsidRPr="00707B89" w:rsidRDefault="00491A58" w:rsidP="009E71D9">
      <w:pPr>
        <w:spacing w:after="0" w:line="240" w:lineRule="auto"/>
        <w:ind w:firstLine="709"/>
        <w:jc w:val="both"/>
        <w:rPr>
          <w:rFonts w:ascii="Times New Roman" w:hAnsi="Times New Roman" w:cs="Times New Roman"/>
          <w:bCs/>
          <w:sz w:val="24"/>
          <w:szCs w:val="24"/>
        </w:rPr>
      </w:pPr>
    </w:p>
    <w:p w14:paraId="4CD36FB6" w14:textId="5D02CDB6" w:rsidR="006C4342" w:rsidRPr="00707B89" w:rsidRDefault="006C4342" w:rsidP="009E71D9">
      <w:pPr>
        <w:spacing w:after="0" w:line="240" w:lineRule="auto"/>
        <w:ind w:firstLine="709"/>
        <w:jc w:val="both"/>
        <w:rPr>
          <w:rFonts w:ascii="Times New Roman" w:hAnsi="Times New Roman" w:cs="Times New Roman"/>
          <w:bCs/>
          <w:sz w:val="24"/>
          <w:szCs w:val="24"/>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4</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(1) Banca Națională a Moldovei, în calitate de autoritate de rezoluție la nivel de grup, comunică </w:t>
      </w:r>
      <w:r w:rsidR="00833527" w:rsidRPr="00707B89">
        <w:rPr>
          <w:rFonts w:ascii="Times New Roman" w:hAnsi="Times New Roman" w:cs="Times New Roman"/>
          <w:bCs/>
          <w:sz w:val="24"/>
          <w:szCs w:val="24"/>
        </w:rPr>
        <w:t xml:space="preserve">orice </w:t>
      </w:r>
      <w:r w:rsidRPr="00707B89">
        <w:rPr>
          <w:rFonts w:ascii="Times New Roman" w:hAnsi="Times New Roman" w:cs="Times New Roman"/>
          <w:bCs/>
          <w:sz w:val="24"/>
          <w:szCs w:val="24"/>
        </w:rPr>
        <w:t>măsur</w:t>
      </w:r>
      <w:r w:rsidR="00833527" w:rsidRPr="00707B89">
        <w:rPr>
          <w:rFonts w:ascii="Times New Roman" w:hAnsi="Times New Roman" w:cs="Times New Roman"/>
          <w:bCs/>
          <w:sz w:val="24"/>
          <w:szCs w:val="24"/>
        </w:rPr>
        <w:t>ă</w:t>
      </w:r>
      <w:r w:rsidRPr="00707B89">
        <w:rPr>
          <w:rFonts w:ascii="Times New Roman" w:hAnsi="Times New Roman" w:cs="Times New Roman"/>
          <w:bCs/>
          <w:sz w:val="24"/>
          <w:szCs w:val="24"/>
        </w:rPr>
        <w:t xml:space="preserve"> propus</w:t>
      </w:r>
      <w:r w:rsidR="00833527" w:rsidRPr="00707B89">
        <w:rPr>
          <w:rFonts w:ascii="Times New Roman" w:hAnsi="Times New Roman" w:cs="Times New Roman"/>
          <w:bCs/>
          <w:sz w:val="24"/>
          <w:szCs w:val="24"/>
        </w:rPr>
        <w:t>ă</w:t>
      </w:r>
      <w:r w:rsidRPr="00707B89">
        <w:rPr>
          <w:rFonts w:ascii="Times New Roman" w:hAnsi="Times New Roman" w:cs="Times New Roman"/>
          <w:bCs/>
          <w:sz w:val="24"/>
          <w:szCs w:val="24"/>
        </w:rPr>
        <w:t xml:space="preserve"> de întreprinderea-mamă din Uniunea Europeană </w:t>
      </w:r>
      <w:r w:rsidR="00833527" w:rsidRPr="00707B89">
        <w:rPr>
          <w:rFonts w:ascii="Times New Roman" w:hAnsi="Times New Roman" w:cs="Times New Roman"/>
          <w:bCs/>
          <w:sz w:val="24"/>
          <w:szCs w:val="24"/>
        </w:rPr>
        <w:t xml:space="preserve">către </w:t>
      </w:r>
      <w:r w:rsidRPr="00707B89">
        <w:rPr>
          <w:rFonts w:ascii="Times New Roman" w:hAnsi="Times New Roman" w:cs="Times New Roman"/>
          <w:bCs/>
          <w:sz w:val="24"/>
          <w:szCs w:val="24"/>
        </w:rPr>
        <w:t>supraveghetorul consolidant, Autorit</w:t>
      </w:r>
      <w:r w:rsidR="00833527" w:rsidRPr="00707B89">
        <w:rPr>
          <w:rFonts w:ascii="Times New Roman" w:hAnsi="Times New Roman" w:cs="Times New Roman"/>
          <w:bCs/>
          <w:sz w:val="24"/>
          <w:szCs w:val="24"/>
        </w:rPr>
        <w:t>atea</w:t>
      </w:r>
      <w:r w:rsidRPr="00707B89">
        <w:rPr>
          <w:rFonts w:ascii="Times New Roman" w:hAnsi="Times New Roman" w:cs="Times New Roman"/>
          <w:bCs/>
          <w:sz w:val="24"/>
          <w:szCs w:val="24"/>
        </w:rPr>
        <w:t xml:space="preserve"> Bancar</w:t>
      </w:r>
      <w:r w:rsidR="00833527" w:rsidRPr="00707B89">
        <w:rPr>
          <w:rFonts w:ascii="Times New Roman" w:hAnsi="Times New Roman" w:cs="Times New Roman"/>
          <w:bCs/>
          <w:sz w:val="24"/>
          <w:szCs w:val="24"/>
        </w:rPr>
        <w:t>ă</w:t>
      </w:r>
      <w:r w:rsidRPr="00707B89">
        <w:rPr>
          <w:rFonts w:ascii="Times New Roman" w:hAnsi="Times New Roman" w:cs="Times New Roman"/>
          <w:bCs/>
          <w:sz w:val="24"/>
          <w:szCs w:val="24"/>
        </w:rPr>
        <w:t xml:space="preserve"> Europen</w:t>
      </w:r>
      <w:r w:rsidR="00833527" w:rsidRPr="00707B89">
        <w:rPr>
          <w:rFonts w:ascii="Times New Roman" w:hAnsi="Times New Roman" w:cs="Times New Roman"/>
          <w:bCs/>
          <w:sz w:val="24"/>
          <w:szCs w:val="24"/>
        </w:rPr>
        <w:t>ă</w:t>
      </w:r>
      <w:r w:rsidRPr="00707B89">
        <w:rPr>
          <w:rFonts w:ascii="Times New Roman" w:hAnsi="Times New Roman" w:cs="Times New Roman"/>
          <w:bCs/>
          <w:sz w:val="24"/>
          <w:szCs w:val="24"/>
        </w:rPr>
        <w:t>, autoritățil</w:t>
      </w:r>
      <w:r w:rsidR="00833527" w:rsidRPr="00707B89">
        <w:rPr>
          <w:rFonts w:ascii="Times New Roman" w:hAnsi="Times New Roman" w:cs="Times New Roman"/>
          <w:bCs/>
          <w:sz w:val="24"/>
          <w:szCs w:val="24"/>
        </w:rPr>
        <w:t>e</w:t>
      </w:r>
      <w:r w:rsidRPr="00707B89">
        <w:rPr>
          <w:rFonts w:ascii="Times New Roman" w:hAnsi="Times New Roman" w:cs="Times New Roman"/>
          <w:bCs/>
          <w:sz w:val="24"/>
          <w:szCs w:val="24"/>
        </w:rPr>
        <w:t xml:space="preserve"> de rezoluție ale filialelor</w:t>
      </w:r>
      <w:r w:rsidR="0083352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w:t>
      </w:r>
      <w:r w:rsidR="00833527" w:rsidRPr="00707B89">
        <w:rPr>
          <w:rFonts w:ascii="Times New Roman" w:hAnsi="Times New Roman" w:cs="Times New Roman"/>
          <w:bCs/>
          <w:sz w:val="24"/>
          <w:szCs w:val="24"/>
        </w:rPr>
        <w:t>precum</w:t>
      </w:r>
      <w:r w:rsidRPr="00707B89">
        <w:rPr>
          <w:rFonts w:ascii="Times New Roman" w:hAnsi="Times New Roman" w:cs="Times New Roman"/>
          <w:bCs/>
          <w:sz w:val="24"/>
          <w:szCs w:val="24"/>
        </w:rPr>
        <w:t xml:space="preserve"> și autoritățil</w:t>
      </w:r>
      <w:r w:rsidR="00833527" w:rsidRPr="00707B89">
        <w:rPr>
          <w:rFonts w:ascii="Times New Roman" w:hAnsi="Times New Roman" w:cs="Times New Roman"/>
          <w:bCs/>
          <w:sz w:val="24"/>
          <w:szCs w:val="24"/>
        </w:rPr>
        <w:t>e</w:t>
      </w:r>
      <w:r w:rsidRPr="00707B89">
        <w:rPr>
          <w:rFonts w:ascii="Times New Roman" w:hAnsi="Times New Roman" w:cs="Times New Roman"/>
          <w:bCs/>
          <w:sz w:val="24"/>
          <w:szCs w:val="24"/>
        </w:rPr>
        <w:t xml:space="preserve"> de rezoluție din jurisdicțiile în care sunt situate sucursalele semnificative, în măsura în care este relevantă pentru sucursalele semnificative. </w:t>
      </w:r>
    </w:p>
    <w:p w14:paraId="2CBAEB7E" w14:textId="2233A26E"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(2) Banca Națională a Moldovei, în calitate de autoritate de rezoluție la nivel de grup și autoritățile de rezoluție ale filialelor, după consultarea cu autoritățile competente și cu autoritățile de rezoluție din jurisdicțiile în care sunt situate sucursale semnificative, depun toate diligențele pentru a ajunge la o decizie comună în cadrul colegiului de rezoluție cu privire la identificarea obstacolelor și, după caz, la evaluarea măsurilor propuse de către întreprinderea-mamă din Uniunea Europeană cu sediul în Republica Moldova și a măsurilor impuse de autorități în vederea reducerii sau eliminării obstacolelor</w:t>
      </w:r>
      <w:r w:rsidR="0066340B" w:rsidRPr="00707B89">
        <w:rPr>
          <w:rFonts w:ascii="Times New Roman" w:hAnsi="Times New Roman" w:cs="Times New Roman"/>
          <w:bCs/>
          <w:sz w:val="24"/>
          <w:szCs w:val="24"/>
        </w:rPr>
        <w:t xml:space="preserve"> respective</w:t>
      </w:r>
      <w:r w:rsidRPr="00707B89">
        <w:rPr>
          <w:rFonts w:ascii="Times New Roman" w:hAnsi="Times New Roman" w:cs="Times New Roman"/>
          <w:bCs/>
          <w:sz w:val="24"/>
          <w:szCs w:val="24"/>
        </w:rPr>
        <w:t>, ținând cont de impactul potențial al măsurilor în toate statele membre în care grupul operează.</w:t>
      </w:r>
    </w:p>
    <w:p w14:paraId="31EB0F5B" w14:textId="77777777" w:rsidR="00491A58" w:rsidRPr="00707B89" w:rsidRDefault="00491A58" w:rsidP="009E71D9">
      <w:pPr>
        <w:spacing w:after="0" w:line="240" w:lineRule="auto"/>
        <w:ind w:firstLine="709"/>
        <w:jc w:val="both"/>
        <w:rPr>
          <w:rFonts w:ascii="Times New Roman" w:hAnsi="Times New Roman" w:cs="Times New Roman"/>
          <w:bCs/>
          <w:sz w:val="24"/>
          <w:szCs w:val="24"/>
        </w:rPr>
      </w:pPr>
    </w:p>
    <w:p w14:paraId="19E9051C" w14:textId="432D95AB" w:rsidR="006C4342" w:rsidRPr="00707B89" w:rsidRDefault="006C4342" w:rsidP="009E71D9">
      <w:pPr>
        <w:spacing w:after="0" w:line="240" w:lineRule="auto"/>
        <w:ind w:firstLine="709"/>
        <w:jc w:val="both"/>
        <w:rPr>
          <w:rFonts w:ascii="Times New Roman" w:hAnsi="Times New Roman" w:cs="Times New Roman"/>
          <w:bCs/>
          <w:sz w:val="24"/>
          <w:szCs w:val="24"/>
          <w:vertAlign w:val="superscript"/>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5</w:t>
      </w:r>
      <w:r w:rsidR="00FA126F" w:rsidRPr="004B4E99">
        <w:rPr>
          <w:rFonts w:ascii="Times New Roman" w:hAnsi="Times New Roman" w:cs="Times New Roman"/>
          <w:b/>
          <w:sz w:val="24"/>
          <w:szCs w:val="24"/>
        </w:rPr>
        <w:t>.</w:t>
      </w:r>
      <w:r w:rsidRPr="00707B89">
        <w:rPr>
          <w:rFonts w:ascii="Times New Roman" w:hAnsi="Times New Roman" w:cs="Times New Roman"/>
          <w:bCs/>
          <w:sz w:val="24"/>
          <w:szCs w:val="24"/>
          <w:vertAlign w:val="superscript"/>
        </w:rPr>
        <w:t xml:space="preserve"> </w:t>
      </w:r>
      <w:r w:rsidRPr="00707B89">
        <w:rPr>
          <w:rFonts w:ascii="Times New Roman" w:hAnsi="Times New Roman" w:cs="Times New Roman"/>
          <w:bCs/>
          <w:sz w:val="24"/>
          <w:szCs w:val="24"/>
        </w:rPr>
        <w:t xml:space="preserve">- (1) Banca Națională a Moldovei, în calitate de autoritate de rezoluție la nivel de grup  și autoritățile de rezoluție ale filialelor iau decizia comună în termen de patru luni de la </w:t>
      </w:r>
      <w:r w:rsidR="0066340B" w:rsidRPr="00707B89">
        <w:rPr>
          <w:rFonts w:ascii="Times New Roman" w:hAnsi="Times New Roman" w:cs="Times New Roman"/>
          <w:bCs/>
          <w:sz w:val="24"/>
          <w:szCs w:val="24"/>
        </w:rPr>
        <w:t>data prezentării unor eventuale</w:t>
      </w:r>
      <w:r w:rsidRPr="00707B89">
        <w:rPr>
          <w:rFonts w:ascii="Times New Roman" w:hAnsi="Times New Roman" w:cs="Times New Roman"/>
          <w:bCs/>
          <w:sz w:val="24"/>
          <w:szCs w:val="24"/>
        </w:rPr>
        <w:t xml:space="preserve"> observații de către întreprinderea-mamă din Uniunea Europeană. În cazul în care întreprinderea-mamă din Uniunea Europeană nu a prezentat observații, decizia comună se adoptă în termen de o lună de la data expirării perioadei de patru luni prevăzute la art.41</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alin</w:t>
      </w:r>
      <w:r w:rsidR="00750A0C" w:rsidRPr="00707B89">
        <w:rPr>
          <w:rFonts w:ascii="Times New Roman" w:hAnsi="Times New Roman" w:cs="Times New Roman"/>
          <w:bCs/>
          <w:sz w:val="24"/>
          <w:szCs w:val="24"/>
        </w:rPr>
        <w:t>.(</w:t>
      </w:r>
      <w:r w:rsidRPr="00707B89">
        <w:rPr>
          <w:rFonts w:ascii="Times New Roman" w:hAnsi="Times New Roman" w:cs="Times New Roman"/>
          <w:bCs/>
          <w:sz w:val="24"/>
          <w:szCs w:val="24"/>
        </w:rPr>
        <w:t>1).</w:t>
      </w:r>
    </w:p>
    <w:p w14:paraId="1B75CFD3" w14:textId="77777777"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(2) Decizia comună privind obstacolele din calea posibilității de soluționare, cauzate de o situație prevăzută  la art.37, alin.(4) se adoptă în termen de două săptămâni de la data la care întreprinderea-mamă din Uniunea Europeană prezintă eventuale observații în conformitate cu prevederile art.41</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w:t>
      </w:r>
    </w:p>
    <w:p w14:paraId="11B2A487" w14:textId="4CB27A87"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 xml:space="preserve">(3) Decizia comună </w:t>
      </w:r>
      <w:r w:rsidR="0066340B" w:rsidRPr="00707B89">
        <w:rPr>
          <w:rFonts w:ascii="Times New Roman" w:hAnsi="Times New Roman" w:cs="Times New Roman"/>
          <w:bCs/>
          <w:sz w:val="24"/>
          <w:szCs w:val="24"/>
        </w:rPr>
        <w:t>este</w:t>
      </w:r>
      <w:r w:rsidRPr="00707B89">
        <w:rPr>
          <w:rFonts w:ascii="Times New Roman" w:hAnsi="Times New Roman" w:cs="Times New Roman"/>
          <w:bCs/>
          <w:sz w:val="24"/>
          <w:szCs w:val="24"/>
        </w:rPr>
        <w:t xml:space="preserve"> motivată și </w:t>
      </w:r>
      <w:r w:rsidR="0066340B" w:rsidRPr="00707B89">
        <w:rPr>
          <w:rFonts w:ascii="Times New Roman" w:hAnsi="Times New Roman" w:cs="Times New Roman"/>
          <w:bCs/>
          <w:sz w:val="24"/>
          <w:szCs w:val="24"/>
        </w:rPr>
        <w:t>se consemnează</w:t>
      </w:r>
      <w:r w:rsidRPr="00707B89">
        <w:rPr>
          <w:rFonts w:ascii="Times New Roman" w:hAnsi="Times New Roman" w:cs="Times New Roman"/>
          <w:bCs/>
          <w:sz w:val="24"/>
          <w:szCs w:val="24"/>
        </w:rPr>
        <w:t xml:space="preserve"> într-un document care va fi transmis de Banca Națională a Moldovei, în calitate de autoritate de rezoluție la nivel de grup, către întreprinderea-mamă din Uniunea Europeană.</w:t>
      </w:r>
    </w:p>
    <w:p w14:paraId="7D26C0F8" w14:textId="646C9A98"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 xml:space="preserve">(4) Banca Națională a Moldovei, în calitate de autoritate de rezoluție la nivel de grup, poate solicita asistența Autorității Bancare Europene asistență </w:t>
      </w:r>
      <w:r w:rsidR="0066340B" w:rsidRPr="00707B89">
        <w:rPr>
          <w:rFonts w:ascii="Times New Roman" w:hAnsi="Times New Roman" w:cs="Times New Roman"/>
          <w:bCs/>
          <w:sz w:val="24"/>
          <w:szCs w:val="24"/>
        </w:rPr>
        <w:t>în vederea adoptării unei decizii comune</w:t>
      </w:r>
      <w:r w:rsidRPr="00707B89">
        <w:rPr>
          <w:rFonts w:ascii="Times New Roman" w:hAnsi="Times New Roman" w:cs="Times New Roman"/>
          <w:bCs/>
          <w:sz w:val="24"/>
          <w:szCs w:val="24"/>
        </w:rPr>
        <w:t xml:space="preserve"> în conformitate cu art.31, lit</w:t>
      </w:r>
      <w:r w:rsidR="00750A0C" w:rsidRPr="00707B89">
        <w:rPr>
          <w:rFonts w:ascii="Times New Roman" w:hAnsi="Times New Roman" w:cs="Times New Roman"/>
          <w:bCs/>
          <w:sz w:val="24"/>
          <w:szCs w:val="24"/>
        </w:rPr>
        <w:t>.(</w:t>
      </w:r>
      <w:r w:rsidRPr="00707B89">
        <w:rPr>
          <w:rFonts w:ascii="Times New Roman" w:hAnsi="Times New Roman" w:cs="Times New Roman"/>
          <w:bCs/>
          <w:sz w:val="24"/>
          <w:szCs w:val="24"/>
        </w:rPr>
        <w:t>c) din Regulamentul (UE) nr. 1093/2010.</w:t>
      </w:r>
    </w:p>
    <w:p w14:paraId="4FA1532C" w14:textId="77777777" w:rsidR="00491A58" w:rsidRPr="00707B89" w:rsidRDefault="00491A58" w:rsidP="009E71D9">
      <w:pPr>
        <w:spacing w:after="0" w:line="240" w:lineRule="auto"/>
        <w:ind w:firstLine="709"/>
        <w:jc w:val="both"/>
        <w:rPr>
          <w:rFonts w:ascii="Times New Roman" w:hAnsi="Times New Roman" w:cs="Times New Roman"/>
          <w:bCs/>
          <w:sz w:val="24"/>
          <w:szCs w:val="24"/>
        </w:rPr>
      </w:pPr>
    </w:p>
    <w:p w14:paraId="52C5E234" w14:textId="21B8F525" w:rsidR="006C4342" w:rsidRPr="00707B89" w:rsidRDefault="006C4342" w:rsidP="009E71D9">
      <w:pPr>
        <w:spacing w:after="0" w:line="240" w:lineRule="auto"/>
        <w:ind w:firstLine="709"/>
        <w:jc w:val="both"/>
        <w:rPr>
          <w:rFonts w:ascii="Times New Roman" w:hAnsi="Times New Roman" w:cs="Times New Roman"/>
          <w:bCs/>
          <w:sz w:val="24"/>
          <w:szCs w:val="24"/>
          <w:vertAlign w:val="superscript"/>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6</w:t>
      </w:r>
      <w:r w:rsidRPr="004B4E99">
        <w:rPr>
          <w:rFonts w:ascii="Times New Roman" w:hAnsi="Times New Roman" w:cs="Times New Roman"/>
          <w:b/>
          <w:sz w:val="24"/>
          <w:szCs w:val="24"/>
        </w:rPr>
        <w:t>.</w:t>
      </w:r>
      <w:r w:rsidRPr="004B4E99">
        <w:rPr>
          <w:rFonts w:ascii="Times New Roman" w:hAnsi="Times New Roman" w:cs="Times New Roman"/>
          <w:b/>
          <w:sz w:val="24"/>
          <w:szCs w:val="24"/>
          <w:vertAlign w:val="superscript"/>
        </w:rPr>
        <w:t xml:space="preserve"> </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(1) În absența unei decizii comune, în termenul prevăzut la art. 41</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xml:space="preserve">, Banca Națională a Moldovei, în calitate de autoritate de rezoluție la nivel de grup, adoptă propria decizie cu privire la măsurile </w:t>
      </w:r>
      <w:r w:rsidR="00332CFA" w:rsidRPr="00707B89">
        <w:rPr>
          <w:rFonts w:ascii="Times New Roman" w:hAnsi="Times New Roman" w:cs="Times New Roman"/>
          <w:bCs/>
          <w:sz w:val="24"/>
          <w:szCs w:val="24"/>
        </w:rPr>
        <w:t>adecvate</w:t>
      </w:r>
      <w:r w:rsidRPr="00707B89">
        <w:rPr>
          <w:rFonts w:ascii="Times New Roman" w:hAnsi="Times New Roman" w:cs="Times New Roman"/>
          <w:bCs/>
          <w:sz w:val="24"/>
          <w:szCs w:val="24"/>
        </w:rPr>
        <w:t xml:space="preserve"> care trebuie luate potrivit dispozițiilor art.38 la nivelul grupului.</w:t>
      </w:r>
    </w:p>
    <w:p w14:paraId="0C83C554" w14:textId="7ABB9CD7"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Decizia </w:t>
      </w:r>
      <w:r w:rsidR="00EA5F7B" w:rsidRPr="00707B89">
        <w:rPr>
          <w:rFonts w:ascii="Times New Roman" w:hAnsi="Times New Roman" w:cs="Times New Roman"/>
          <w:bCs/>
          <w:sz w:val="24"/>
          <w:szCs w:val="24"/>
        </w:rPr>
        <w:t>este</w:t>
      </w:r>
      <w:r w:rsidRPr="00707B89">
        <w:rPr>
          <w:rFonts w:ascii="Times New Roman" w:hAnsi="Times New Roman" w:cs="Times New Roman"/>
          <w:bCs/>
          <w:sz w:val="24"/>
          <w:szCs w:val="24"/>
        </w:rPr>
        <w:t xml:space="preserve"> temeinic motivată și să ia în considerare opiniile și rezervele celorlalte autorități de rezoluție. Decizia </w:t>
      </w:r>
      <w:r w:rsidR="00EA5F7B" w:rsidRPr="00707B89">
        <w:rPr>
          <w:rFonts w:ascii="Times New Roman" w:hAnsi="Times New Roman" w:cs="Times New Roman"/>
          <w:bCs/>
          <w:sz w:val="24"/>
          <w:szCs w:val="24"/>
        </w:rPr>
        <w:t xml:space="preserve">se </w:t>
      </w:r>
      <w:r w:rsidRPr="00707B89">
        <w:rPr>
          <w:rFonts w:ascii="Times New Roman" w:hAnsi="Times New Roman" w:cs="Times New Roman"/>
          <w:bCs/>
          <w:sz w:val="24"/>
          <w:szCs w:val="24"/>
        </w:rPr>
        <w:t>transmi</w:t>
      </w:r>
      <w:r w:rsidR="00EA5F7B" w:rsidRPr="00707B89">
        <w:rPr>
          <w:rFonts w:ascii="Times New Roman" w:hAnsi="Times New Roman" w:cs="Times New Roman"/>
          <w:bCs/>
          <w:sz w:val="24"/>
          <w:szCs w:val="24"/>
        </w:rPr>
        <w:t>te</w:t>
      </w:r>
      <w:r w:rsidRPr="00707B89">
        <w:rPr>
          <w:rFonts w:ascii="Times New Roman" w:hAnsi="Times New Roman" w:cs="Times New Roman"/>
          <w:bCs/>
          <w:sz w:val="24"/>
          <w:szCs w:val="24"/>
        </w:rPr>
        <w:t xml:space="preserve"> </w:t>
      </w:r>
      <w:r w:rsidR="00EA5F7B" w:rsidRPr="00707B89">
        <w:rPr>
          <w:rFonts w:ascii="Times New Roman" w:hAnsi="Times New Roman" w:cs="Times New Roman"/>
          <w:bCs/>
          <w:sz w:val="24"/>
          <w:szCs w:val="24"/>
        </w:rPr>
        <w:t>întreprinderii-mamă din Uniunea Europeană</w:t>
      </w:r>
      <w:r w:rsidRPr="00707B89">
        <w:rPr>
          <w:rFonts w:ascii="Times New Roman" w:hAnsi="Times New Roman" w:cs="Times New Roman"/>
          <w:bCs/>
          <w:sz w:val="24"/>
          <w:szCs w:val="24"/>
        </w:rPr>
        <w:t xml:space="preserve"> de către Banca Națională a Moldovei, în calitate de autoritate de rezoluție la nivel de grup</w:t>
      </w:r>
      <w:r w:rsidR="00EA5F7B" w:rsidRPr="00707B89">
        <w:rPr>
          <w:rFonts w:ascii="Times New Roman" w:hAnsi="Times New Roman" w:cs="Times New Roman"/>
          <w:bCs/>
          <w:sz w:val="24"/>
          <w:szCs w:val="24"/>
        </w:rPr>
        <w:t>.</w:t>
      </w:r>
    </w:p>
    <w:p w14:paraId="71FFE77C" w14:textId="2E43D7A0" w:rsidR="00750A0C" w:rsidRPr="00707B89" w:rsidRDefault="00750A0C"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 xml:space="preserve">(3) Dacă, </w:t>
      </w:r>
      <w:r w:rsidR="00EA5F7B" w:rsidRPr="00707B89">
        <w:rPr>
          <w:rFonts w:ascii="Times New Roman" w:hAnsi="Times New Roman" w:cs="Times New Roman"/>
          <w:bCs/>
          <w:sz w:val="24"/>
          <w:szCs w:val="24"/>
        </w:rPr>
        <w:t xml:space="preserve">la expirarea </w:t>
      </w:r>
      <w:r w:rsidRPr="00707B89">
        <w:rPr>
          <w:rFonts w:ascii="Times New Roman" w:hAnsi="Times New Roman" w:cs="Times New Roman"/>
          <w:bCs/>
          <w:sz w:val="24"/>
          <w:szCs w:val="24"/>
        </w:rPr>
        <w:t>termenul</w:t>
      </w:r>
      <w:r w:rsidR="00EA5F7B" w:rsidRPr="00707B89">
        <w:rPr>
          <w:rFonts w:ascii="Times New Roman" w:hAnsi="Times New Roman" w:cs="Times New Roman"/>
          <w:bCs/>
          <w:sz w:val="24"/>
          <w:szCs w:val="24"/>
        </w:rPr>
        <w:t>ui</w:t>
      </w:r>
      <w:r w:rsidRPr="00707B89">
        <w:rPr>
          <w:rFonts w:ascii="Times New Roman" w:hAnsi="Times New Roman" w:cs="Times New Roman"/>
          <w:bCs/>
          <w:sz w:val="24"/>
          <w:szCs w:val="24"/>
        </w:rPr>
        <w:t xml:space="preserve"> prevăzut la art.41</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xml:space="preserve">, o autoritate de rezoluție </w:t>
      </w:r>
      <w:r w:rsidR="00EA5F7B" w:rsidRPr="00707B89">
        <w:rPr>
          <w:rFonts w:ascii="Times New Roman" w:hAnsi="Times New Roman" w:cs="Times New Roman"/>
          <w:bCs/>
          <w:sz w:val="24"/>
          <w:szCs w:val="24"/>
        </w:rPr>
        <w:t>sesizează Autoritatea Bancară Europeană în condițiile art. 19 din Regulamentul (UE) nr.1093/2010 cu privire la aspectele prevăzute la art.39 lit.g), h³) sau k)</w:t>
      </w:r>
      <w:r w:rsidRPr="00707B89">
        <w:rPr>
          <w:rFonts w:ascii="Times New Roman" w:hAnsi="Times New Roman" w:cs="Times New Roman"/>
          <w:bCs/>
          <w:sz w:val="24"/>
          <w:szCs w:val="24"/>
        </w:rPr>
        <w:t>, Banca Națională a Moldovei, în calitate de autoritate de  rezoluție la nivel de grup, își amână propria decizie și așteaptă decizia pe care Autoritatea Bancară Europeană  o poate lua în conformitate cu art.19 alin.(3) din regulamentul respectiv.</w:t>
      </w:r>
    </w:p>
    <w:p w14:paraId="49CEC313" w14:textId="3F0620DF"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(4) Termenul prevăzut la art.41</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xml:space="preserve"> </w:t>
      </w:r>
      <w:r w:rsidR="00746239" w:rsidRPr="00707B89">
        <w:rPr>
          <w:rFonts w:ascii="Times New Roman" w:hAnsi="Times New Roman" w:cs="Times New Roman"/>
          <w:bCs/>
          <w:sz w:val="24"/>
          <w:szCs w:val="24"/>
        </w:rPr>
        <w:t>constituie</w:t>
      </w:r>
      <w:r w:rsidRPr="00707B89">
        <w:rPr>
          <w:rFonts w:ascii="Times New Roman" w:hAnsi="Times New Roman" w:cs="Times New Roman"/>
          <w:bCs/>
          <w:sz w:val="24"/>
          <w:szCs w:val="24"/>
        </w:rPr>
        <w:t xml:space="preserve"> perioadă de conciliere în sensul art.19 din Regulamentului (UE) nr.1093/2010. </w:t>
      </w:r>
    </w:p>
    <w:p w14:paraId="1C1E9F19" w14:textId="77777777"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 xml:space="preserve">(5) Banca Națională a Moldovei, în calitate de autoritate de rezoluție la nivel de grup, adoptă propria decizie în conformitate cu decizia Autorității Bancare Europene exprimată în termen de o lună. </w:t>
      </w:r>
    </w:p>
    <w:p w14:paraId="34A5DBE5" w14:textId="407FF046"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(6) În absența unei decizii a Autorității Bancare Europene, se aplică decizia Băncii Naționale a Moldovei, în calitate de autoritate de rezoluție la nivel de grup.</w:t>
      </w:r>
    </w:p>
    <w:p w14:paraId="63A58949" w14:textId="77777777" w:rsidR="00491A58" w:rsidRPr="00707B89" w:rsidRDefault="00491A58" w:rsidP="009E71D9">
      <w:pPr>
        <w:spacing w:after="0" w:line="240" w:lineRule="auto"/>
        <w:ind w:firstLine="709"/>
        <w:jc w:val="both"/>
        <w:rPr>
          <w:rFonts w:ascii="Times New Roman" w:hAnsi="Times New Roman" w:cs="Times New Roman"/>
          <w:bCs/>
          <w:sz w:val="24"/>
          <w:szCs w:val="24"/>
        </w:rPr>
      </w:pPr>
    </w:p>
    <w:p w14:paraId="59F1A619" w14:textId="7B00AACE" w:rsidR="006C4342" w:rsidRPr="00707B89" w:rsidRDefault="006C4342" w:rsidP="009E71D9">
      <w:pPr>
        <w:spacing w:after="0" w:line="240" w:lineRule="auto"/>
        <w:ind w:firstLine="709"/>
        <w:jc w:val="both"/>
        <w:rPr>
          <w:rFonts w:ascii="Times New Roman" w:hAnsi="Times New Roman" w:cs="Times New Roman"/>
          <w:bCs/>
          <w:sz w:val="24"/>
          <w:szCs w:val="24"/>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7</w:t>
      </w:r>
      <w:r w:rsidRPr="004B4E99">
        <w:rPr>
          <w:rFonts w:ascii="Times New Roman" w:hAnsi="Times New Roman" w:cs="Times New Roman"/>
          <w:b/>
          <w:sz w:val="24"/>
          <w:szCs w:val="24"/>
        </w:rPr>
        <w:t>.</w:t>
      </w:r>
      <w:r w:rsidRPr="00707B89">
        <w:rPr>
          <w:rFonts w:ascii="Times New Roman" w:hAnsi="Times New Roman" w:cs="Times New Roman"/>
          <w:bCs/>
          <w:sz w:val="24"/>
          <w:szCs w:val="24"/>
          <w:vertAlign w:val="superscript"/>
        </w:rPr>
        <w:t xml:space="preserve"> </w:t>
      </w:r>
      <w:r w:rsidR="00750A0C"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(1) În absența unei decizii comune și după expirarea termenului prevăzut  la art.41</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Banca Națională a Moldovei, în calitate de autoritate de rezoluție la nivel individual, ia propria decizie cu privire la măsurile adecvate care trebuie luate în conformitate cu art.38 la nivelul grupului de rezoluție.</w:t>
      </w:r>
    </w:p>
    <w:p w14:paraId="267DF8FB" w14:textId="39742019"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(2) Decizia menționată la alin</w:t>
      </w:r>
      <w:r w:rsidR="00750A0C"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1) </w:t>
      </w:r>
      <w:r w:rsidR="00746239" w:rsidRPr="00707B89">
        <w:rPr>
          <w:rFonts w:ascii="Times New Roman" w:hAnsi="Times New Roman" w:cs="Times New Roman"/>
          <w:bCs/>
          <w:sz w:val="24"/>
          <w:szCs w:val="24"/>
        </w:rPr>
        <w:t>este temeinic</w:t>
      </w:r>
      <w:r w:rsidRPr="00707B89">
        <w:rPr>
          <w:rFonts w:ascii="Times New Roman" w:hAnsi="Times New Roman" w:cs="Times New Roman"/>
          <w:bCs/>
          <w:sz w:val="24"/>
          <w:szCs w:val="24"/>
        </w:rPr>
        <w:t xml:space="preserve"> motivată și țin</w:t>
      </w:r>
      <w:r w:rsidR="00746239" w:rsidRPr="00707B89">
        <w:rPr>
          <w:rFonts w:ascii="Times New Roman" w:hAnsi="Times New Roman" w:cs="Times New Roman"/>
          <w:bCs/>
          <w:sz w:val="24"/>
          <w:szCs w:val="24"/>
        </w:rPr>
        <w:t>e</w:t>
      </w:r>
      <w:r w:rsidRPr="00707B89">
        <w:rPr>
          <w:rFonts w:ascii="Times New Roman" w:hAnsi="Times New Roman" w:cs="Times New Roman"/>
          <w:bCs/>
          <w:sz w:val="24"/>
          <w:szCs w:val="24"/>
        </w:rPr>
        <w:t xml:space="preserve"> seama de opiniile și rezervele autorităților de rezoluție ale altor entități din același grup de rezoluție, după caz, și ale autorității de rezoluție a grupului. </w:t>
      </w:r>
    </w:p>
    <w:p w14:paraId="49C57E3D" w14:textId="1D6C74BB"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 xml:space="preserve">(3) Decizia </w:t>
      </w:r>
      <w:r w:rsidR="00746239" w:rsidRPr="00707B89">
        <w:rPr>
          <w:rFonts w:ascii="Times New Roman" w:hAnsi="Times New Roman" w:cs="Times New Roman"/>
          <w:bCs/>
          <w:sz w:val="24"/>
          <w:szCs w:val="24"/>
        </w:rPr>
        <w:t xml:space="preserve">se transmite </w:t>
      </w:r>
      <w:r w:rsidRPr="00707B89">
        <w:rPr>
          <w:rFonts w:ascii="Times New Roman" w:hAnsi="Times New Roman" w:cs="Times New Roman"/>
          <w:bCs/>
          <w:sz w:val="24"/>
          <w:szCs w:val="24"/>
        </w:rPr>
        <w:t>filialei sau entității de rezoluție a grupului de rezoluție de către Banca Națională a Moldovei</w:t>
      </w:r>
      <w:r w:rsidR="00746239"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în calitate de autoritate de rezoluție la nivel individual.</w:t>
      </w:r>
    </w:p>
    <w:p w14:paraId="79C78CB6" w14:textId="7D3719D5" w:rsidR="00750A0C" w:rsidRPr="00707B89" w:rsidRDefault="00750A0C"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 xml:space="preserve">(4) Dacă, </w:t>
      </w:r>
      <w:r w:rsidR="00746239" w:rsidRPr="00707B89">
        <w:rPr>
          <w:rFonts w:ascii="Times New Roman" w:hAnsi="Times New Roman" w:cs="Times New Roman"/>
          <w:bCs/>
          <w:sz w:val="24"/>
          <w:szCs w:val="24"/>
        </w:rPr>
        <w:t xml:space="preserve">la expirarea </w:t>
      </w:r>
      <w:r w:rsidRPr="00707B89">
        <w:rPr>
          <w:rFonts w:ascii="Times New Roman" w:hAnsi="Times New Roman" w:cs="Times New Roman"/>
          <w:bCs/>
          <w:sz w:val="24"/>
          <w:szCs w:val="24"/>
        </w:rPr>
        <w:t>termenul</w:t>
      </w:r>
      <w:r w:rsidR="00746239" w:rsidRPr="00707B89">
        <w:rPr>
          <w:rFonts w:ascii="Times New Roman" w:hAnsi="Times New Roman" w:cs="Times New Roman"/>
          <w:bCs/>
          <w:sz w:val="24"/>
          <w:szCs w:val="24"/>
        </w:rPr>
        <w:t>ui</w:t>
      </w:r>
      <w:r w:rsidRPr="00707B89">
        <w:rPr>
          <w:rFonts w:ascii="Times New Roman" w:hAnsi="Times New Roman" w:cs="Times New Roman"/>
          <w:bCs/>
          <w:sz w:val="24"/>
          <w:szCs w:val="24"/>
        </w:rPr>
        <w:t xml:space="preserve"> prevăzut la art.41</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xml:space="preserve">, o autoritate de rezoluție </w:t>
      </w:r>
      <w:r w:rsidR="00746239" w:rsidRPr="00707B89">
        <w:rPr>
          <w:rFonts w:ascii="Times New Roman" w:hAnsi="Times New Roman" w:cs="Times New Roman"/>
          <w:bCs/>
          <w:sz w:val="24"/>
          <w:szCs w:val="24"/>
        </w:rPr>
        <w:t>aduce o problemă prevăzută la art.39 litg), h³) sau k) în atenția Autorității Bancare Europene, în condițiile art. 19 din Regulamentul (UE) nr. 1093/2010</w:t>
      </w:r>
      <w:r w:rsidRPr="00707B89">
        <w:rPr>
          <w:rFonts w:ascii="Times New Roman" w:hAnsi="Times New Roman" w:cs="Times New Roman"/>
          <w:bCs/>
          <w:sz w:val="24"/>
          <w:szCs w:val="24"/>
        </w:rPr>
        <w:t xml:space="preserve">, </w:t>
      </w:r>
      <w:r w:rsidRPr="00707B89">
        <w:rPr>
          <w:rStyle w:val="cf11"/>
          <w:rFonts w:ascii="Times New Roman" w:hAnsi="Times New Roman" w:cs="Times New Roman"/>
          <w:bCs/>
          <w:sz w:val="24"/>
          <w:szCs w:val="24"/>
        </w:rPr>
        <w:t xml:space="preserve"> Banca Națională a Moldovei</w:t>
      </w:r>
      <w:r w:rsidRPr="00707B89">
        <w:rPr>
          <w:rFonts w:ascii="Times New Roman" w:hAnsi="Times New Roman" w:cs="Times New Roman"/>
          <w:bCs/>
          <w:sz w:val="24"/>
          <w:szCs w:val="24"/>
        </w:rPr>
        <w:t xml:space="preserve">, în calitate de autoritate de rezoluție la nivel individual își amână decizia și așteaptă decizia pe care  Autoritatea Bancară Europeană  o poate lua în conformitate cu art.19 alin.(3) din regulamentul respectiv. </w:t>
      </w:r>
    </w:p>
    <w:p w14:paraId="72669F13" w14:textId="45E6FB69" w:rsidR="006C4342" w:rsidRPr="00707B89" w:rsidRDefault="006C4342"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(5)Termenul prevăzut la art.41</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xml:space="preserve"> se consideră perioadă de conciliere în sensul art.19 din Regulamentului (UE) nr.1093/2010.   </w:t>
      </w:r>
    </w:p>
    <w:p w14:paraId="65F1894C" w14:textId="77777777" w:rsidR="006C4342" w:rsidRPr="00707B89" w:rsidRDefault="006C4342"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(6) Banca Națională a Moldovei, în calitate de autoritate de rezoluție la nivel individual, adoptă propria decizie în conformitate cu decizia Autorității Bancare Europene exprimată în termen de o lună.</w:t>
      </w:r>
    </w:p>
    <w:p w14:paraId="20E33A85" w14:textId="3C57B86E" w:rsidR="006C4342" w:rsidRPr="00707B89" w:rsidRDefault="006C434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(7) </w:t>
      </w:r>
      <w:r w:rsidR="00746239" w:rsidRPr="00707B89">
        <w:rPr>
          <w:rFonts w:ascii="Times New Roman" w:hAnsi="Times New Roman" w:cs="Times New Roman"/>
          <w:bCs/>
          <w:sz w:val="24"/>
          <w:szCs w:val="24"/>
        </w:rPr>
        <w:t>Problema nu poate fi adusă în atenția Autorității Bancare Europene după expirarea termenului prevăzut la art. 41</w:t>
      </w:r>
      <w:r w:rsidR="00746239" w:rsidRPr="00707B89">
        <w:rPr>
          <w:rFonts w:ascii="Times New Roman" w:hAnsi="Times New Roman" w:cs="Times New Roman"/>
          <w:bCs/>
          <w:sz w:val="24"/>
          <w:szCs w:val="24"/>
          <w:vertAlign w:val="superscript"/>
        </w:rPr>
        <w:t>5</w:t>
      </w:r>
      <w:r w:rsidR="00746239" w:rsidRPr="00707B89">
        <w:rPr>
          <w:rFonts w:ascii="Times New Roman" w:hAnsi="Times New Roman" w:cs="Times New Roman"/>
          <w:bCs/>
          <w:sz w:val="24"/>
          <w:szCs w:val="24"/>
        </w:rPr>
        <w:t xml:space="preserve"> sau după adoptarea unei decizii comune.</w:t>
      </w:r>
      <w:r w:rsidRPr="00707B89">
        <w:rPr>
          <w:rFonts w:ascii="Times New Roman" w:hAnsi="Times New Roman" w:cs="Times New Roman"/>
          <w:bCs/>
          <w:sz w:val="24"/>
          <w:szCs w:val="24"/>
        </w:rPr>
        <w:t xml:space="preserve"> În absența unei decizii a Autorității Bancare Europene, se aplică decizia Băncii Național a Moldovei, în calitate de autoritate de rezoluție la nivel individual.</w:t>
      </w:r>
    </w:p>
    <w:p w14:paraId="260F0021" w14:textId="77777777" w:rsidR="00491A58" w:rsidRPr="00707B89" w:rsidRDefault="00491A58" w:rsidP="009E71D9">
      <w:pPr>
        <w:spacing w:after="0" w:line="240" w:lineRule="auto"/>
        <w:ind w:firstLine="567"/>
        <w:jc w:val="both"/>
        <w:rPr>
          <w:rFonts w:ascii="Times New Roman" w:hAnsi="Times New Roman" w:cs="Times New Roman"/>
          <w:bCs/>
          <w:sz w:val="24"/>
          <w:szCs w:val="24"/>
        </w:rPr>
      </w:pPr>
    </w:p>
    <w:p w14:paraId="4848BD62" w14:textId="60909773" w:rsidR="006C4342" w:rsidRPr="00707B89" w:rsidRDefault="006C4342"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8</w:t>
      </w:r>
      <w:r w:rsidRPr="004B4E99">
        <w:rPr>
          <w:rFonts w:ascii="Times New Roman" w:hAnsi="Times New Roman" w:cs="Times New Roman"/>
          <w:b/>
          <w:sz w:val="24"/>
          <w:szCs w:val="24"/>
        </w:rPr>
        <w:t>.</w:t>
      </w:r>
      <w:r w:rsidRPr="004B4E99">
        <w:rPr>
          <w:rFonts w:ascii="Times New Roman" w:hAnsi="Times New Roman" w:cs="Times New Roman"/>
          <w:b/>
          <w:sz w:val="24"/>
          <w:szCs w:val="24"/>
          <w:vertAlign w:val="superscript"/>
        </w:rPr>
        <w:t xml:space="preserve"> </w:t>
      </w:r>
      <w:r w:rsidR="00750A0C"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(1) În absența unei decizii comune, Banca Națională a Moldovei, în calitate de autoritate de rezoluție la nivel individual pentru o filială care nu este entitate de rezoluție, ia propria decizie cu privire la măsurile </w:t>
      </w:r>
      <w:r w:rsidR="00746239" w:rsidRPr="00707B89">
        <w:rPr>
          <w:rFonts w:ascii="Times New Roman" w:hAnsi="Times New Roman" w:cs="Times New Roman"/>
          <w:bCs/>
          <w:sz w:val="24"/>
          <w:szCs w:val="24"/>
        </w:rPr>
        <w:t>adecvate</w:t>
      </w:r>
      <w:r w:rsidRPr="00707B89">
        <w:rPr>
          <w:rFonts w:ascii="Times New Roman" w:hAnsi="Times New Roman" w:cs="Times New Roman"/>
          <w:bCs/>
          <w:sz w:val="24"/>
          <w:szCs w:val="24"/>
        </w:rPr>
        <w:t xml:space="preserve"> care urmează să fie aplicate de filială la nivel individual, în conformitate cu art.38. </w:t>
      </w:r>
    </w:p>
    <w:p w14:paraId="299633DE" w14:textId="17842EAF" w:rsidR="006C4342" w:rsidRPr="00707B89" w:rsidRDefault="006C434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w:t>
      </w:r>
      <w:r w:rsidR="00746239" w:rsidRPr="00707B89">
        <w:rPr>
          <w:rFonts w:ascii="Times New Roman" w:hAnsi="Times New Roman" w:cs="Times New Roman"/>
          <w:bCs/>
          <w:sz w:val="24"/>
          <w:szCs w:val="24"/>
        </w:rPr>
        <w:t>Decizia este temeinic motivată și ține cont de opiniile și rezervele celorlalte autorități de rezoluție.</w:t>
      </w:r>
      <w:r w:rsidRPr="00707B89">
        <w:rPr>
          <w:rFonts w:ascii="Times New Roman" w:hAnsi="Times New Roman" w:cs="Times New Roman"/>
          <w:bCs/>
          <w:sz w:val="24"/>
          <w:szCs w:val="24"/>
        </w:rPr>
        <w:t xml:space="preserve"> Banca Națională a Moldovei, în calitate de autoritate de rezoluție la nivel individual, pentru o filială care nu este entitate de rezoluție, transmite decizia filialei vizate, entității de rezoluție din același grup de rezoluție, autorității de rezoluție a entității de rezoluție respective și, dacă este diferită, autorității de rezoluție la nivel de grup</w:t>
      </w:r>
      <w:r w:rsidRPr="00707B89">
        <w:rPr>
          <w:rFonts w:ascii="Times New Roman" w:hAnsi="Times New Roman" w:cs="Times New Roman"/>
          <w:bCs/>
          <w:sz w:val="24"/>
          <w:szCs w:val="24"/>
          <w:shd w:val="clear" w:color="auto" w:fill="FFFFFF"/>
        </w:rPr>
        <w:t>.</w:t>
      </w:r>
    </w:p>
    <w:p w14:paraId="22E4B6B7" w14:textId="0D239E49" w:rsidR="00746239" w:rsidRPr="00707B89" w:rsidRDefault="006C434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(3) Dacă, </w:t>
      </w:r>
      <w:r w:rsidR="00746239" w:rsidRPr="00707B89">
        <w:rPr>
          <w:rFonts w:ascii="Times New Roman" w:hAnsi="Times New Roman" w:cs="Times New Roman"/>
          <w:bCs/>
          <w:sz w:val="24"/>
          <w:szCs w:val="24"/>
        </w:rPr>
        <w:t>la expirarea</w:t>
      </w:r>
      <w:r w:rsidRPr="00707B89">
        <w:rPr>
          <w:rFonts w:ascii="Times New Roman" w:hAnsi="Times New Roman" w:cs="Times New Roman"/>
          <w:bCs/>
          <w:sz w:val="24"/>
          <w:szCs w:val="24"/>
        </w:rPr>
        <w:t xml:space="preserve"> termenul</w:t>
      </w:r>
      <w:r w:rsidR="00746239" w:rsidRPr="00707B89">
        <w:rPr>
          <w:rFonts w:ascii="Times New Roman" w:hAnsi="Times New Roman" w:cs="Times New Roman"/>
          <w:bCs/>
          <w:sz w:val="24"/>
          <w:szCs w:val="24"/>
        </w:rPr>
        <w:t>ui</w:t>
      </w:r>
      <w:r w:rsidRPr="00707B89">
        <w:rPr>
          <w:rFonts w:ascii="Times New Roman" w:hAnsi="Times New Roman" w:cs="Times New Roman"/>
          <w:bCs/>
          <w:sz w:val="24"/>
          <w:szCs w:val="24"/>
        </w:rPr>
        <w:t xml:space="preserve"> prevăzut la art.41</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oricare dintre autoritățile de rezoluție</w:t>
      </w:r>
      <w:r w:rsidR="00746239" w:rsidRPr="00707B89">
        <w:rPr>
          <w:rFonts w:ascii="Times New Roman" w:hAnsi="Times New Roman" w:cs="Times New Roman"/>
          <w:bCs/>
          <w:sz w:val="24"/>
          <w:szCs w:val="24"/>
        </w:rPr>
        <w:t xml:space="preserve"> aduce o problemă prevăzută la art.39 lit. g), h³) sau k) în atenția Autorității Bancare Europene, în condițiile art19 din Regulamentul (UE) nr. 1093/2010</w:t>
      </w:r>
      <w:r w:rsidRPr="00707B89">
        <w:rPr>
          <w:rFonts w:ascii="Times New Roman" w:hAnsi="Times New Roman" w:cs="Times New Roman"/>
          <w:bCs/>
          <w:sz w:val="24"/>
          <w:szCs w:val="24"/>
        </w:rPr>
        <w:t>, Banca Națională a Moldovei, în calitate de autoritate de rezoluție la nivel individual, pentru o filială care nu este entitate de rezoluție își amână decizia și așteaptă decizia pe care Autoritatea Bancară Europeană o poate lua în conformitate cu art.19 alin.(3) din regulamentul respectiv.</w:t>
      </w:r>
    </w:p>
    <w:p w14:paraId="02508845" w14:textId="2A7C1F94" w:rsidR="006C4342" w:rsidRPr="00707B89" w:rsidRDefault="0074623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Termenul prevăzut la art.41</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xml:space="preserve"> constituie perioadă de conciliere în sensul Regulamentului (UE) nr. 1093/2010.  </w:t>
      </w:r>
    </w:p>
    <w:p w14:paraId="66887084" w14:textId="76D4280F" w:rsidR="006C4342" w:rsidRPr="00707B89" w:rsidRDefault="006C434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00746239" w:rsidRPr="00707B89">
        <w:rPr>
          <w:rFonts w:ascii="Times New Roman" w:hAnsi="Times New Roman" w:cs="Times New Roman"/>
          <w:bCs/>
          <w:sz w:val="24"/>
          <w:szCs w:val="24"/>
        </w:rPr>
        <w:t>5</w:t>
      </w:r>
      <w:r w:rsidRPr="00707B89">
        <w:rPr>
          <w:rFonts w:ascii="Times New Roman" w:hAnsi="Times New Roman" w:cs="Times New Roman"/>
          <w:bCs/>
          <w:sz w:val="24"/>
          <w:szCs w:val="24"/>
        </w:rPr>
        <w:t xml:space="preserve">) Banca Națională a Moldovei, în calitate de autoritate de rezoluție la nivel individual, pentru o filială care nu este entitate de rezoluție, adoptă propria decizie în conformitate cu decizia Autorității Bancare Europene exprimată în termen de o lună. </w:t>
      </w:r>
    </w:p>
    <w:p w14:paraId="41E89F30" w14:textId="256238A9" w:rsidR="00433B51" w:rsidRPr="00707B89" w:rsidRDefault="006C434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w:t>
      </w:r>
      <w:r w:rsidR="00746239" w:rsidRPr="00707B89">
        <w:rPr>
          <w:rFonts w:ascii="Times New Roman" w:hAnsi="Times New Roman" w:cs="Times New Roman"/>
          <w:bCs/>
          <w:sz w:val="24"/>
          <w:szCs w:val="24"/>
        </w:rPr>
        <w:t>6</w:t>
      </w:r>
      <w:r w:rsidRPr="00707B89">
        <w:rPr>
          <w:rFonts w:ascii="Times New Roman" w:hAnsi="Times New Roman" w:cs="Times New Roman"/>
          <w:bCs/>
          <w:sz w:val="24"/>
          <w:szCs w:val="24"/>
        </w:rPr>
        <w:t xml:space="preserve">) </w:t>
      </w:r>
      <w:r w:rsidR="00746239" w:rsidRPr="00707B89">
        <w:rPr>
          <w:rFonts w:ascii="Times New Roman" w:hAnsi="Times New Roman" w:cs="Times New Roman"/>
          <w:bCs/>
          <w:sz w:val="24"/>
          <w:szCs w:val="24"/>
        </w:rPr>
        <w:t>Problema nu poate fi adusă în atenția Autorității Bancare Europene după expirarea termenului prevăzut la art.41</w:t>
      </w:r>
      <w:r w:rsidR="00746239" w:rsidRPr="00707B89">
        <w:rPr>
          <w:rFonts w:ascii="Times New Roman" w:hAnsi="Times New Roman" w:cs="Times New Roman"/>
          <w:bCs/>
          <w:sz w:val="24"/>
          <w:szCs w:val="24"/>
          <w:vertAlign w:val="superscript"/>
        </w:rPr>
        <w:t>5</w:t>
      </w:r>
      <w:r w:rsidR="00746239" w:rsidRPr="00707B89">
        <w:rPr>
          <w:rFonts w:ascii="Times New Roman" w:hAnsi="Times New Roman" w:cs="Times New Roman"/>
          <w:bCs/>
          <w:sz w:val="24"/>
          <w:szCs w:val="24"/>
        </w:rPr>
        <w:t xml:space="preserve"> sau după adoptarea unei decizii comune.</w:t>
      </w:r>
      <w:r w:rsidRPr="00707B89">
        <w:rPr>
          <w:rFonts w:ascii="Times New Roman" w:hAnsi="Times New Roman" w:cs="Times New Roman"/>
          <w:bCs/>
          <w:sz w:val="24"/>
          <w:szCs w:val="24"/>
        </w:rPr>
        <w:t xml:space="preserve"> În absența unei decizii a Autorității Bancare Europene, se aplică decizia Băncii Naționale a Moldovei, în calitate de autoritate de rezoluție la nivel individual, pentru o filială care nu este entitate de rezoluție</w:t>
      </w:r>
      <w:bookmarkEnd w:id="8"/>
      <w:r w:rsidR="00B41FF0" w:rsidRPr="00707B89">
        <w:rPr>
          <w:rFonts w:ascii="Times New Roman" w:hAnsi="Times New Roman" w:cs="Times New Roman"/>
          <w:bCs/>
          <w:sz w:val="24"/>
          <w:szCs w:val="24"/>
        </w:rPr>
        <w:t>.”</w:t>
      </w:r>
      <w:r w:rsidR="00491A58" w:rsidRPr="00707B89">
        <w:rPr>
          <w:rFonts w:ascii="Times New Roman" w:hAnsi="Times New Roman" w:cs="Times New Roman"/>
          <w:bCs/>
          <w:sz w:val="24"/>
          <w:szCs w:val="24"/>
        </w:rPr>
        <w:t>.â</w:t>
      </w:r>
    </w:p>
    <w:p w14:paraId="44247712" w14:textId="77777777" w:rsidR="00491A58" w:rsidRPr="00707B89" w:rsidRDefault="00491A58" w:rsidP="009E71D9">
      <w:pPr>
        <w:spacing w:after="0" w:line="240" w:lineRule="auto"/>
        <w:ind w:firstLine="567"/>
        <w:jc w:val="both"/>
        <w:rPr>
          <w:rFonts w:ascii="Times New Roman" w:hAnsi="Times New Roman" w:cs="Times New Roman"/>
          <w:bCs/>
          <w:sz w:val="24"/>
          <w:szCs w:val="24"/>
        </w:rPr>
      </w:pPr>
    </w:p>
    <w:p w14:paraId="1A91C32B" w14:textId="65D81739" w:rsidR="00286A4E" w:rsidRPr="00707B89" w:rsidRDefault="00491A58"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Titlul II</w:t>
      </w:r>
      <w:r w:rsidR="00286A4E" w:rsidRPr="00707B89">
        <w:rPr>
          <w:rFonts w:ascii="Times New Roman" w:hAnsi="Times New Roman" w:cs="Times New Roman"/>
          <w:bCs/>
          <w:kern w:val="0"/>
          <w:sz w:val="24"/>
          <w:szCs w:val="24"/>
          <w14:ligatures w14:val="none"/>
        </w:rPr>
        <w:t xml:space="preserve"> se completează cu Capitolul III cu următorul cuprins:</w:t>
      </w:r>
    </w:p>
    <w:p w14:paraId="18AF9148" w14:textId="77777777" w:rsidR="00457C6C" w:rsidRPr="00707B89" w:rsidRDefault="00457C6C" w:rsidP="009E71D9">
      <w:pPr>
        <w:pStyle w:val="ListParagraph"/>
        <w:tabs>
          <w:tab w:val="left" w:pos="993"/>
        </w:tabs>
        <w:spacing w:after="0" w:line="240" w:lineRule="auto"/>
        <w:ind w:left="567"/>
        <w:jc w:val="both"/>
        <w:rPr>
          <w:rFonts w:ascii="Times New Roman" w:hAnsi="Times New Roman" w:cs="Times New Roman"/>
          <w:bCs/>
          <w:sz w:val="24"/>
          <w:szCs w:val="24"/>
        </w:rPr>
      </w:pPr>
    </w:p>
    <w:p w14:paraId="2A3B638D" w14:textId="77777777" w:rsidR="00491A58" w:rsidRPr="00707B89" w:rsidRDefault="00491A58"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Cs/>
          <w:sz w:val="24"/>
          <w:szCs w:val="24"/>
        </w:rPr>
        <w:t>„</w:t>
      </w:r>
      <w:r w:rsidRPr="00707B89">
        <w:rPr>
          <w:rFonts w:ascii="Times New Roman" w:hAnsi="Times New Roman" w:cs="Times New Roman"/>
          <w:b/>
          <w:bCs/>
          <w:sz w:val="24"/>
          <w:szCs w:val="24"/>
        </w:rPr>
        <w:t>Capitolul III</w:t>
      </w:r>
    </w:p>
    <w:p w14:paraId="43A629C2" w14:textId="1855AF86" w:rsidR="00491A58" w:rsidRPr="00707B89" w:rsidRDefault="00491A58"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 xml:space="preserve"> SPRIJIN FINANCIAR INTRAGRUP</w:t>
      </w:r>
    </w:p>
    <w:p w14:paraId="5A61FB08" w14:textId="77777777" w:rsidR="00491A58" w:rsidRPr="00707B89" w:rsidRDefault="00491A58" w:rsidP="009E71D9">
      <w:pPr>
        <w:spacing w:after="0" w:line="240" w:lineRule="auto"/>
        <w:ind w:firstLine="567"/>
        <w:jc w:val="center"/>
        <w:rPr>
          <w:rFonts w:ascii="Times New Roman" w:hAnsi="Times New Roman" w:cs="Times New Roman"/>
          <w:b/>
          <w:bCs/>
          <w:sz w:val="24"/>
          <w:szCs w:val="24"/>
        </w:rPr>
      </w:pPr>
    </w:p>
    <w:p w14:paraId="6BFF1C80" w14:textId="4366D0B8"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Secțiunea 1</w:t>
      </w:r>
      <w:r w:rsidRPr="00707B89">
        <w:rPr>
          <w:rFonts w:ascii="Times New Roman" w:hAnsi="Times New Roman" w:cs="Times New Roman"/>
          <w:b/>
          <w:bCs/>
          <w:sz w:val="24"/>
          <w:szCs w:val="24"/>
        </w:rPr>
        <w:br/>
        <w:t>Încheierea acordurilor de sprijin financiar intragrup</w:t>
      </w:r>
    </w:p>
    <w:p w14:paraId="0E27D04E" w14:textId="77777777" w:rsidR="002A64B7" w:rsidRPr="00707B89" w:rsidRDefault="000E2137"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9</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2A64B7" w:rsidRPr="00707B89">
        <w:rPr>
          <w:rFonts w:ascii="Times New Roman" w:hAnsi="Times New Roman" w:cs="Times New Roman"/>
          <w:bCs/>
          <w:kern w:val="0"/>
          <w:sz w:val="24"/>
          <w:szCs w:val="24"/>
          <w14:ligatures w14:val="none"/>
        </w:rPr>
        <w:t>(1) În cazul în care o instituție-mamă din Republica Moldova, o instituție-mamă din Uniunea Europeană, persoană juridică din Republica Moldova, sau o entitate prevăzută la art.1 alin.(1) lit.c) sau d), persoană juridică din Republica Moldova, și filiale ale acesteia din Republica Moldova, din alte state membre sau din state terțe care sunt instituții sau instituții financiare care fac obiectul supravegherii pe bază consolidată a întreprinderii-mamă, pot încheia un acord privind acordarea de sprijin financiar oricărei părți la acord care îndeplinește condițiile de intervenție timpurie conform art.42-44, dacă sunt respectate condițiile prevăzute la art.41</w:t>
      </w:r>
      <w:r w:rsidR="002A64B7" w:rsidRPr="00707B89">
        <w:rPr>
          <w:rFonts w:ascii="Times New Roman" w:hAnsi="Times New Roman" w:cs="Times New Roman"/>
          <w:bCs/>
          <w:kern w:val="0"/>
          <w:sz w:val="24"/>
          <w:szCs w:val="24"/>
          <w:vertAlign w:val="superscript"/>
          <w14:ligatures w14:val="none"/>
        </w:rPr>
        <w:t>9</w:t>
      </w:r>
      <w:r w:rsidR="002A64B7" w:rsidRPr="00707B89">
        <w:rPr>
          <w:rFonts w:ascii="Times New Roman" w:hAnsi="Times New Roman" w:cs="Times New Roman"/>
          <w:bCs/>
          <w:kern w:val="0"/>
          <w:sz w:val="24"/>
          <w:szCs w:val="24"/>
          <w14:ligatures w14:val="none"/>
        </w:rPr>
        <w:t>-41</w:t>
      </w:r>
      <w:r w:rsidR="002A64B7" w:rsidRPr="00707B89">
        <w:rPr>
          <w:rFonts w:ascii="Times New Roman" w:hAnsi="Times New Roman" w:cs="Times New Roman"/>
          <w:bCs/>
          <w:kern w:val="0"/>
          <w:sz w:val="24"/>
          <w:szCs w:val="24"/>
          <w:vertAlign w:val="superscript"/>
          <w14:ligatures w14:val="none"/>
        </w:rPr>
        <w:t>39</w:t>
      </w:r>
      <w:r w:rsidR="002A64B7" w:rsidRPr="00707B89">
        <w:rPr>
          <w:rFonts w:ascii="Times New Roman" w:hAnsi="Times New Roman" w:cs="Times New Roman"/>
          <w:bCs/>
          <w:kern w:val="0"/>
          <w:sz w:val="24"/>
          <w:szCs w:val="24"/>
          <w14:ligatures w14:val="none"/>
        </w:rPr>
        <w:t>.</w:t>
      </w:r>
    </w:p>
    <w:p w14:paraId="25168C70" w14:textId="467D997A" w:rsidR="00CC2044" w:rsidRPr="00707B89" w:rsidRDefault="00CC204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(2) Instituțiile și instituțiile financiare, persoane juridice din Republica Moldova, care sunt filiale ale unor instituții-mamă sau ale unor entități similare celor prevăzute la art.1 alin</w:t>
      </w:r>
      <w:r w:rsidR="002A64B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lit.c) sau d) din alte state membre, care sunt supuse supravegherii pe bază consolidată în cadrul Uniunii Europene, pot participa în cadrul acordurilor intragrup încheiate în cadrul grupului în condițiile prevăzute la alin</w:t>
      </w:r>
      <w:r w:rsidR="002A64B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w:t>
      </w:r>
    </w:p>
    <w:p w14:paraId="62CA65F4" w14:textId="6D16759C"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09B62ED1" w14:textId="5B75C193"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10</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Prevederile  art.41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-41</w:t>
      </w:r>
      <w:r w:rsidRPr="00707B89">
        <w:rPr>
          <w:rFonts w:ascii="Times New Roman" w:hAnsi="Times New Roman" w:cs="Times New Roman"/>
          <w:bCs/>
          <w:kern w:val="0"/>
          <w:sz w:val="24"/>
          <w:szCs w:val="24"/>
          <w:vertAlign w:val="superscript"/>
          <w14:ligatures w14:val="none"/>
        </w:rPr>
        <w:t>39</w:t>
      </w:r>
      <w:r w:rsidRPr="00707B89">
        <w:rPr>
          <w:rFonts w:ascii="Times New Roman" w:hAnsi="Times New Roman" w:cs="Times New Roman"/>
          <w:bCs/>
          <w:kern w:val="0"/>
          <w:sz w:val="24"/>
          <w:szCs w:val="24"/>
          <w14:ligatures w14:val="none"/>
        </w:rPr>
        <w:t xml:space="preserve">, nu se aplică acordurilor financiare intragrup, inclusiv acordurilor de finanțare și derulării acordurilor de finanțare centralizate, cu condiţia ca niciuna dintre părţile la respectivele acorduri nu </w:t>
      </w:r>
      <w:r w:rsidR="002A64B7" w:rsidRPr="00707B89">
        <w:rPr>
          <w:rFonts w:ascii="Times New Roman" w:hAnsi="Times New Roman" w:cs="Times New Roman"/>
          <w:bCs/>
          <w:kern w:val="0"/>
          <w:sz w:val="24"/>
          <w:szCs w:val="24"/>
          <w14:ligatures w14:val="none"/>
        </w:rPr>
        <w:t>îndeplinește</w:t>
      </w:r>
      <w:r w:rsidRPr="00707B89">
        <w:rPr>
          <w:rFonts w:ascii="Times New Roman" w:hAnsi="Times New Roman" w:cs="Times New Roman"/>
          <w:bCs/>
          <w:kern w:val="0"/>
          <w:sz w:val="24"/>
          <w:szCs w:val="24"/>
          <w14:ligatures w14:val="none"/>
        </w:rPr>
        <w:t xml:space="preserve"> condiţiile de intervenţie timpurie.</w:t>
      </w:r>
    </w:p>
    <w:p w14:paraId="2D2EADFE" w14:textId="77777777" w:rsidR="000E2137" w:rsidRPr="00707B89" w:rsidRDefault="000E2137" w:rsidP="009E71D9">
      <w:pPr>
        <w:spacing w:after="0" w:line="240" w:lineRule="auto"/>
        <w:jc w:val="both"/>
        <w:rPr>
          <w:rFonts w:ascii="Times New Roman" w:hAnsi="Times New Roman" w:cs="Times New Roman"/>
          <w:bCs/>
          <w:kern w:val="0"/>
          <w:sz w:val="24"/>
          <w:szCs w:val="24"/>
          <w14:ligatures w14:val="none"/>
        </w:rPr>
      </w:pPr>
    </w:p>
    <w:p w14:paraId="72D5A73D" w14:textId="6C5BB48E" w:rsidR="000E2137" w:rsidRPr="00707B89" w:rsidRDefault="000E2137"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Existența unui acord de sprijin financiar intragrup nu constituie o condiție prealabilă pentru ca o instituție de credit să poată furniza sprijin financiar intragrup unei entități din grup care întâmpină dificultăți financiare, dacă instituția decide astfel, cu luarea în considerare a situației specifice a entității și a politicilor grupului, în cazul în care aceasta nu reprezintă un risc pentru întregul grup.</w:t>
      </w:r>
    </w:p>
    <w:p w14:paraId="097DB152"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Existența unui acord de sprijin financiar intragrup nu constituie o condiție prealabilă pentru ca entitățile prevăzute la art.41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xml:space="preserve"> să funcționeze în Republica Moldova.</w:t>
      </w:r>
    </w:p>
    <w:p w14:paraId="36084878"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76D0E77A" w14:textId="3BF58B5F" w:rsidR="000E2137" w:rsidRPr="00707B89" w:rsidRDefault="000E2137"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12</w:t>
      </w:r>
      <w:r w:rsidR="00BD09B1">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 (1) Prevederile din legislația națională, ce constituie un impediment legal pentru tranzacțiile privind furnizarea de sprijin financiar intragrup derulate potrivit dispozițiilor art.41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-41</w:t>
      </w:r>
      <w:r w:rsidRPr="00707B89">
        <w:rPr>
          <w:rFonts w:ascii="Times New Roman" w:hAnsi="Times New Roman" w:cs="Times New Roman"/>
          <w:bCs/>
          <w:kern w:val="0"/>
          <w:sz w:val="24"/>
          <w:szCs w:val="24"/>
          <w:vertAlign w:val="superscript"/>
          <w14:ligatures w14:val="none"/>
        </w:rPr>
        <w:t>39</w:t>
      </w:r>
      <w:r w:rsidRPr="00707B89">
        <w:rPr>
          <w:rFonts w:ascii="Times New Roman" w:hAnsi="Times New Roman" w:cs="Times New Roman"/>
          <w:bCs/>
          <w:kern w:val="0"/>
          <w:sz w:val="24"/>
          <w:szCs w:val="24"/>
          <w14:ligatures w14:val="none"/>
        </w:rPr>
        <w:t>, nu se aplică.</w:t>
      </w:r>
    </w:p>
    <w:p w14:paraId="0B02789B" w14:textId="624D1FDE"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Dispozițiile art.41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-41</w:t>
      </w:r>
      <w:r w:rsidRPr="00707B89">
        <w:rPr>
          <w:rFonts w:ascii="Times New Roman" w:hAnsi="Times New Roman" w:cs="Times New Roman"/>
          <w:bCs/>
          <w:kern w:val="0"/>
          <w:sz w:val="24"/>
          <w:szCs w:val="24"/>
          <w:vertAlign w:val="superscript"/>
          <w14:ligatures w14:val="none"/>
        </w:rPr>
        <w:t>39</w:t>
      </w:r>
      <w:r w:rsidRPr="00707B89">
        <w:rPr>
          <w:rFonts w:ascii="Times New Roman" w:hAnsi="Times New Roman" w:cs="Times New Roman"/>
          <w:bCs/>
          <w:kern w:val="0"/>
          <w:sz w:val="24"/>
          <w:szCs w:val="24"/>
          <w14:ligatures w14:val="none"/>
        </w:rPr>
        <w:t xml:space="preserve"> nu aduc atingere prevederilor care stabilesc limite asupra tranzacțiilor intragrup potrivit reglementărilor naționale </w:t>
      </w:r>
      <w:r w:rsidR="002A64B7" w:rsidRPr="00707B89">
        <w:rPr>
          <w:rFonts w:ascii="Times New Roman" w:hAnsi="Times New Roman" w:cs="Times New Roman"/>
          <w:bCs/>
          <w:kern w:val="0"/>
          <w:sz w:val="24"/>
          <w:szCs w:val="24"/>
          <w14:ligatures w14:val="none"/>
        </w:rPr>
        <w:t>în</w:t>
      </w:r>
      <w:r w:rsidRPr="00707B89">
        <w:rPr>
          <w:rFonts w:ascii="Times New Roman" w:hAnsi="Times New Roman" w:cs="Times New Roman"/>
          <w:bCs/>
          <w:kern w:val="0"/>
          <w:sz w:val="24"/>
          <w:szCs w:val="24"/>
          <w14:ligatures w14:val="none"/>
        </w:rPr>
        <w:t xml:space="preserve"> aplicarea Regulamentul (UE) 575/2013 sau de transpunere a Directivei 2013/36/UE ori a prevederilor care impun separarea, din motive de stabilitate financiară, a unor părți dintr-un grup sau a activităților desfășurate în cadrul unui grup.</w:t>
      </w:r>
    </w:p>
    <w:p w14:paraId="75404A22"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3E68FB3B"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13</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Acordul de sprijin financiar intragrup poate:</w:t>
      </w:r>
    </w:p>
    <w:p w14:paraId="5C7ACA18"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să acopere una sau mai multe filiale ale grupului și poate prevedea sprijin financiar din partea întreprinderii-mamă către filiale, din partea filialelor către întreprinderea-mamă, între filialele din grup care sunt parte la acord sau orice altă combinație între părți ale acordului.</w:t>
      </w:r>
    </w:p>
    <w:p w14:paraId="6DA7D561"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să prevadă sprijin financiar sub formă unui împrumut, a acordării de garanții,  furnizării de active pentru a fi utilizate drept garanții reale sau oricărei combinații între aceste forme de </w:t>
      </w:r>
      <w:r w:rsidRPr="00707B89">
        <w:rPr>
          <w:rFonts w:ascii="Times New Roman" w:hAnsi="Times New Roman" w:cs="Times New Roman"/>
          <w:bCs/>
          <w:kern w:val="0"/>
          <w:sz w:val="24"/>
          <w:szCs w:val="24"/>
          <w14:ligatures w14:val="none"/>
        </w:rPr>
        <w:lastRenderedPageBreak/>
        <w:t xml:space="preserve">sprijin financiar, în cadrul uneia sau mai multor tranzacții, inclusiv între beneficiarul sprijinului și o terță parte. </w:t>
      </w:r>
    </w:p>
    <w:p w14:paraId="5AB1E232"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cazul în care, în conformitate cu termenii acordului de sprijin financiar intragrup, o entitate din grup se angajează să acorde sprijin financiar unei alte entități din grup, acest din urmă acord poate include o clauză de reciprocitate, prin care entitatea din grup care primește sprijinul se angajează să acorde sprijin financiar entității din grup care acordă sprijinul.</w:t>
      </w:r>
    </w:p>
    <w:p w14:paraId="753F9105"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22AB6C7F"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14</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Acordul de sprijin financiar intragrup trebuie să respecte următoarele cerințe:</w:t>
      </w:r>
    </w:p>
    <w:p w14:paraId="256E0B65"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fiecare parte trebuie să decidă în mod liber cu privire la încheierea acordului;</w:t>
      </w:r>
    </w:p>
    <w:p w14:paraId="09B7F192"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acordul cuprinde principiile pentru calcularea contraprestației datorate pentru orice tranzacție efectuată în temeiul acordului;</w:t>
      </w:r>
    </w:p>
    <w:p w14:paraId="70BB1347"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contraprestația se stabilește în momentul furnizării sprijinului financiar;</w:t>
      </w:r>
    </w:p>
    <w:p w14:paraId="53DF6F32"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la încheierea acordului și la calcularea contraprestației aferente furnizării sprijinului financiar, fiecare parte acționează potrivit propriilor interese, care pot ține seama de eventualele beneficii directe sau indirecte pe care le poate obține în urma furnizării sprijinului financiar;</w:t>
      </w:r>
    </w:p>
    <w:p w14:paraId="3DB9BA4A"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fiecare parte care acordă sprijin financiar are acces la toate informațiile relevante de la părțile care primesc sprijin financiar, înainte de stabilirea contraprestației aferente furnizării acestuia și înainte de a lua orice decizie privind furnizarea acestuia;</w:t>
      </w:r>
    </w:p>
    <w:p w14:paraId="192C7CA8"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f) contraprestația aferentă furnizării sprijinului financiar poate ține seama de informațiile pe care partea furnizoare de sprijin financiar le deține în virtutea faptului că aparține aceluiași grup ca partea beneficiară a sprijinului financiar și care nu sunt disponibile pentru piață;</w:t>
      </w:r>
    </w:p>
    <w:p w14:paraId="5AB6EF5A"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g) la calcularea contraprestației aferente furnizării sprijinului financiar nu trebuie să existe obligația de a se ține seama de eventualele efecte temporare anticipate asupra prețurilor de pe piață ca urmare a unor evenimente externe grupului.</w:t>
      </w:r>
    </w:p>
    <w:p w14:paraId="370943FC" w14:textId="77777777" w:rsidR="000E2137" w:rsidRPr="00707B89" w:rsidRDefault="000E2137" w:rsidP="009E71D9">
      <w:pPr>
        <w:spacing w:after="0" w:line="240" w:lineRule="auto"/>
        <w:ind w:firstLine="567"/>
        <w:rPr>
          <w:rFonts w:ascii="Times New Roman" w:hAnsi="Times New Roman" w:cs="Times New Roman"/>
          <w:bCs/>
          <w:kern w:val="0"/>
          <w:sz w:val="24"/>
          <w:szCs w:val="24"/>
          <w14:ligatures w14:val="none"/>
        </w:rPr>
      </w:pPr>
    </w:p>
    <w:p w14:paraId="7981F0C9"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15</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Acordul de sprijin financiar intragrup poate fi încheiat numai dacă, la momentul elaborării proiectului de acord, autorităţile competente relevante estimează că niciuna dintre instituțiile de credit din grup nu îndeplinesc condiţiile pentru intervenţie timpurie.</w:t>
      </w:r>
    </w:p>
    <w:p w14:paraId="08FF51D9" w14:textId="414860A6" w:rsidR="000E2137" w:rsidRPr="00707B89" w:rsidRDefault="000E213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(2) În vederea încheierii acordului de sprijin financiar intragrup, Banca Națională a Moldovei, în calitate de autoritate competentă la nivel individual, informează supraveghetorul consolidant dacă instituțiile de credit din grup aflate în supravegherea sa îndeplinesc sau nu condițiile de intervenție timpurie.</w:t>
      </w:r>
    </w:p>
    <w:p w14:paraId="45F3AB01" w14:textId="77777777" w:rsidR="000E2137" w:rsidRPr="00707B89" w:rsidRDefault="000E2137" w:rsidP="009E71D9">
      <w:pPr>
        <w:spacing w:after="0" w:line="240" w:lineRule="auto"/>
        <w:ind w:firstLine="567"/>
        <w:rPr>
          <w:rFonts w:ascii="Times New Roman" w:hAnsi="Times New Roman" w:cs="Times New Roman"/>
          <w:bCs/>
          <w:kern w:val="0"/>
          <w:sz w:val="24"/>
          <w:szCs w:val="24"/>
          <w14:ligatures w14:val="none"/>
        </w:rPr>
      </w:pPr>
    </w:p>
    <w:p w14:paraId="2FF40F8B" w14:textId="77777777" w:rsidR="000E2137" w:rsidRPr="00707B89" w:rsidRDefault="000E2137" w:rsidP="009E71D9">
      <w:pPr>
        <w:spacing w:after="0" w:line="240" w:lineRule="auto"/>
        <w:ind w:firstLine="567"/>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16</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Toate drepturile, creanțele sau acțiunile decurgând din acordul de sprijin financiar intragrup pot fi exercitate numai de către părțile la acord, cu excluderea părţilor terţe.</w:t>
      </w:r>
    </w:p>
    <w:p w14:paraId="41051A98"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7BD9FD8D"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17</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Entitățile din grup, persoane juridice înregistrate în Republica Moldova, care pot intra într-un acord de sprijin financiar intragrup în conformitate cu prevederile art.41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-41</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fac public faptul că au încheiat sau nu au încheiat un astfel de acord.</w:t>
      </w:r>
    </w:p>
    <w:p w14:paraId="74E0FD3C"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Entitățile din grup prevăzute la alin.(1) care sunt parte a unui acord de sprijin financiar intragrup trebuie să facă publică descrierea condițiilor generale ale acordului, denumirile entităților din grup care sunt parte la acesta și să actualizeze aceste informații cel puțin o dată pe an. </w:t>
      </w:r>
    </w:p>
    <w:p w14:paraId="765FE01A" w14:textId="43CC6396" w:rsidR="000E2137" w:rsidRPr="00707B89" w:rsidRDefault="000E213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(3) Prevederile prevăzute în actele normative ale Băncii Naționale a Moldovei emise în aplicarea prevederilor art.31 alin.(2) și (3), art.91 și art.93 din Legea nr.202/2017 sunt aplicate în mod corespunzător.</w:t>
      </w:r>
    </w:p>
    <w:p w14:paraId="572548A5" w14:textId="77777777" w:rsidR="000E2137" w:rsidRPr="00707B89" w:rsidRDefault="000E2137" w:rsidP="009E71D9">
      <w:pPr>
        <w:spacing w:after="0" w:line="240" w:lineRule="auto"/>
        <w:ind w:firstLine="567"/>
        <w:jc w:val="both"/>
        <w:rPr>
          <w:rFonts w:ascii="Times New Roman" w:hAnsi="Times New Roman" w:cs="Times New Roman"/>
          <w:bCs/>
          <w:sz w:val="24"/>
          <w:szCs w:val="24"/>
        </w:rPr>
      </w:pPr>
    </w:p>
    <w:p w14:paraId="4C60BDE1" w14:textId="273BF352"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Secţiunea a 2-a</w:t>
      </w:r>
    </w:p>
    <w:p w14:paraId="366135B5"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Autorizarea proiectului de acord de sprijin financiar intragrup în cazul în care Banca Națională a Moldovei este supraveghetor consolidant</w:t>
      </w:r>
    </w:p>
    <w:p w14:paraId="4A5639D8" w14:textId="77777777" w:rsidR="00C01B5A" w:rsidRPr="00707B89" w:rsidRDefault="00C01B5A" w:rsidP="0057068C">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18</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Instituția-mamă din Uniunea Europeană, persoană juridică din Republica Moldova, solicită Băncii Naționale a Moldovei, în calitate de supraveghetor </w:t>
      </w:r>
      <w:r w:rsidRPr="00707B89">
        <w:rPr>
          <w:rFonts w:ascii="Times New Roman" w:hAnsi="Times New Roman" w:cs="Times New Roman"/>
          <w:bCs/>
          <w:kern w:val="0"/>
          <w:sz w:val="24"/>
          <w:szCs w:val="24"/>
          <w14:ligatures w14:val="none"/>
        </w:rPr>
        <w:lastRenderedPageBreak/>
        <w:t>consolidant, autorizarea pentru orice proiect de acord de sprijin financiar intragrup propus în temeiul art.41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- 41</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w:t>
      </w:r>
    </w:p>
    <w:p w14:paraId="68F5EC2F" w14:textId="77777777" w:rsidR="00C01B5A" w:rsidRPr="00707B89" w:rsidRDefault="00C01B5A" w:rsidP="009E71D9">
      <w:pPr>
        <w:spacing w:after="0" w:line="240" w:lineRule="auto"/>
        <w:ind w:firstLine="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Cererea trebuie să conțină textul proiectului de acord și să indice entitățile din grup care intenționează să fie parte la acord.</w:t>
      </w:r>
    </w:p>
    <w:p w14:paraId="3D72A350"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p>
    <w:p w14:paraId="71EFFE8A"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19</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supraveghetor consolidant, transmite fără întârziere cererea autorităților competente ale fiecărei filiale care intenționează să fie parte la acord, pentru a ajunge la o decizie comună.</w:t>
      </w:r>
    </w:p>
    <w:p w14:paraId="1F04E31B"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p>
    <w:p w14:paraId="0B2D310E" w14:textId="1B8CBD8C" w:rsidR="00C01B5A" w:rsidRPr="00707B89" w:rsidRDefault="00C01B5A"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20</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Banca Națională a Moldovei, în calitate de supraveghetor consolidant, acordă autorizația, în conformitate cu procedura prevăzută la art.41</w:t>
      </w:r>
      <w:r w:rsidRPr="00707B89">
        <w:rPr>
          <w:rFonts w:ascii="Times New Roman" w:hAnsi="Times New Roman" w:cs="Times New Roman"/>
          <w:bCs/>
          <w:kern w:val="0"/>
          <w:sz w:val="24"/>
          <w:szCs w:val="24"/>
          <w:vertAlign w:val="superscript"/>
          <w14:ligatures w14:val="none"/>
        </w:rPr>
        <w:t>22</w:t>
      </w:r>
      <w:r w:rsidRPr="00707B89">
        <w:rPr>
          <w:rFonts w:ascii="Times New Roman" w:hAnsi="Times New Roman" w:cs="Times New Roman"/>
          <w:bCs/>
          <w:kern w:val="0"/>
          <w:sz w:val="24"/>
          <w:szCs w:val="24"/>
          <w14:ligatures w14:val="none"/>
        </w:rPr>
        <w:t xml:space="preserve"> și 41</w:t>
      </w:r>
      <w:r w:rsidRPr="00707B89">
        <w:rPr>
          <w:rFonts w:ascii="Times New Roman" w:hAnsi="Times New Roman" w:cs="Times New Roman"/>
          <w:bCs/>
          <w:kern w:val="0"/>
          <w:sz w:val="24"/>
          <w:szCs w:val="24"/>
          <w:vertAlign w:val="superscript"/>
          <w14:ligatures w14:val="none"/>
        </w:rPr>
        <w:t>23</w:t>
      </w:r>
      <w:r w:rsidRPr="00707B89">
        <w:rPr>
          <w:rFonts w:ascii="Times New Roman" w:hAnsi="Times New Roman" w:cs="Times New Roman"/>
          <w:bCs/>
          <w:kern w:val="0"/>
          <w:sz w:val="24"/>
          <w:szCs w:val="24"/>
          <w14:ligatures w14:val="none"/>
        </w:rPr>
        <w:t>, doar în cazul în care termenii acordului propus respectă condițiile privind acordarea sprijinului financiar intragrup prevăzut la art.41</w:t>
      </w:r>
      <w:r w:rsidRPr="00707B89">
        <w:rPr>
          <w:rFonts w:ascii="Times New Roman" w:hAnsi="Times New Roman" w:cs="Times New Roman"/>
          <w:bCs/>
          <w:kern w:val="0"/>
          <w:sz w:val="24"/>
          <w:szCs w:val="24"/>
          <w:vertAlign w:val="superscript"/>
          <w14:ligatures w14:val="none"/>
        </w:rPr>
        <w:t>29</w:t>
      </w:r>
      <w:r w:rsidRPr="00707B89">
        <w:rPr>
          <w:rFonts w:ascii="Times New Roman" w:hAnsi="Times New Roman" w:cs="Times New Roman"/>
          <w:bCs/>
          <w:kern w:val="0"/>
          <w:sz w:val="24"/>
          <w:szCs w:val="24"/>
          <w14:ligatures w14:val="none"/>
        </w:rPr>
        <w:t>.</w:t>
      </w:r>
    </w:p>
    <w:p w14:paraId="40059F6A" w14:textId="77777777" w:rsidR="00C01B5A" w:rsidRPr="00707B89" w:rsidRDefault="00C01B5A" w:rsidP="009E71D9">
      <w:pPr>
        <w:spacing w:after="0" w:line="240" w:lineRule="auto"/>
        <w:jc w:val="both"/>
        <w:rPr>
          <w:rFonts w:ascii="Times New Roman" w:hAnsi="Times New Roman" w:cs="Times New Roman"/>
          <w:bCs/>
          <w:kern w:val="0"/>
          <w:sz w:val="24"/>
          <w:szCs w:val="24"/>
          <w14:ligatures w14:val="none"/>
        </w:rPr>
      </w:pPr>
    </w:p>
    <w:p w14:paraId="32C18C89"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21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supraveghetor consolidant, respinge cererea  în cazul în care, din analiza derulată, rezultă că proiectul de acord de sprijin financiar intragrup nu respectă condițiile prevăzute la art.41</w:t>
      </w:r>
      <w:r w:rsidRPr="00707B89">
        <w:rPr>
          <w:rFonts w:ascii="Times New Roman" w:hAnsi="Times New Roman" w:cs="Times New Roman"/>
          <w:bCs/>
          <w:kern w:val="0"/>
          <w:sz w:val="24"/>
          <w:szCs w:val="24"/>
          <w:vertAlign w:val="superscript"/>
          <w14:ligatures w14:val="none"/>
        </w:rPr>
        <w:t>29</w:t>
      </w:r>
      <w:r w:rsidRPr="00707B89">
        <w:rPr>
          <w:rFonts w:ascii="Times New Roman" w:hAnsi="Times New Roman" w:cs="Times New Roman"/>
          <w:bCs/>
          <w:kern w:val="0"/>
          <w:sz w:val="24"/>
          <w:szCs w:val="24"/>
          <w14:ligatures w14:val="none"/>
        </w:rPr>
        <w:t>.</w:t>
      </w:r>
    </w:p>
    <w:p w14:paraId="4639343E"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p>
    <w:p w14:paraId="1B960B83" w14:textId="72766044"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22</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Banca Națională a Moldovei, în calitate de supraveghetor consolidant, va depune toate eforturile pentru a adopta, împreună cu autoritățile competente relevante, în termen de patru luni de la data primirii cererii de autorizare, o decizie comună cu privire la măsura în care termenii acordului propus respectă condițiile de acordare a sprijinului financiar prevăzute la art.41</w:t>
      </w:r>
      <w:r w:rsidRPr="00707B89">
        <w:rPr>
          <w:rFonts w:ascii="Times New Roman" w:hAnsi="Times New Roman" w:cs="Times New Roman"/>
          <w:bCs/>
          <w:kern w:val="0"/>
          <w:sz w:val="24"/>
          <w:szCs w:val="24"/>
          <w:vertAlign w:val="superscript"/>
          <w14:ligatures w14:val="none"/>
        </w:rPr>
        <w:t>29</w:t>
      </w:r>
      <w:r w:rsidRPr="00707B89">
        <w:rPr>
          <w:rFonts w:ascii="Times New Roman" w:hAnsi="Times New Roman" w:cs="Times New Roman"/>
          <w:bCs/>
          <w:kern w:val="0"/>
          <w:sz w:val="24"/>
          <w:szCs w:val="24"/>
          <w14:ligatures w14:val="none"/>
        </w:rPr>
        <w:t xml:space="preserve">, luând în considerare impactul potențial, inclusiv orice consecințe de ordin </w:t>
      </w:r>
      <w:r w:rsidR="00707B89" w:rsidRPr="00707B89">
        <w:rPr>
          <w:rFonts w:ascii="Times New Roman" w:hAnsi="Times New Roman" w:cs="Times New Roman"/>
          <w:bCs/>
          <w:kern w:val="0"/>
          <w:sz w:val="24"/>
          <w:szCs w:val="24"/>
          <w14:ligatures w14:val="none"/>
        </w:rPr>
        <w:t>financiar</w:t>
      </w:r>
      <w:r w:rsidRPr="00707B89">
        <w:rPr>
          <w:rFonts w:ascii="Times New Roman" w:hAnsi="Times New Roman" w:cs="Times New Roman"/>
          <w:bCs/>
          <w:kern w:val="0"/>
          <w:sz w:val="24"/>
          <w:szCs w:val="24"/>
          <w14:ligatures w14:val="none"/>
        </w:rPr>
        <w:t>, al executării acordului în toate statele membre în care funcționează grupul.</w:t>
      </w:r>
    </w:p>
    <w:p w14:paraId="66446406"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Decizia comună se prezintă într-un document care conține motivarea temeinică a acesteia și care este transmisă solicitantului de către Banca Națională a Moldovei, în calitate de supraveghetor consolidant.</w:t>
      </w:r>
    </w:p>
    <w:p w14:paraId="68BE264D"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supraveghetor consolidant, poate solicita Autorității Bancare Europene asistență pentru adoptarea unei decizii comune de către autoritățile competente, în conformitate cu prevederile art.31 din Regulamentul (UE) nr.1093/2010.</w:t>
      </w:r>
    </w:p>
    <w:p w14:paraId="61D035EE"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p>
    <w:p w14:paraId="0BB1E320"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23</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cazul în care autoritățile competente nu ajung la o decizie comună în termenul de patru luni prevăzut la art.41</w:t>
      </w:r>
      <w:r w:rsidRPr="00707B89">
        <w:rPr>
          <w:rFonts w:ascii="Times New Roman" w:hAnsi="Times New Roman" w:cs="Times New Roman"/>
          <w:bCs/>
          <w:kern w:val="0"/>
          <w:sz w:val="24"/>
          <w:szCs w:val="24"/>
          <w:vertAlign w:val="superscript"/>
          <w14:ligatures w14:val="none"/>
        </w:rPr>
        <w:t>22</w:t>
      </w:r>
      <w:r w:rsidRPr="00707B89">
        <w:rPr>
          <w:rFonts w:ascii="Times New Roman" w:hAnsi="Times New Roman" w:cs="Times New Roman"/>
          <w:bCs/>
          <w:kern w:val="0"/>
          <w:sz w:val="24"/>
          <w:szCs w:val="24"/>
          <w14:ligatures w14:val="none"/>
        </w:rPr>
        <w:t xml:space="preserve"> alin.(1), Banca Națională a Moldovei, în calitate de supraveghetor consolidant, adoptă propria decizie în legătură cu cererea respectivă, pe care o transmite celorlalte autorități competente și instituției de credit solicitante.</w:t>
      </w:r>
    </w:p>
    <w:p w14:paraId="4262F92C"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Decizia trebuie să fie formalizată într-un document, să fie temeinic motivată și să țină cont de avizele și rezervele celorlalte autorități competente, exprimate în termenul de patru luni.</w:t>
      </w:r>
    </w:p>
    <w:p w14:paraId="69FDEFD0"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p>
    <w:p w14:paraId="4DE5EECE" w14:textId="131546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24</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Dacă, în termenul de patru luni prevăzut la art.41</w:t>
      </w:r>
      <w:r w:rsidRPr="00707B89">
        <w:rPr>
          <w:rFonts w:ascii="Times New Roman" w:hAnsi="Times New Roman" w:cs="Times New Roman"/>
          <w:bCs/>
          <w:kern w:val="0"/>
          <w:sz w:val="24"/>
          <w:szCs w:val="24"/>
          <w:vertAlign w:val="superscript"/>
          <w14:ligatures w14:val="none"/>
        </w:rPr>
        <w:t>22</w:t>
      </w:r>
      <w:r w:rsidRPr="00707B89">
        <w:rPr>
          <w:rFonts w:ascii="Times New Roman" w:hAnsi="Times New Roman" w:cs="Times New Roman"/>
          <w:bCs/>
          <w:kern w:val="0"/>
          <w:sz w:val="24"/>
          <w:szCs w:val="24"/>
          <w14:ligatures w14:val="none"/>
        </w:rPr>
        <w:t xml:space="preserve"> alin.(1), oricare dintre autoritățile competente implicate solicită opinia Autorității Bancare Europene conform art. 19 din Regulamentul (UE) nr.1093/2010, Banca Națională a Moldovei, în calitate de supraveghetor consolidant, își amână decizia și așteaptă decizia pe care Autoritatea Bancară Europeană o poate lua.</w:t>
      </w:r>
    </w:p>
    <w:p w14:paraId="0907326D"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Perioada de patru luni se consideră perioada de conciliere în sensul art.19 din Regulament (UE) nr.1093/2010.</w:t>
      </w:r>
    </w:p>
    <w:p w14:paraId="74262E0D" w14:textId="77777777" w:rsidR="00C01B5A"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supraveghetor consolidant, adoptă propria decizie în conformitate cu decizia Autorității Bancare Europene exprimată în termen de o lună.</w:t>
      </w:r>
    </w:p>
    <w:p w14:paraId="34A7DFA8" w14:textId="323CF5F5" w:rsidR="000E2137" w:rsidRPr="00707B89" w:rsidRDefault="00C01B5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După expirarea termenului de patru luni sau după ce s-a ajuns la o decizie comună, Banca Națională a Moldovei, în calitate de supraveghetor consolidant, nu mai poate solicita opinia Autorității Bancare Europene în legătură cu cererea de autorizare a ajutorului financiar intragrup</w:t>
      </w:r>
      <w:r w:rsidR="002A64B7" w:rsidRPr="00707B89">
        <w:rPr>
          <w:rFonts w:ascii="Times New Roman" w:hAnsi="Times New Roman" w:cs="Times New Roman"/>
          <w:bCs/>
          <w:kern w:val="0"/>
          <w:sz w:val="24"/>
          <w:szCs w:val="24"/>
          <w14:ligatures w14:val="none"/>
        </w:rPr>
        <w:t>.</w:t>
      </w:r>
    </w:p>
    <w:p w14:paraId="36B9BF14" w14:textId="77777777" w:rsidR="00C01B5A" w:rsidRPr="00707B89" w:rsidRDefault="00C01B5A" w:rsidP="009E71D9">
      <w:pPr>
        <w:spacing w:after="0" w:line="240" w:lineRule="auto"/>
        <w:ind w:firstLine="567"/>
        <w:rPr>
          <w:rFonts w:ascii="Times New Roman" w:hAnsi="Times New Roman" w:cs="Times New Roman"/>
          <w:bCs/>
          <w:sz w:val="24"/>
          <w:szCs w:val="24"/>
        </w:rPr>
      </w:pPr>
    </w:p>
    <w:p w14:paraId="5946F731"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Secţiunea a 3-a</w:t>
      </w:r>
    </w:p>
    <w:p w14:paraId="1285F556"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lastRenderedPageBreak/>
        <w:t>Autorizarea proiectului de acord de sprijin financiar intragrup în cazul</w:t>
      </w:r>
    </w:p>
    <w:p w14:paraId="38219240"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în care Banca Națională a Moldovei este autoritate competentă la nivel individual</w:t>
      </w:r>
    </w:p>
    <w:p w14:paraId="7AF468F4" w14:textId="2A9EB1D2"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25</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Pr="00707B89">
        <w:rPr>
          <w:rFonts w:ascii="Times New Roman" w:hAnsi="Times New Roman" w:cs="Times New Roman"/>
          <w:bCs/>
          <w:kern w:val="0"/>
          <w:sz w:val="24"/>
          <w:szCs w:val="24"/>
          <w14:ligatures w14:val="none"/>
        </w:rPr>
        <w:t>(1) Banca Națională a Moldovei, în calitate de autoritate competentă la nivel individual, depune toate eforturile pentru adoptarea unei decizii comune cu celelalte autorități competente relevante, în termen de patru luni de la data primirii cererii de autorizare de către supraveghetorul consolidant, cu privire la măsura în care termenii acordului propus respectă condițiile de acordare a sprijinului financiar prevăzute la art.41</w:t>
      </w:r>
      <w:r w:rsidRPr="00707B89">
        <w:rPr>
          <w:rFonts w:ascii="Times New Roman" w:hAnsi="Times New Roman" w:cs="Times New Roman"/>
          <w:bCs/>
          <w:kern w:val="0"/>
          <w:sz w:val="24"/>
          <w:szCs w:val="24"/>
          <w:vertAlign w:val="superscript"/>
          <w14:ligatures w14:val="none"/>
        </w:rPr>
        <w:t>28</w:t>
      </w:r>
      <w:r w:rsidRPr="00707B89">
        <w:rPr>
          <w:rFonts w:ascii="Times New Roman" w:hAnsi="Times New Roman" w:cs="Times New Roman"/>
          <w:bCs/>
          <w:kern w:val="0"/>
          <w:sz w:val="24"/>
          <w:szCs w:val="24"/>
          <w14:ligatures w14:val="none"/>
        </w:rPr>
        <w:t xml:space="preserve">, luând în considerare impactul potențial, inclusiv orice consecințe de ordin </w:t>
      </w:r>
      <w:r w:rsidR="00707B89" w:rsidRPr="00707B89">
        <w:rPr>
          <w:rFonts w:ascii="Times New Roman" w:hAnsi="Times New Roman" w:cs="Times New Roman"/>
          <w:bCs/>
          <w:kern w:val="0"/>
          <w:sz w:val="24"/>
          <w:szCs w:val="24"/>
          <w14:ligatures w14:val="none"/>
        </w:rPr>
        <w:t>financiar</w:t>
      </w:r>
      <w:r w:rsidRPr="00707B89">
        <w:rPr>
          <w:rFonts w:ascii="Times New Roman" w:hAnsi="Times New Roman" w:cs="Times New Roman"/>
          <w:bCs/>
          <w:kern w:val="0"/>
          <w:sz w:val="24"/>
          <w:szCs w:val="24"/>
          <w14:ligatures w14:val="none"/>
        </w:rPr>
        <w:t>, ale aplicării acordului în Republica Moldova.</w:t>
      </w:r>
    </w:p>
    <w:p w14:paraId="0D6B5254"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în calitate de autoritate competentă la nivel individual, poate solicita Autorității Bancare Europene să acorde asistență pentru adoptarea unei decizii comune de către autoritățile competente, în conformitate cu prevederile art.31 din Regulamentul (UE) nr.1093/2010.</w:t>
      </w:r>
    </w:p>
    <w:p w14:paraId="69421364" w14:textId="67B490B8"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Perioada de patru luni se consideră perioada de conciliere în sensul art.19 din Regulament (UE) nr.1093/2010.</w:t>
      </w:r>
    </w:p>
    <w:p w14:paraId="26EEC9FB" w14:textId="1520BF15"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w:t>
      </w:r>
      <w:r w:rsidR="002A64B7"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După expirarea termenului de patru luni sau după ce s-a ajuns la o decizie comună, Banca Națională a Moldovei, în calitate de autoritate competentă la nivel individual, nu mai poate solicita opinia Autorității Bancare Europene în legătură cu cererea de acordare a ajutorului financiar intragrup.</w:t>
      </w:r>
    </w:p>
    <w:p w14:paraId="31C7762E" w14:textId="10B09773" w:rsidR="000E2137" w:rsidRPr="00707B89" w:rsidRDefault="000E213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(5) Banca Națională a Moldovei în calitate de autoritate competentă la nivel individual notifică decizia sa filialei din Republica Moldova.</w:t>
      </w:r>
    </w:p>
    <w:p w14:paraId="4C0D8DF0" w14:textId="77777777" w:rsidR="000E2137" w:rsidRPr="00707B89" w:rsidRDefault="000E2137" w:rsidP="009E71D9">
      <w:pPr>
        <w:spacing w:after="0" w:line="240" w:lineRule="auto"/>
        <w:ind w:firstLine="567"/>
        <w:jc w:val="both"/>
        <w:rPr>
          <w:rFonts w:ascii="Times New Roman" w:hAnsi="Times New Roman" w:cs="Times New Roman"/>
          <w:b/>
          <w:bCs/>
          <w:sz w:val="24"/>
          <w:szCs w:val="24"/>
        </w:rPr>
      </w:pPr>
    </w:p>
    <w:p w14:paraId="3F0B181D"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Secțiunea a 4-a</w:t>
      </w:r>
    </w:p>
    <w:p w14:paraId="27A8E7E7"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Aprobarea de către acționari a proiectului de acord</w:t>
      </w:r>
    </w:p>
    <w:p w14:paraId="15D55AD1"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26</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Pr="00707B89">
        <w:rPr>
          <w:rFonts w:ascii="Times New Roman" w:hAnsi="Times New Roman" w:cs="Times New Roman"/>
          <w:bCs/>
          <w:kern w:val="0"/>
          <w:sz w:val="24"/>
          <w:szCs w:val="24"/>
          <w14:ligatures w14:val="none"/>
        </w:rPr>
        <w:t>(1) Orice proiect de acord care a fost autorizat de autoritățile competente este supus aprobării acționarilor fiecărei entități din grup care intenționează să fie parte la acord.</w:t>
      </w:r>
    </w:p>
    <w:p w14:paraId="3509CBDC"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acest caz, acordul nu este valabil decât pentru acele părţi ai căror acţionari au aprobat acordul în conformitate cu alin.(3).</w:t>
      </w:r>
    </w:p>
    <w:p w14:paraId="53DE78C8" w14:textId="244F531C"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w:t>
      </w:r>
      <w:r w:rsidR="002A64B7"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Acordul de sprijin financiar la nivelul grupului este valabil doar pentru entitățile din grup ai căror acționari au aprobat acordul și au autorizat organul de conducere al respectivei entități din grup să decidă acordarea și/sau primirea de sprijin financiar în conformitate cu termenii acordului și cu condițiile stabilite la art.41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-41</w:t>
      </w:r>
      <w:r w:rsidRPr="00707B89">
        <w:rPr>
          <w:rFonts w:ascii="Times New Roman" w:hAnsi="Times New Roman" w:cs="Times New Roman"/>
          <w:bCs/>
          <w:kern w:val="0"/>
          <w:sz w:val="24"/>
          <w:szCs w:val="24"/>
          <w:vertAlign w:val="superscript"/>
          <w14:ligatures w14:val="none"/>
        </w:rPr>
        <w:t>39</w:t>
      </w:r>
      <w:r w:rsidRPr="00707B89">
        <w:rPr>
          <w:rFonts w:ascii="Times New Roman" w:hAnsi="Times New Roman" w:cs="Times New Roman"/>
          <w:bCs/>
          <w:kern w:val="0"/>
          <w:sz w:val="24"/>
          <w:szCs w:val="24"/>
          <w14:ligatures w14:val="none"/>
        </w:rPr>
        <w:t>. Acordul nu mai este valabil dacă acționarii revocă autorizarea.</w:t>
      </w:r>
    </w:p>
    <w:p w14:paraId="18CC83E6"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78ECCFF7"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27</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Organul de conducere al entității din Republica Moldova, care este parte la un acord de sprijin financiar la nivel de grup, prezintă acționarilor în fiecare an un raport privind executarea acordului și punerea în aplicare a oricărei decizii luate în temeiul acestuia.</w:t>
      </w:r>
    </w:p>
    <w:p w14:paraId="2FF32686" w14:textId="77777777" w:rsidR="000E2137" w:rsidRPr="00707B89" w:rsidRDefault="000E2137" w:rsidP="009E71D9">
      <w:pPr>
        <w:spacing w:after="0" w:line="240" w:lineRule="auto"/>
        <w:ind w:firstLine="567"/>
        <w:jc w:val="both"/>
        <w:rPr>
          <w:rFonts w:ascii="Times New Roman" w:hAnsi="Times New Roman" w:cs="Times New Roman"/>
          <w:bCs/>
          <w:sz w:val="24"/>
          <w:szCs w:val="24"/>
        </w:rPr>
      </w:pPr>
    </w:p>
    <w:p w14:paraId="1E19BCD2"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Secțiunea a 5-a</w:t>
      </w:r>
    </w:p>
    <w:p w14:paraId="5C6D8B78"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Acordarea sprijinului financiar intragrup</w:t>
      </w:r>
    </w:p>
    <w:p w14:paraId="718C69DC"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28</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Pr="00707B89">
        <w:rPr>
          <w:rFonts w:ascii="Times New Roman" w:hAnsi="Times New Roman" w:cs="Times New Roman"/>
          <w:bCs/>
          <w:kern w:val="0"/>
          <w:sz w:val="24"/>
          <w:szCs w:val="24"/>
          <w14:ligatures w14:val="none"/>
        </w:rPr>
        <w:t>Banca Națională a Moldovei în calitate de supraveghetor consolidant sau de autoritate competentă la nivel individual, remite acordurile de sprijin financiar intragrup la nivel de grup pe care le-a autorizat și orice modificări ale acestora structurii care exercită funcția de rezoluție, precum și celorlalte autorități de rezoluție relevante.</w:t>
      </w:r>
    </w:p>
    <w:p w14:paraId="32C61303"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73D417C1"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29</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Sprijinul financiar poate fi acordat de o entitate din grup, persoană juridică din Republica Moldova, în conformitate cu prevederile art.41</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-41</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dacă sunt îndeplinite cumulativ următoarele condiții:</w:t>
      </w:r>
    </w:p>
    <w:p w14:paraId="2AA033C3"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există, în opinia entității din grup care furnizează sprijinul financiar, o perspectivă rezonabilă că sprijinul acordat va contribui în mod semnificativ la soluționarea dificultăților financiare ale entității din grup beneficiare;</w:t>
      </w:r>
    </w:p>
    <w:p w14:paraId="5EEE8200"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b) furnizarea de sprijin financiar are ca obiectiv menținerea sau refacerea stabilității financiare a grupului în ansamblul său sau a oricărei entități din grup și este în interesul entității din grup care furnizează sprijinul;</w:t>
      </w:r>
    </w:p>
    <w:p w14:paraId="7EFE22BF"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sprijinul financiar este oferit în termenii prevăzuți la art.41</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inclusiv în ceea ce privește contraprestația;</w:t>
      </w:r>
    </w:p>
    <w:p w14:paraId="7687F70A"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pe baza informațiilor aflate la dispoziția organului de conducere a entității din grup care furnizează sprijinul financiar la momentul luării deciziei de acordare a sprijinului financiar există o perspectivă rezonabilă ca entitatea din grup beneficiară să achite contraprestația sprijinului acordat și, în cazul în care sprijinul este acordat sub formă de împrumut, ca entitatea din grup beneficiară să îl ramburseze. În cazul în care sprijinul este acordat sub forma unei garanții sau a unui titlu de valoare de orice fel, se aplică aceeași condiție datoriei rezultate pentru beneficiar în cazul executării garanției sau titlului de valoare respective;</w:t>
      </w:r>
    </w:p>
    <w:p w14:paraId="591D2C00"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furnizarea sprijinului financiar nu compromite lichiditatea sau solvabilitatea entității din grup care furnizează sprijinul;</w:t>
      </w:r>
    </w:p>
    <w:p w14:paraId="4F2DCF18"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f) furnizarea sprijinului financiar nu reprezintă o amenințare la adresa stabilității financiare a Republicii Moldova;</w:t>
      </w:r>
    </w:p>
    <w:p w14:paraId="2B6EB66B" w14:textId="123421C8" w:rsidR="000E2137" w:rsidRPr="00707B89" w:rsidRDefault="000E213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g) entitatea din grup care furnizează sprijinul îndeplinește la data acordării sprijinului cerințele referitoare la capital și lichiditate și oricăror cerințe impuse în cadrul supravegherii </w:t>
      </w:r>
      <w:r w:rsidR="00C01B5A" w:rsidRPr="00707B89">
        <w:rPr>
          <w:rFonts w:ascii="Times New Roman" w:hAnsi="Times New Roman" w:cs="Times New Roman"/>
          <w:bCs/>
          <w:kern w:val="0"/>
          <w:sz w:val="24"/>
          <w:szCs w:val="24"/>
          <w14:ligatures w14:val="none"/>
        </w:rPr>
        <w:t>prudențiale</w:t>
      </w:r>
      <w:r w:rsidRPr="00707B89">
        <w:rPr>
          <w:rFonts w:ascii="Times New Roman" w:hAnsi="Times New Roman" w:cs="Times New Roman"/>
          <w:bCs/>
          <w:kern w:val="0"/>
          <w:sz w:val="24"/>
          <w:szCs w:val="24"/>
          <w14:ligatures w14:val="none"/>
        </w:rPr>
        <w:t xml:space="preserve"> prevăzute în Legea nr.202/2017, iar furnizarea sprijinului financiar nu duce la încălcarea de către entitatea din grup a acestor cerințe, cu excepția cazului în care este autorizată de Banca Națională Moldovei</w:t>
      </w:r>
      <w:r w:rsidR="002A64B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în calitate de autoritate competentă responsabilă cu supravegherea la nivel individual a entității care furnizează sprijinul;</w:t>
      </w:r>
    </w:p>
    <w:p w14:paraId="5158F386" w14:textId="7500A981"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h) entitatea din grup care furnizează sprijinul îndeplinește la data acordării acestuia cerințele referitoare la expuneri mari prevăzute la art.74 din Legea nr.202/2017, și de reglementările emise în aplicarea acestora, iar acordarea sprijinului financiar nu duce la încălcarea, de către entitatea din grup, a acestor cerințe, cu excepția cazului în care este autorizată de Banca Națională a Moldovei, în calitate de autoritate competentă responsabilă la nivel individual a entității din grup;</w:t>
      </w:r>
    </w:p>
    <w:p w14:paraId="5C832E8D"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furnizarea sprijinului financiar nu ar submina posibilitatea de soluționare a entității din grup care furnizează sprijinul.</w:t>
      </w:r>
    </w:p>
    <w:p w14:paraId="2F9DAD04"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4F034B78"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30</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Decizia de a furniza sprijin financiar intragrup în conformitate cu acordul este luată de organul de conducere al entității din grup care furnizează sprijinul financiar.</w:t>
      </w:r>
    </w:p>
    <w:p w14:paraId="4C730C57"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Această decizie trebuie să fie motivată și să indice scopul pentru care se propune sprijinul financiar, respectiv modul în care furnizarea sprijinului financiar este conformă cu condițiile stabilite la art.41</w:t>
      </w:r>
      <w:r w:rsidRPr="00707B89">
        <w:rPr>
          <w:rFonts w:ascii="Times New Roman" w:hAnsi="Times New Roman" w:cs="Times New Roman"/>
          <w:bCs/>
          <w:kern w:val="0"/>
          <w:sz w:val="24"/>
          <w:szCs w:val="24"/>
          <w:vertAlign w:val="superscript"/>
          <w14:ligatures w14:val="none"/>
        </w:rPr>
        <w:t>29</w:t>
      </w:r>
      <w:r w:rsidRPr="00707B89">
        <w:rPr>
          <w:rFonts w:ascii="Times New Roman" w:hAnsi="Times New Roman" w:cs="Times New Roman"/>
          <w:bCs/>
          <w:kern w:val="0"/>
          <w:sz w:val="24"/>
          <w:szCs w:val="24"/>
          <w14:ligatures w14:val="none"/>
        </w:rPr>
        <w:t>.</w:t>
      </w:r>
    </w:p>
    <w:p w14:paraId="74AD45F6"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Decizia de a accepta sprijinul financiar intragrup pe baza acordului este luată de organul de conducere al entității din grup care primește sprijin financiar.</w:t>
      </w:r>
    </w:p>
    <w:p w14:paraId="3661DED6"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63AE83F1"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31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Înainte de a acorda sprijin conform unui acord de sprijin financiar intragrup, organul de conducere al entității din grup, persoană juridică din Republica Moldova, care intenționează să acorde sprijinul financiar și care este supusă supravegherii Băncii Naționale a Moldovei la nivel individual sau consolidat, trebuie să notifice:</w:t>
      </w:r>
    </w:p>
    <w:p w14:paraId="3908AA57"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Banca Națională a Moldovei, în calitate de autoritate competentă;</w:t>
      </w:r>
    </w:p>
    <w:p w14:paraId="1C7B93C4" w14:textId="3573AE61"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supraveghetorul consolidant, dacă este autoritate distinctă de autoritățile prevăzute la lit.a) și c), după caz;</w:t>
      </w:r>
    </w:p>
    <w:p w14:paraId="551BB5BF" w14:textId="77777777" w:rsidR="002A64B7" w:rsidRPr="00707B89" w:rsidRDefault="002A64B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autoritatea competentă a entității beneficiare a sprijinului financiar, dacă este autoritate distinctă de autoritățile prevăzute la lit.a) și b);</w:t>
      </w:r>
    </w:p>
    <w:p w14:paraId="7D32FF2F"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Autoritatea Bancară Europeană.</w:t>
      </w:r>
    </w:p>
    <w:p w14:paraId="287496FA"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Notificarea trebuie să conțină decizia motivată a organului de conducere, conform art.41</w:t>
      </w:r>
      <w:r w:rsidRPr="00707B89">
        <w:rPr>
          <w:rFonts w:ascii="Times New Roman" w:hAnsi="Times New Roman" w:cs="Times New Roman"/>
          <w:bCs/>
          <w:kern w:val="0"/>
          <w:sz w:val="24"/>
          <w:szCs w:val="24"/>
          <w:vertAlign w:val="superscript"/>
          <w14:ligatures w14:val="none"/>
        </w:rPr>
        <w:t>30</w:t>
      </w:r>
      <w:r w:rsidRPr="00707B89">
        <w:rPr>
          <w:rFonts w:ascii="Times New Roman" w:hAnsi="Times New Roman" w:cs="Times New Roman"/>
          <w:bCs/>
          <w:kern w:val="0"/>
          <w:sz w:val="24"/>
          <w:szCs w:val="24"/>
          <w14:ligatures w14:val="none"/>
        </w:rPr>
        <w:t>, precum și detalii cu privire la sprijinul financiar propus, inclusiv o copie a acordului de sprijin financiar intragrup.</w:t>
      </w:r>
    </w:p>
    <w:p w14:paraId="1BD0B3B0" w14:textId="77777777" w:rsidR="000E2137" w:rsidRPr="00707B89" w:rsidRDefault="000E2137" w:rsidP="009E71D9">
      <w:pPr>
        <w:spacing w:after="0" w:line="240" w:lineRule="auto"/>
        <w:ind w:firstLine="567"/>
        <w:jc w:val="both"/>
        <w:rPr>
          <w:rFonts w:ascii="Times New Roman" w:hAnsi="Times New Roman" w:cs="Times New Roman"/>
          <w:bCs/>
          <w:sz w:val="24"/>
          <w:szCs w:val="24"/>
        </w:rPr>
      </w:pPr>
    </w:p>
    <w:p w14:paraId="308A29A0"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lastRenderedPageBreak/>
        <w:t>Secţiunea a 6-a</w:t>
      </w:r>
    </w:p>
    <w:p w14:paraId="3F6BABED"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Aprobarea acordării sprijinului financiar intragrup de către Banca Națională a Moldovei, în calitate de autoritate competentă la nivel individual a entității care furnizează sprijinul</w:t>
      </w:r>
    </w:p>
    <w:p w14:paraId="20AF83E8"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32</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Pr="00707B89">
        <w:rPr>
          <w:rFonts w:ascii="Times New Roman" w:hAnsi="Times New Roman" w:cs="Times New Roman"/>
          <w:bCs/>
          <w:kern w:val="0"/>
          <w:sz w:val="24"/>
          <w:szCs w:val="24"/>
          <w14:ligatures w14:val="none"/>
        </w:rPr>
        <w:t>(1) Banca Națională a Moldovei, în calitate de autoritate competentă la nivel individual a entității din grup care furnizează sprijin financiar, evaluează dacă au fost îndeplinite condițiile pentru acordarea de sprijin financiar intragrup prevăzute la art.41</w:t>
      </w:r>
      <w:r w:rsidRPr="00707B89">
        <w:rPr>
          <w:rFonts w:ascii="Times New Roman" w:hAnsi="Times New Roman" w:cs="Times New Roman"/>
          <w:bCs/>
          <w:kern w:val="0"/>
          <w:sz w:val="24"/>
          <w:szCs w:val="24"/>
          <w:vertAlign w:val="superscript"/>
          <w14:ligatures w14:val="none"/>
        </w:rPr>
        <w:t>29</w:t>
      </w:r>
      <w:r w:rsidRPr="00707B89">
        <w:rPr>
          <w:rFonts w:ascii="Times New Roman" w:hAnsi="Times New Roman" w:cs="Times New Roman"/>
          <w:bCs/>
          <w:kern w:val="0"/>
          <w:sz w:val="24"/>
          <w:szCs w:val="24"/>
          <w14:ligatures w14:val="none"/>
        </w:rPr>
        <w:t xml:space="preserve"> și, în termen de cinci zile lucrătoare de la data primirii unei notificări complete de la entitatea care acordă sprijin financiar, aprobă acordarea sau, în cazul în care constată că nu au fost îndeplinite condițiile prevăzute la art.41</w:t>
      </w:r>
      <w:r w:rsidRPr="00707B89">
        <w:rPr>
          <w:rFonts w:ascii="Times New Roman" w:hAnsi="Times New Roman" w:cs="Times New Roman"/>
          <w:bCs/>
          <w:kern w:val="0"/>
          <w:sz w:val="24"/>
          <w:szCs w:val="24"/>
          <w:vertAlign w:val="superscript"/>
          <w14:ligatures w14:val="none"/>
        </w:rPr>
        <w:t>29</w:t>
      </w:r>
      <w:r w:rsidRPr="00707B89">
        <w:rPr>
          <w:rFonts w:ascii="Times New Roman" w:hAnsi="Times New Roman" w:cs="Times New Roman"/>
          <w:bCs/>
          <w:kern w:val="0"/>
          <w:sz w:val="24"/>
          <w:szCs w:val="24"/>
          <w14:ligatures w14:val="none"/>
        </w:rPr>
        <w:t>, interzice sau limitează sprijinul financiar.</w:t>
      </w:r>
    </w:p>
    <w:p w14:paraId="086428D6"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Decizia Băncii Naționale a Moldovei, în calitate de autoritate competentă la nivel individual, privind interzicerea sau limitarea sprijinului financiar trebuie să fie motivată.</w:t>
      </w:r>
    </w:p>
    <w:p w14:paraId="057F4D26"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7FBF4F24"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33</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autoritate competentă la nivel individual a entității care furnizează sprijin financiar, comunică fără întârziere decizia privind aprobarea, interzicerea sau limitarea sprijinului financiar către:</w:t>
      </w:r>
    </w:p>
    <w:p w14:paraId="694C1BF3"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supraveghetorul consolidant, dacă este diferit;</w:t>
      </w:r>
    </w:p>
    <w:p w14:paraId="27D92D7E" w14:textId="77777777" w:rsidR="000E2137" w:rsidRPr="00707B89" w:rsidRDefault="000E2137" w:rsidP="009E71D9">
      <w:pPr>
        <w:spacing w:after="0" w:line="240" w:lineRule="auto"/>
        <w:ind w:left="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autoritatea competentă a entității din grup care beneficiază de sprijinul financiar; și</w:t>
      </w:r>
    </w:p>
    <w:p w14:paraId="51B30A0C"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Autoritatea Bancară Europeană.</w:t>
      </w:r>
    </w:p>
    <w:p w14:paraId="5C954EF1"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6702528F"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34</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cazul în care Banca Națională a Moldovei, în calitate de autoritate competentă la nivel individual a entității care furnizează sprijin financiar, nu interzice sau nu limitează sprijinul financiar în termenul de cinci zile lucrătoare sau a fost de acord cu acel sprijin înainte de termen, sprijinul financiar poate fi acordat în conformitate cu condițiile prezentate acesteia.</w:t>
      </w:r>
    </w:p>
    <w:p w14:paraId="5F261E13"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3D1971BA" w14:textId="31F58419" w:rsidR="002E153D"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35</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2E153D" w:rsidRPr="00707B89">
        <w:rPr>
          <w:rFonts w:ascii="Times New Roman" w:hAnsi="Times New Roman" w:cs="Times New Roman"/>
          <w:bCs/>
          <w:kern w:val="0"/>
          <w:sz w:val="24"/>
          <w:szCs w:val="24"/>
          <w14:ligatures w14:val="none"/>
        </w:rPr>
        <w:t>Decizia organului de conducere al instituției</w:t>
      </w:r>
      <w:r w:rsidR="002A64B7" w:rsidRPr="00707B89">
        <w:rPr>
          <w:rFonts w:ascii="Times New Roman" w:hAnsi="Times New Roman" w:cs="Times New Roman"/>
          <w:bCs/>
          <w:kern w:val="0"/>
          <w:sz w:val="24"/>
          <w:szCs w:val="24"/>
          <w14:ligatures w14:val="none"/>
        </w:rPr>
        <w:t>, persoană juridică din Republica Moldova,</w:t>
      </w:r>
      <w:r w:rsidR="002E153D" w:rsidRPr="00707B89">
        <w:rPr>
          <w:rFonts w:ascii="Times New Roman" w:hAnsi="Times New Roman" w:cs="Times New Roman"/>
          <w:bCs/>
          <w:kern w:val="0"/>
          <w:sz w:val="24"/>
          <w:szCs w:val="24"/>
          <w14:ligatures w14:val="none"/>
        </w:rPr>
        <w:t xml:space="preserve"> de a furniza sprijin financiar se transmite:</w:t>
      </w:r>
    </w:p>
    <w:p w14:paraId="02AC7C8C"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Băncii Naționale a Moldovei;</w:t>
      </w:r>
    </w:p>
    <w:p w14:paraId="2E32C5CD" w14:textId="0A606CD0"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supraveghetorului consolidant, dacă este autoritate distinctă de autoritățile prevăzute la lit.</w:t>
      </w:r>
      <w:r w:rsidR="00525B26"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a) și c), după caz;</w:t>
      </w:r>
    </w:p>
    <w:p w14:paraId="6CDB1321" w14:textId="32D98A26"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autorității competente a entității din grup care beneficiază de sprijinul financiar, dacă este autoritate distinctă de autoritățile prevăzute la lit.a) și b);</w:t>
      </w:r>
    </w:p>
    <w:p w14:paraId="2B79B8AC"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Autorității Bancare Europene.</w:t>
      </w:r>
    </w:p>
    <w:p w14:paraId="77AE76AC" w14:textId="77777777" w:rsidR="000E2137" w:rsidRPr="00707B89" w:rsidRDefault="000E2137" w:rsidP="009E71D9">
      <w:pPr>
        <w:spacing w:after="0" w:line="240" w:lineRule="auto"/>
        <w:ind w:firstLine="567"/>
        <w:jc w:val="both"/>
        <w:rPr>
          <w:rFonts w:ascii="Times New Roman" w:hAnsi="Times New Roman" w:cs="Times New Roman"/>
          <w:bCs/>
          <w:sz w:val="24"/>
          <w:szCs w:val="24"/>
        </w:rPr>
      </w:pPr>
    </w:p>
    <w:p w14:paraId="7B0B9CAB"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Secţiunea a 7-a</w:t>
      </w:r>
    </w:p>
    <w:p w14:paraId="07863373" w14:textId="77777777" w:rsidR="000E2137" w:rsidRPr="00707B89" w:rsidRDefault="000E213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Competențele Băncii Naționale a Moldovei, în calitate de supraveghetor consolidant sau de autoritate competentă la nivel individual a entității beneficiare</w:t>
      </w:r>
    </w:p>
    <w:p w14:paraId="7691E22A" w14:textId="77777777" w:rsidR="000E2137" w:rsidRPr="00707B89" w:rsidRDefault="000E2137" w:rsidP="009E71D9">
      <w:pPr>
        <w:spacing w:after="0" w:line="240" w:lineRule="auto"/>
        <w:ind w:firstLine="567"/>
        <w:jc w:val="center"/>
        <w:rPr>
          <w:rFonts w:ascii="Times New Roman" w:hAnsi="Times New Roman" w:cs="Times New Roman"/>
          <w:bCs/>
          <w:sz w:val="24"/>
          <w:szCs w:val="24"/>
        </w:rPr>
      </w:pPr>
    </w:p>
    <w:p w14:paraId="427088D6"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sz w:val="24"/>
          <w:szCs w:val="24"/>
        </w:rPr>
        <w:t>Articolul 41</w:t>
      </w:r>
      <w:r w:rsidRPr="004B4E99">
        <w:rPr>
          <w:rFonts w:ascii="Times New Roman" w:hAnsi="Times New Roman" w:cs="Times New Roman"/>
          <w:b/>
          <w:sz w:val="24"/>
          <w:szCs w:val="24"/>
          <w:vertAlign w:val="superscript"/>
        </w:rPr>
        <w:t>36</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Pr="00707B89">
        <w:rPr>
          <w:rFonts w:ascii="Times New Roman" w:hAnsi="Times New Roman" w:cs="Times New Roman"/>
          <w:bCs/>
          <w:kern w:val="0"/>
          <w:sz w:val="24"/>
          <w:szCs w:val="24"/>
          <w14:ligatures w14:val="none"/>
        </w:rPr>
        <w:t>Banca Națională a Moldovei, în calitate de supraveghetor consolidant, informează imediat pe ceilalți membri ai colegiului de supraveghere și membrilor colegiului de rezoluție decizia privind aprobarea, interzicerea sau limitarea sprijinului financiar, adoptată de autoritatea competentă a entității care furnizează sprijinul.</w:t>
      </w:r>
    </w:p>
    <w:p w14:paraId="723E4D36"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5B24F7CB" w14:textId="5E95B031"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37</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cazul în care are obiecții privind decizia de interzicere sau de limitare a sprijinului financiar luată de autoritatea competentă a entității din grup care furnizează sprijinul financiar, Banca Națională a Moldovei, în calitate de supraveghetor consolidant sau de autoritate competentă la nivel individual a entității din grup beneficiare a sprijinului financiar, poate sesiza Autoritatea </w:t>
      </w:r>
      <w:r w:rsidR="002A64B7" w:rsidRPr="00707B89">
        <w:rPr>
          <w:rFonts w:ascii="Times New Roman" w:hAnsi="Times New Roman" w:cs="Times New Roman"/>
          <w:bCs/>
          <w:kern w:val="0"/>
          <w:sz w:val="24"/>
          <w:szCs w:val="24"/>
          <w14:ligatures w14:val="none"/>
        </w:rPr>
        <w:t>Bancară Europeană</w:t>
      </w:r>
      <w:r w:rsidRPr="00707B89">
        <w:rPr>
          <w:rFonts w:ascii="Times New Roman" w:hAnsi="Times New Roman" w:cs="Times New Roman"/>
          <w:bCs/>
          <w:kern w:val="0"/>
          <w:sz w:val="24"/>
          <w:szCs w:val="24"/>
          <w14:ligatures w14:val="none"/>
        </w:rPr>
        <w:t xml:space="preserve"> și poate solicita asistența acesteia conform art.31 din Regulamentul (UE) nr.1093/2010, în termen de două zile de la primirea deciziei autorității competente a entității din grup care furnizează sprijinul financiar.</w:t>
      </w:r>
    </w:p>
    <w:p w14:paraId="3443053B"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0A2C8426"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lastRenderedPageBreak/>
        <w:t>Articolul 41</w:t>
      </w:r>
      <w:r w:rsidRPr="004B4E99">
        <w:rPr>
          <w:rFonts w:ascii="Times New Roman" w:hAnsi="Times New Roman" w:cs="Times New Roman"/>
          <w:b/>
          <w:kern w:val="0"/>
          <w:sz w:val="24"/>
          <w:szCs w:val="24"/>
          <w:vertAlign w:val="superscript"/>
          <w14:ligatures w14:val="none"/>
        </w:rPr>
        <w:t>38</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supraveghetor consolidant, informează imediat pe ceilalți membri ai colegiului de supraveghere și membrilor colegiului de rezoluție decizia organului de conducere al instituției de credit care furnizează sprijinul financiar.</w:t>
      </w:r>
    </w:p>
    <w:p w14:paraId="68D665DE"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040EDB1B" w14:textId="7BE85A1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41</w:t>
      </w:r>
      <w:r w:rsidRPr="004B4E99">
        <w:rPr>
          <w:rFonts w:ascii="Times New Roman" w:hAnsi="Times New Roman" w:cs="Times New Roman"/>
          <w:b/>
          <w:kern w:val="0"/>
          <w:sz w:val="24"/>
          <w:szCs w:val="24"/>
          <w:vertAlign w:val="superscript"/>
          <w14:ligatures w14:val="none"/>
        </w:rPr>
        <w:t>39</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cazul în care autoritatea competentă a entității din grup care ar furniza sprijin financiar intragrup interzice sau limitează furnizarea de sprijin financiar intragrup, iar planul de redresare la nivel de grup prevede furnizarea de sprijin financiar intragrup potrivit art.22</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 Banca Națională a Moldovei, în calitate de autoritate competentă la nivel individual a entității din grup care ar fi beneficiat de sprijinul financiar, poate solicita supraveghetorului consolidant să reevalueze planul de redresare la nivel de grup potrivit art.22</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-22</w:t>
      </w:r>
      <w:r w:rsidRPr="00707B89">
        <w:rPr>
          <w:rFonts w:ascii="Times New Roman" w:hAnsi="Times New Roman" w:cs="Times New Roman"/>
          <w:bCs/>
          <w:kern w:val="0"/>
          <w:sz w:val="24"/>
          <w:szCs w:val="24"/>
          <w:vertAlign w:val="superscript"/>
          <w14:ligatures w14:val="none"/>
        </w:rPr>
        <w:t>21</w:t>
      </w:r>
      <w:r w:rsidRPr="00707B89">
        <w:rPr>
          <w:rFonts w:ascii="Times New Roman" w:hAnsi="Times New Roman" w:cs="Times New Roman"/>
          <w:bCs/>
          <w:kern w:val="0"/>
          <w:sz w:val="24"/>
          <w:szCs w:val="24"/>
          <w14:ligatures w14:val="none"/>
        </w:rPr>
        <w:t xml:space="preserve"> sau, dacă planul de redresare este întocmit la nivel individual, să solicite entității din grup care ar fi beneficiat de sprijinul financiar intragrup să prezinte un plan de redresare revizuit.</w:t>
      </w:r>
      <w:r w:rsidR="00B74032" w:rsidRPr="00707B89">
        <w:rPr>
          <w:rFonts w:ascii="Times New Roman" w:hAnsi="Times New Roman" w:cs="Times New Roman"/>
          <w:bCs/>
          <w:kern w:val="0"/>
          <w:sz w:val="24"/>
          <w:szCs w:val="24"/>
          <w14:ligatures w14:val="none"/>
        </w:rPr>
        <w:t>”</w:t>
      </w:r>
      <w:r w:rsidR="00491A58" w:rsidRPr="00707B89">
        <w:rPr>
          <w:rFonts w:ascii="Times New Roman" w:hAnsi="Times New Roman" w:cs="Times New Roman"/>
          <w:bCs/>
          <w:kern w:val="0"/>
          <w:sz w:val="24"/>
          <w:szCs w:val="24"/>
          <w14:ligatures w14:val="none"/>
        </w:rPr>
        <w:t>.</w:t>
      </w:r>
    </w:p>
    <w:p w14:paraId="0D5F3E9B" w14:textId="77777777" w:rsidR="000E2137" w:rsidRPr="00707B89" w:rsidRDefault="000E2137" w:rsidP="009E71D9">
      <w:pPr>
        <w:spacing w:after="0" w:line="240" w:lineRule="auto"/>
        <w:ind w:firstLine="567"/>
        <w:jc w:val="both"/>
        <w:rPr>
          <w:rFonts w:ascii="Times New Roman" w:hAnsi="Times New Roman" w:cs="Times New Roman"/>
          <w:bCs/>
          <w:kern w:val="0"/>
          <w:sz w:val="24"/>
          <w:szCs w:val="24"/>
          <w14:ligatures w14:val="none"/>
        </w:rPr>
      </w:pPr>
    </w:p>
    <w:p w14:paraId="07351E33" w14:textId="2EE473DD" w:rsidR="00B74032" w:rsidRPr="00707B89" w:rsidRDefault="001C6C67" w:rsidP="0057068C">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AF5B3C" w:rsidRPr="00707B89">
        <w:rPr>
          <w:rFonts w:ascii="Times New Roman" w:hAnsi="Times New Roman" w:cs="Times New Roman"/>
          <w:bCs/>
          <w:kern w:val="0"/>
          <w:sz w:val="24"/>
          <w:szCs w:val="24"/>
          <w14:ligatures w14:val="none"/>
        </w:rPr>
        <w:t>Articol</w:t>
      </w:r>
      <w:r w:rsidR="00275A87" w:rsidRPr="00707B89">
        <w:rPr>
          <w:rFonts w:ascii="Times New Roman" w:hAnsi="Times New Roman" w:cs="Times New Roman"/>
          <w:bCs/>
          <w:kern w:val="0"/>
          <w:sz w:val="24"/>
          <w:szCs w:val="24"/>
          <w14:ligatures w14:val="none"/>
        </w:rPr>
        <w:t>ele</w:t>
      </w:r>
      <w:r w:rsidR="00AF5B3C" w:rsidRPr="00707B89">
        <w:rPr>
          <w:rFonts w:ascii="Times New Roman" w:hAnsi="Times New Roman" w:cs="Times New Roman"/>
          <w:bCs/>
          <w:kern w:val="0"/>
          <w:sz w:val="24"/>
          <w:szCs w:val="24"/>
          <w14:ligatures w14:val="none"/>
        </w:rPr>
        <w:t xml:space="preserve"> 42</w:t>
      </w:r>
      <w:r w:rsidR="00275A87" w:rsidRPr="00707B89">
        <w:rPr>
          <w:rFonts w:ascii="Times New Roman" w:hAnsi="Times New Roman" w:cs="Times New Roman"/>
          <w:bCs/>
          <w:kern w:val="0"/>
          <w:sz w:val="24"/>
          <w:szCs w:val="24"/>
          <w14:ligatures w14:val="none"/>
        </w:rPr>
        <w:t xml:space="preserve"> </w:t>
      </w:r>
      <w:r w:rsidR="00BD09B1">
        <w:rPr>
          <w:rFonts w:ascii="Times New Roman" w:hAnsi="Times New Roman" w:cs="Times New Roman"/>
          <w:bCs/>
          <w:kern w:val="0"/>
          <w:sz w:val="24"/>
          <w:szCs w:val="24"/>
          <w14:ligatures w14:val="none"/>
        </w:rPr>
        <w:t>–</w:t>
      </w:r>
      <w:r w:rsidR="00275A87" w:rsidRPr="00707B89">
        <w:rPr>
          <w:rFonts w:ascii="Times New Roman" w:hAnsi="Times New Roman" w:cs="Times New Roman"/>
          <w:bCs/>
          <w:kern w:val="0"/>
          <w:sz w:val="24"/>
          <w:szCs w:val="24"/>
          <w14:ligatures w14:val="none"/>
        </w:rPr>
        <w:t xml:space="preserve"> 44</w:t>
      </w:r>
      <w:r w:rsidR="00BD09B1">
        <w:rPr>
          <w:rFonts w:ascii="Times New Roman" w:hAnsi="Times New Roman" w:cs="Times New Roman"/>
          <w:bCs/>
          <w:kern w:val="0"/>
          <w:sz w:val="24"/>
          <w:szCs w:val="24"/>
          <w14:ligatures w14:val="none"/>
        </w:rPr>
        <w:t xml:space="preserve"> </w:t>
      </w:r>
      <w:r w:rsidR="00B74032" w:rsidRPr="00707B89">
        <w:rPr>
          <w:rFonts w:ascii="Times New Roman" w:hAnsi="Times New Roman" w:cs="Times New Roman"/>
          <w:bCs/>
          <w:kern w:val="0"/>
          <w:sz w:val="24"/>
          <w:szCs w:val="24"/>
          <w14:ligatures w14:val="none"/>
        </w:rPr>
        <w:t>v</w:t>
      </w:r>
      <w:r w:rsidR="00275A87" w:rsidRPr="00707B89">
        <w:rPr>
          <w:rFonts w:ascii="Times New Roman" w:hAnsi="Times New Roman" w:cs="Times New Roman"/>
          <w:bCs/>
          <w:kern w:val="0"/>
          <w:sz w:val="24"/>
          <w:szCs w:val="24"/>
          <w14:ligatures w14:val="none"/>
        </w:rPr>
        <w:t>or</w:t>
      </w:r>
      <w:r w:rsidR="00B74032" w:rsidRPr="00707B89">
        <w:rPr>
          <w:rFonts w:ascii="Times New Roman" w:hAnsi="Times New Roman" w:cs="Times New Roman"/>
          <w:bCs/>
          <w:kern w:val="0"/>
          <w:sz w:val="24"/>
          <w:szCs w:val="24"/>
          <w14:ligatures w14:val="none"/>
        </w:rPr>
        <w:t xml:space="preserve"> avea următorul cuprins:</w:t>
      </w:r>
    </w:p>
    <w:p w14:paraId="72EC387B" w14:textId="38C0F41D" w:rsidR="00B74032" w:rsidRPr="00707B89" w:rsidRDefault="00B74032" w:rsidP="009E71D9">
      <w:pPr>
        <w:tabs>
          <w:tab w:val="left" w:pos="993"/>
        </w:tabs>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Pr="004B4E99">
        <w:rPr>
          <w:rFonts w:ascii="Times New Roman" w:hAnsi="Times New Roman" w:cs="Times New Roman"/>
          <w:b/>
          <w:kern w:val="0"/>
          <w:sz w:val="24"/>
          <w:szCs w:val="24"/>
          <w14:ligatures w14:val="none"/>
        </w:rPr>
        <w:t>Articolul 42.</w:t>
      </w:r>
      <w:r w:rsidRPr="00707B89">
        <w:rPr>
          <w:rFonts w:ascii="Times New Roman" w:hAnsi="Times New Roman" w:cs="Times New Roman"/>
          <w:bCs/>
          <w:kern w:val="0"/>
          <w:sz w:val="24"/>
          <w:szCs w:val="24"/>
          <w14:ligatures w14:val="none"/>
        </w:rPr>
        <w:t xml:space="preserve"> – (1) Banca Națională a Moldovei în calitate de autoritate competentă, ia în considerare fără întârzieri nejustificate, și dacă este necesar aplică masurile de intervenție timpurie atunci când o instituție de credit sau o entitate menționată la art.1 alin.(1) lit.(b), c) sau d):</w:t>
      </w:r>
    </w:p>
    <w:p w14:paraId="6B3FAB9C" w14:textId="236893D7" w:rsidR="00B74032" w:rsidRPr="00707B89" w:rsidRDefault="00B74032" w:rsidP="009E71D9">
      <w:pPr>
        <w:tabs>
          <w:tab w:val="left" w:pos="993"/>
        </w:tabs>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a)_întrunește condițiile menționate la art.139 din Legea nr.202/2017 sau Banca Națională a Moldovei, în calitate de autoritate competentă, a stabilit în contextul unui proces de verificare și evaluare în conformitate cu art.100 din Legea nr.202/2017, că activitățile, strategiile, procesele și mecanismele implementate de instituția de credit sau  entitate, precum si fondurile proprii si lichiditatea deținute de instituția de credit sau entitatea respectivă nu asigură o bună administrare și o acoperire corespunzătoare a riscurilor la care este expusă și se aplică oricare dintre următoarele:</w:t>
      </w:r>
    </w:p>
    <w:p w14:paraId="04A7734A" w14:textId="7FE5365E" w:rsidR="00B74032" w:rsidRPr="00707B89" w:rsidRDefault="00B74032" w:rsidP="009E71D9">
      <w:pPr>
        <w:tabs>
          <w:tab w:val="left" w:pos="993"/>
        </w:tabs>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instituția de credit sau entitatea nu a luat măsurile de remediere solicitate de autoritatea competentă, inclusiv măsurile menționate la art.139 alin.(3) din Legea nr.202/2017;</w:t>
      </w:r>
    </w:p>
    <w:p w14:paraId="26FE9BDA" w14:textId="77777777" w:rsidR="00B74032" w:rsidRPr="00707B89" w:rsidRDefault="00B74032" w:rsidP="009E71D9">
      <w:pPr>
        <w:tabs>
          <w:tab w:val="left" w:pos="993"/>
        </w:tabs>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Banca Națională a Moldovei, în calitate de autoritate competentă, consideră că măsurile de remediere, altele decât măsurile de intervenție timpurie, sunt insuficiente pentru a soluționa problemele instituției sau entității respective;</w:t>
      </w:r>
    </w:p>
    <w:p w14:paraId="10ADB5FE" w14:textId="4833D1A0" w:rsidR="00B74032" w:rsidRPr="00707B89" w:rsidRDefault="00275A87" w:rsidP="009E71D9">
      <w:pPr>
        <w:tabs>
          <w:tab w:val="left" w:pos="993"/>
        </w:tabs>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w:t>
      </w:r>
      <w:r w:rsidR="00B74032" w:rsidRPr="00707B89">
        <w:rPr>
          <w:rFonts w:ascii="Times New Roman" w:hAnsi="Times New Roman" w:cs="Times New Roman"/>
          <w:bCs/>
          <w:kern w:val="0"/>
          <w:sz w:val="24"/>
          <w:szCs w:val="24"/>
          <w14:ligatures w14:val="none"/>
        </w:rPr>
        <w:t>)</w:t>
      </w:r>
      <w:r w:rsidR="00B74032" w:rsidRPr="00707B89">
        <w:rPr>
          <w:rFonts w:ascii="Times New Roman" w:hAnsi="Times New Roman" w:cs="Times New Roman"/>
          <w:bCs/>
          <w:kern w:val="0"/>
          <w:sz w:val="24"/>
          <w:szCs w:val="24"/>
          <w14:ligatures w14:val="none"/>
        </w:rPr>
        <w:tab/>
        <w:t>încalcă cerințele prevăzute la art.167</w:t>
      </w:r>
      <w:r w:rsidR="00B74032"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w:t>
      </w:r>
      <w:r w:rsidR="00B74032" w:rsidRPr="00707B89">
        <w:rPr>
          <w:rFonts w:ascii="Times New Roman" w:hAnsi="Times New Roman" w:cs="Times New Roman"/>
          <w:bCs/>
          <w:kern w:val="0"/>
          <w:sz w:val="24"/>
          <w:szCs w:val="24"/>
          <w14:ligatures w14:val="none"/>
        </w:rPr>
        <w:t xml:space="preserve"> 167</w:t>
      </w:r>
      <w:r w:rsidR="00B74032" w:rsidRPr="00707B89">
        <w:rPr>
          <w:rFonts w:ascii="Times New Roman" w:hAnsi="Times New Roman" w:cs="Times New Roman"/>
          <w:bCs/>
          <w:kern w:val="0"/>
          <w:sz w:val="24"/>
          <w:szCs w:val="24"/>
          <w:vertAlign w:val="superscript"/>
          <w14:ligatures w14:val="none"/>
        </w:rPr>
        <w:t>15</w:t>
      </w:r>
      <w:r w:rsidR="00B74032" w:rsidRPr="00707B89">
        <w:rPr>
          <w:rFonts w:ascii="Times New Roman" w:hAnsi="Times New Roman" w:cs="Times New Roman"/>
          <w:bCs/>
          <w:kern w:val="0"/>
          <w:sz w:val="24"/>
          <w:szCs w:val="24"/>
          <w14:ligatures w14:val="none"/>
        </w:rPr>
        <w:t xml:space="preserve"> – 167</w:t>
      </w:r>
      <w:r w:rsidR="00B74032" w:rsidRPr="00707B89">
        <w:rPr>
          <w:rFonts w:ascii="Times New Roman" w:hAnsi="Times New Roman" w:cs="Times New Roman"/>
          <w:bCs/>
          <w:kern w:val="0"/>
          <w:sz w:val="24"/>
          <w:szCs w:val="24"/>
          <w:vertAlign w:val="superscript"/>
          <w14:ligatures w14:val="none"/>
        </w:rPr>
        <w:t>19</w:t>
      </w:r>
      <w:r w:rsidR="00B74032" w:rsidRPr="00707B89">
        <w:rPr>
          <w:rFonts w:ascii="Times New Roman" w:hAnsi="Times New Roman" w:cs="Times New Roman"/>
          <w:bCs/>
          <w:kern w:val="0"/>
          <w:sz w:val="24"/>
          <w:szCs w:val="24"/>
          <w14:ligatures w14:val="none"/>
        </w:rPr>
        <w:t xml:space="preserve"> din prezenta lege; </w:t>
      </w:r>
    </w:p>
    <w:p w14:paraId="732B82CC" w14:textId="0B56C8D1" w:rsidR="00B74032" w:rsidRPr="00707B89" w:rsidRDefault="00B74032" w:rsidP="009E71D9">
      <w:pPr>
        <w:tabs>
          <w:tab w:val="left" w:pos="993"/>
        </w:tabs>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Banca Națională a Moldovei, în calitate de autoritate competentă poate stabili că este îndeplinită condiția menționată la alin.(1) lit.a) punctul (ii), fără să fi luat anterior alte măsuri de remediere, inclusiv exercitarea competențelor menționate la art.139 alin.(3) din Legea nr.202/2017. </w:t>
      </w:r>
    </w:p>
    <w:p w14:paraId="0A4A638A" w14:textId="06FDC5D7" w:rsidR="00B74032" w:rsidRPr="00707B89" w:rsidRDefault="00B74032" w:rsidP="009E71D9">
      <w:pPr>
        <w:tabs>
          <w:tab w:val="left" w:pos="993"/>
        </w:tabs>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În sensul alin.(1) lit.(b), autoritatea de rezoluție informează fără întârziere  autoritatea competentă cu privire la încălcare sau la probabila încălcare.</w:t>
      </w:r>
    </w:p>
    <w:p w14:paraId="21D14E4F" w14:textId="77777777" w:rsidR="00275A87" w:rsidRPr="00707B89" w:rsidRDefault="00275A87" w:rsidP="009E71D9">
      <w:pPr>
        <w:tabs>
          <w:tab w:val="left" w:pos="993"/>
        </w:tabs>
        <w:spacing w:after="0" w:line="240" w:lineRule="auto"/>
        <w:ind w:firstLine="567"/>
        <w:jc w:val="both"/>
        <w:rPr>
          <w:rFonts w:ascii="Times New Roman" w:hAnsi="Times New Roman" w:cs="Times New Roman"/>
          <w:bCs/>
          <w:kern w:val="0"/>
          <w:sz w:val="24"/>
          <w:szCs w:val="24"/>
          <w14:ligatures w14:val="none"/>
        </w:rPr>
      </w:pPr>
    </w:p>
    <w:p w14:paraId="293A4DE2" w14:textId="581472F2" w:rsidR="00B74032" w:rsidRPr="00707B89" w:rsidRDefault="00275A87"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sidDel="00275A87">
        <w:rPr>
          <w:rFonts w:ascii="Times New Roman" w:hAnsi="Times New Roman" w:cs="Times New Roman"/>
          <w:bCs/>
          <w:kern w:val="0"/>
          <w:sz w:val="24"/>
          <w:szCs w:val="24"/>
          <w14:ligatures w14:val="none"/>
        </w:rPr>
        <w:t xml:space="preserve"> </w:t>
      </w:r>
      <w:r w:rsidR="00B74032" w:rsidRPr="004B4E99">
        <w:rPr>
          <w:rFonts w:ascii="Times New Roman" w:hAnsi="Times New Roman" w:cs="Times New Roman"/>
          <w:b/>
          <w:kern w:val="0"/>
          <w:sz w:val="24"/>
          <w:szCs w:val="24"/>
          <w14:ligatures w14:val="none"/>
        </w:rPr>
        <w:t>Articolul 43.</w:t>
      </w:r>
      <w:r w:rsidR="00B74032"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B74032" w:rsidRPr="00707B89">
        <w:rPr>
          <w:rFonts w:ascii="Times New Roman" w:hAnsi="Times New Roman" w:cs="Times New Roman"/>
          <w:bCs/>
          <w:kern w:val="0"/>
          <w:sz w:val="24"/>
          <w:szCs w:val="24"/>
          <w14:ligatures w14:val="none"/>
        </w:rPr>
        <w:t xml:space="preserve">În sensul art.42, Banca Națională a Moldovei, în calitate de autoritate competentă, poate aplica </w:t>
      </w:r>
      <w:r w:rsidRPr="00707B89">
        <w:rPr>
          <w:rFonts w:ascii="Times New Roman" w:hAnsi="Times New Roman" w:cs="Times New Roman"/>
          <w:bCs/>
          <w:kern w:val="0"/>
          <w:sz w:val="24"/>
          <w:szCs w:val="24"/>
          <w14:ligatures w14:val="none"/>
        </w:rPr>
        <w:t xml:space="preserve">următoarele </w:t>
      </w:r>
      <w:r w:rsidR="00B74032" w:rsidRPr="00707B89">
        <w:rPr>
          <w:rFonts w:ascii="Times New Roman" w:hAnsi="Times New Roman" w:cs="Times New Roman"/>
          <w:bCs/>
          <w:kern w:val="0"/>
          <w:sz w:val="24"/>
          <w:szCs w:val="24"/>
          <w14:ligatures w14:val="none"/>
        </w:rPr>
        <w:t xml:space="preserve">măsuri de intervenție timpurie: </w:t>
      </w:r>
    </w:p>
    <w:p w14:paraId="3CCAB057" w14:textId="77777777" w:rsidR="00B74032" w:rsidRPr="00707B89" w:rsidRDefault="00B740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să solicite ca organul de conducere al instituției de credit sau al entității: </w:t>
      </w:r>
    </w:p>
    <w:p w14:paraId="46DBE042" w14:textId="77777777" w:rsidR="00B74032" w:rsidRPr="00707B89" w:rsidRDefault="00B740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să pună în aplicare una sau mai multe dintre dispozițiile sau măsurile stabilite în planul de redresare; sau</w:t>
      </w:r>
    </w:p>
    <w:p w14:paraId="7C3717F8" w14:textId="77777777" w:rsidR="00B74032" w:rsidRPr="00707B89" w:rsidRDefault="00B740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să actualizeze planul de redresare în conformitate cu art.10 atunci când circumstanțele care au condus la intervenția timpurie diferă de prezumțiile prevăzute în planul inițial de redresare și să pună în aplicare una sau mai multe dintre dispozițiile sau măsurile stabilite în planul actualizat de redresare într-un anumit interval de timp;</w:t>
      </w:r>
    </w:p>
    <w:p w14:paraId="689F76AF" w14:textId="77777777" w:rsidR="00B74032" w:rsidRPr="00707B89" w:rsidRDefault="00B740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să solicite ca organul de conducere al instituției de credit sau al entității să convoace o adunare a acționarilor instituției de credit sau entității sau, în cazul în care organul de conducere nu respectă această cerință, convocarea directă de către Banca Națională a Moldovei, în calitate de autoritatea competentă a adunării respective și, în ambele cazuri, stabilirea ordinii de zi și solicitarea ca acționarii să analizeze posibilitatea adoptării anumitor decizii; </w:t>
      </w:r>
    </w:p>
    <w:p w14:paraId="4898FF80" w14:textId="77777777" w:rsidR="00B74032" w:rsidRPr="00707B89" w:rsidRDefault="00B740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c) să solicite ca organul de conducere al instituției de credit sau al entității să elaboreze, în conformitate cu planul de redresare, după caz, un plan de negociere a restructurării datoriilor cu o parte sau cu totalitatea creditorilor acesteia;</w:t>
      </w:r>
    </w:p>
    <w:p w14:paraId="308EA8DE" w14:textId="77777777" w:rsidR="00B74032" w:rsidRPr="00707B89" w:rsidRDefault="00B740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să solicite instituției de credit sau a entității de a-și modifica structura juridică;</w:t>
      </w:r>
    </w:p>
    <w:p w14:paraId="6BF11E8B" w14:textId="77777777" w:rsidR="00B74032" w:rsidRPr="00707B89" w:rsidRDefault="00B740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e) să solicite de a demite sau de a înlocui, în conformitate cu art.45, întreaga conducere superioară sau întregul organ de conducere al instituției de credit sau al entității ori anumiți membri din cadrul acestora; </w:t>
      </w:r>
    </w:p>
    <w:p w14:paraId="1C2DA8CB" w14:textId="77777777" w:rsidR="00B74032" w:rsidRPr="00707B89" w:rsidRDefault="00B740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f) numirea unuia sau a mai multor administratori temporari în cadrul instituției de credit  sau entității, în conformitate cu art.46; </w:t>
      </w:r>
    </w:p>
    <w:p w14:paraId="1EB1359C" w14:textId="238A97DD" w:rsidR="00B74032" w:rsidRPr="00707B89" w:rsidRDefault="00B740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g) să solicite ca organul de conducere al instituției sau entității să elaboreze un plan pe care instituția de credit sau entitatea să îl poată pune în aplicare în cazul în care decide să inițieze lichidarea voluntară a activităților sale.</w:t>
      </w:r>
    </w:p>
    <w:p w14:paraId="34848DF7" w14:textId="77777777" w:rsidR="00275A87" w:rsidRPr="00707B89" w:rsidRDefault="00275A87"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p>
    <w:p w14:paraId="0AEF96E6" w14:textId="5798F84A" w:rsidR="00B918AB" w:rsidRPr="00707B89" w:rsidRDefault="00275A87"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4B4E99" w:rsidDel="00275A87">
        <w:rPr>
          <w:rFonts w:ascii="Times New Roman" w:hAnsi="Times New Roman" w:cs="Times New Roman"/>
          <w:b/>
          <w:kern w:val="0"/>
          <w:sz w:val="24"/>
          <w:szCs w:val="24"/>
          <w14:ligatures w14:val="none"/>
        </w:rPr>
        <w:t xml:space="preserve"> </w:t>
      </w:r>
      <w:r w:rsidRPr="004B4E99">
        <w:rPr>
          <w:rFonts w:ascii="Times New Roman" w:hAnsi="Times New Roman" w:cs="Times New Roman"/>
          <w:b/>
          <w:kern w:val="0"/>
          <w:sz w:val="24"/>
          <w:szCs w:val="24"/>
          <w14:ligatures w14:val="none"/>
        </w:rPr>
        <w:t>Articolul 44</w:t>
      </w:r>
      <w:r w:rsidR="00BD09B1">
        <w:rPr>
          <w:rFonts w:ascii="Times New Roman" w:hAnsi="Times New Roman" w:cs="Times New Roman"/>
          <w:b/>
          <w:kern w:val="0"/>
          <w:sz w:val="24"/>
          <w:szCs w:val="24"/>
          <w14:ligatures w14:val="none"/>
        </w:rPr>
        <w:t>.</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B918AB" w:rsidRPr="00707B89">
        <w:rPr>
          <w:rFonts w:ascii="Times New Roman" w:hAnsi="Times New Roman" w:cs="Times New Roman"/>
          <w:bCs/>
          <w:kern w:val="0"/>
          <w:sz w:val="24"/>
          <w:szCs w:val="24"/>
          <w14:ligatures w14:val="none"/>
        </w:rPr>
        <w:t>(1) Banca Naţională a Moldovei, în calitate de autoritate competentă, alege măsurile adecvate de intervenție timpurie menționate la art.43 proporțional cu obiectivele urmărite, ținând seama, printre alte informații relevante, de gravitatea încălcării sau a încălcării probabile și de rapiditatea deteriorării situației financiare a instituției de credit sau a entității menționate la art.1 alin.(1) lit.b), c) sau d).</w:t>
      </w:r>
    </w:p>
    <w:p w14:paraId="1DBEBC92" w14:textId="145D8FB8" w:rsidR="00B918AB" w:rsidRPr="00707B89" w:rsidRDefault="00B918AB"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Pentru fiecare dintre măsurile de intervenție timpurie menționate la art.43, Banca Națională a Moldovei, în calitate de autoritate competentă, stabilește un termen de punere în aplicare care este strict limitat la timpul necesar pentru punerea în aplicare a măsurii în cauză în condiții rezonabile. Banca Națională a Moldovei, în calitate de autoritate competentă, efectuează o evaluare a eficacității măsurii imediat după expirarea termenului și transmite evaluarea respectivă structurii care exercită funcția de rezoluție.”</w:t>
      </w:r>
      <w:r w:rsidR="00275A87" w:rsidRPr="00707B89">
        <w:rPr>
          <w:rFonts w:ascii="Times New Roman" w:hAnsi="Times New Roman" w:cs="Times New Roman"/>
          <w:bCs/>
          <w:kern w:val="0"/>
          <w:sz w:val="24"/>
          <w:szCs w:val="24"/>
          <w14:ligatures w14:val="none"/>
        </w:rPr>
        <w:t>.</w:t>
      </w:r>
    </w:p>
    <w:p w14:paraId="4245E729" w14:textId="77777777" w:rsidR="00DC2368" w:rsidRPr="00707B89" w:rsidRDefault="00DC2368" w:rsidP="009E71D9">
      <w:pPr>
        <w:tabs>
          <w:tab w:val="left" w:pos="993"/>
        </w:tabs>
        <w:spacing w:after="0" w:line="240" w:lineRule="auto"/>
        <w:ind w:firstLine="567"/>
        <w:jc w:val="both"/>
        <w:rPr>
          <w:rFonts w:ascii="Times New Roman" w:hAnsi="Times New Roman" w:cs="Times New Roman"/>
          <w:bCs/>
          <w:kern w:val="0"/>
          <w:sz w:val="24"/>
          <w:szCs w:val="24"/>
          <w14:ligatures w14:val="none"/>
        </w:rPr>
      </w:pPr>
    </w:p>
    <w:p w14:paraId="29ECF0D0" w14:textId="2F2E6180" w:rsidR="00AF5B3C" w:rsidRPr="00707B89" w:rsidRDefault="00513C03"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În denumirea Capitolului II</w:t>
      </w:r>
      <w:r w:rsidR="00275A8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după cuv</w:t>
      </w:r>
      <w:r w:rsidR="000E0477" w:rsidRPr="00707B89">
        <w:rPr>
          <w:rFonts w:ascii="Times New Roman" w:hAnsi="Times New Roman" w:cs="Times New Roman"/>
          <w:bCs/>
          <w:kern w:val="0"/>
          <w:sz w:val="24"/>
          <w:szCs w:val="24"/>
          <w14:ligatures w14:val="none"/>
        </w:rPr>
        <w:t>intele</w:t>
      </w:r>
      <w:r w:rsidRPr="00707B89">
        <w:rPr>
          <w:rFonts w:ascii="Times New Roman" w:hAnsi="Times New Roman" w:cs="Times New Roman"/>
          <w:bCs/>
          <w:kern w:val="0"/>
          <w:sz w:val="24"/>
          <w:szCs w:val="24"/>
          <w14:ligatures w14:val="none"/>
        </w:rPr>
        <w:t xml:space="preserve"> „</w:t>
      </w:r>
      <w:r w:rsidR="000E0477" w:rsidRPr="00707B89">
        <w:rPr>
          <w:rFonts w:ascii="Times New Roman" w:hAnsi="Times New Roman" w:cs="Times New Roman"/>
          <w:bCs/>
          <w:kern w:val="0"/>
          <w:sz w:val="24"/>
          <w:szCs w:val="24"/>
          <w14:ligatures w14:val="none"/>
        </w:rPr>
        <w:t>ORGANULUI DE CONDUCERE”</w:t>
      </w:r>
      <w:r w:rsidRPr="00707B89">
        <w:rPr>
          <w:rFonts w:ascii="Times New Roman" w:hAnsi="Times New Roman" w:cs="Times New Roman"/>
          <w:bCs/>
          <w:kern w:val="0"/>
          <w:sz w:val="24"/>
          <w:szCs w:val="24"/>
          <w14:ligatures w14:val="none"/>
        </w:rPr>
        <w:t xml:space="preserve"> se introduc cuvintele „</w:t>
      </w:r>
      <w:r w:rsidR="00260218" w:rsidRPr="00707B89">
        <w:rPr>
          <w:rFonts w:ascii="Times New Roman" w:hAnsi="Times New Roman" w:cs="Times New Roman"/>
          <w:bCs/>
          <w:kern w:val="0"/>
          <w:sz w:val="24"/>
          <w:szCs w:val="24"/>
          <w14:ligatures w14:val="none"/>
        </w:rPr>
        <w:t xml:space="preserve">SAU </w:t>
      </w:r>
      <w:r w:rsidR="000E0477" w:rsidRPr="00707B89">
        <w:rPr>
          <w:rFonts w:ascii="Times New Roman" w:hAnsi="Times New Roman" w:cs="Times New Roman"/>
          <w:bCs/>
          <w:kern w:val="0"/>
          <w:sz w:val="24"/>
          <w:szCs w:val="24"/>
          <w14:ligatures w14:val="none"/>
        </w:rPr>
        <w:t xml:space="preserve">A </w:t>
      </w:r>
      <w:r w:rsidRPr="00707B89">
        <w:rPr>
          <w:rFonts w:ascii="Times New Roman" w:hAnsi="Times New Roman" w:cs="Times New Roman"/>
          <w:bCs/>
          <w:kern w:val="0"/>
          <w:sz w:val="24"/>
          <w:szCs w:val="24"/>
          <w14:ligatures w14:val="none"/>
        </w:rPr>
        <w:t>CONDUCERII SUPERIOARE”</w:t>
      </w:r>
      <w:r w:rsidR="00260218"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p>
    <w:p w14:paraId="33473A54" w14:textId="77777777" w:rsidR="00513C03" w:rsidRPr="00707B89" w:rsidRDefault="00513C03" w:rsidP="009E71D9">
      <w:pPr>
        <w:tabs>
          <w:tab w:val="left" w:pos="993"/>
        </w:tabs>
        <w:spacing w:after="0" w:line="240" w:lineRule="auto"/>
        <w:ind w:firstLine="567"/>
        <w:jc w:val="both"/>
        <w:rPr>
          <w:rFonts w:ascii="Times New Roman" w:hAnsi="Times New Roman" w:cs="Times New Roman"/>
          <w:bCs/>
          <w:kern w:val="0"/>
          <w:sz w:val="24"/>
          <w:szCs w:val="24"/>
          <w14:ligatures w14:val="none"/>
        </w:rPr>
      </w:pPr>
    </w:p>
    <w:p w14:paraId="5AE7E18C" w14:textId="40614BD1" w:rsidR="00BD0BFC" w:rsidRPr="00707B89" w:rsidRDefault="00630441" w:rsidP="00275A87">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513C03" w:rsidRPr="00707B89">
        <w:rPr>
          <w:rFonts w:ascii="Times New Roman" w:hAnsi="Times New Roman" w:cs="Times New Roman"/>
          <w:bCs/>
          <w:kern w:val="0"/>
          <w:sz w:val="24"/>
          <w:szCs w:val="24"/>
          <w14:ligatures w14:val="none"/>
        </w:rPr>
        <w:t>Articolu</w:t>
      </w:r>
      <w:r w:rsidR="00275A87" w:rsidRPr="00707B89">
        <w:rPr>
          <w:rFonts w:ascii="Times New Roman" w:hAnsi="Times New Roman" w:cs="Times New Roman"/>
          <w:bCs/>
          <w:kern w:val="0"/>
          <w:sz w:val="24"/>
          <w:szCs w:val="24"/>
          <w14:ligatures w14:val="none"/>
        </w:rPr>
        <w:t>l 45,</w:t>
      </w:r>
      <w:r w:rsidR="00BD09B1">
        <w:rPr>
          <w:rFonts w:ascii="Times New Roman" w:hAnsi="Times New Roman" w:cs="Times New Roman"/>
          <w:bCs/>
          <w:kern w:val="0"/>
          <w:sz w:val="24"/>
          <w:szCs w:val="24"/>
          <w14:ligatures w14:val="none"/>
        </w:rPr>
        <w:t xml:space="preserve"> </w:t>
      </w:r>
      <w:r w:rsidR="00BC3E77" w:rsidRPr="00707B89">
        <w:rPr>
          <w:rFonts w:ascii="Times New Roman" w:hAnsi="Times New Roman" w:cs="Times New Roman"/>
          <w:bCs/>
          <w:kern w:val="0"/>
          <w:sz w:val="24"/>
          <w:szCs w:val="24"/>
          <w14:ligatures w14:val="none"/>
        </w:rPr>
        <w:t>d</w:t>
      </w:r>
      <w:r w:rsidR="00260218" w:rsidRPr="00707B89">
        <w:rPr>
          <w:rFonts w:ascii="Times New Roman" w:hAnsi="Times New Roman" w:cs="Times New Roman"/>
          <w:bCs/>
          <w:kern w:val="0"/>
          <w:sz w:val="24"/>
          <w:szCs w:val="24"/>
          <w14:ligatures w14:val="none"/>
        </w:rPr>
        <w:t xml:space="preserve">upă cuvântul „În” se completează cu </w:t>
      </w:r>
      <w:r w:rsidR="00275A87" w:rsidRPr="00707B89">
        <w:rPr>
          <w:rFonts w:ascii="Times New Roman" w:hAnsi="Times New Roman" w:cs="Times New Roman"/>
          <w:bCs/>
          <w:kern w:val="0"/>
          <w:sz w:val="24"/>
          <w:szCs w:val="24"/>
          <w14:ligatures w14:val="none"/>
        </w:rPr>
        <w:t xml:space="preserve">textul </w:t>
      </w:r>
      <w:r w:rsidR="00260218" w:rsidRPr="00707B89">
        <w:rPr>
          <w:rFonts w:ascii="Times New Roman" w:hAnsi="Times New Roman" w:cs="Times New Roman"/>
          <w:bCs/>
          <w:kern w:val="0"/>
          <w:sz w:val="24"/>
          <w:szCs w:val="24"/>
          <w14:ligatures w14:val="none"/>
        </w:rPr>
        <w:t xml:space="preserve">„sensul art.43 lit.e)”, iar după textul „Legii nr.1134/1997 privind societățile pe acțiuni, Legii nr.202/2017” se completează cu </w:t>
      </w:r>
      <w:r w:rsidR="00275A87" w:rsidRPr="00707B89">
        <w:rPr>
          <w:rFonts w:ascii="Times New Roman" w:hAnsi="Times New Roman" w:cs="Times New Roman"/>
          <w:bCs/>
          <w:kern w:val="0"/>
          <w:sz w:val="24"/>
          <w:szCs w:val="24"/>
          <w14:ligatures w14:val="none"/>
        </w:rPr>
        <w:t xml:space="preserve">cuvintele </w:t>
      </w:r>
      <w:r w:rsidR="00260218" w:rsidRPr="00707B89">
        <w:rPr>
          <w:rFonts w:ascii="Times New Roman" w:hAnsi="Times New Roman" w:cs="Times New Roman"/>
          <w:bCs/>
          <w:kern w:val="0"/>
          <w:sz w:val="24"/>
          <w:szCs w:val="24"/>
          <w14:ligatures w14:val="none"/>
        </w:rPr>
        <w:t>„și cu dreptul Uniunii Europene”;</w:t>
      </w:r>
    </w:p>
    <w:p w14:paraId="2D208379" w14:textId="1A0A3232" w:rsidR="00513C03" w:rsidRPr="00707B89" w:rsidRDefault="00513C03"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p>
    <w:p w14:paraId="36D7129D" w14:textId="008840C5" w:rsidR="00275A87" w:rsidRPr="00707B89" w:rsidRDefault="00630441" w:rsidP="00275A87">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4469C1" w:rsidRPr="00707B89">
        <w:rPr>
          <w:rFonts w:ascii="Times New Roman" w:hAnsi="Times New Roman" w:cs="Times New Roman"/>
          <w:bCs/>
          <w:kern w:val="0"/>
          <w:sz w:val="24"/>
          <w:szCs w:val="24"/>
          <w14:ligatures w14:val="none"/>
        </w:rPr>
        <w:t>Articolul 46</w:t>
      </w:r>
      <w:r w:rsidR="00275A87" w:rsidRPr="00707B89">
        <w:rPr>
          <w:rFonts w:ascii="Times New Roman" w:hAnsi="Times New Roman" w:cs="Times New Roman"/>
          <w:bCs/>
          <w:kern w:val="0"/>
          <w:sz w:val="24"/>
          <w:szCs w:val="24"/>
          <w14:ligatures w14:val="none"/>
        </w:rPr>
        <w:t xml:space="preserve"> </w:t>
      </w:r>
      <w:r w:rsidR="00BD0BFC" w:rsidRPr="00707B89">
        <w:rPr>
          <w:rFonts w:ascii="Times New Roman" w:hAnsi="Times New Roman" w:cs="Times New Roman"/>
          <w:bCs/>
          <w:kern w:val="0"/>
          <w:sz w:val="24"/>
          <w:szCs w:val="24"/>
          <w14:ligatures w14:val="none"/>
        </w:rPr>
        <w:t xml:space="preserve"> va avea următorul cuprins:</w:t>
      </w:r>
    </w:p>
    <w:p w14:paraId="0DA57E62" w14:textId="0D3DAA5F" w:rsidR="00BD0BFC" w:rsidRPr="00707B89" w:rsidRDefault="00BD0BFC" w:rsidP="0057068C">
      <w:pPr>
        <w:tabs>
          <w:tab w:val="left" w:pos="993"/>
        </w:tabs>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275A87" w:rsidRPr="004B4E99">
        <w:rPr>
          <w:rFonts w:ascii="Times New Roman" w:hAnsi="Times New Roman" w:cs="Times New Roman"/>
          <w:b/>
          <w:kern w:val="0"/>
          <w:sz w:val="24"/>
          <w:szCs w:val="24"/>
          <w14:ligatures w14:val="none"/>
        </w:rPr>
        <w:t>Articolul 4</w:t>
      </w:r>
      <w:r w:rsidR="00BD09B1" w:rsidRPr="004B4E99">
        <w:rPr>
          <w:rFonts w:ascii="Times New Roman" w:hAnsi="Times New Roman" w:cs="Times New Roman"/>
          <w:b/>
          <w:kern w:val="0"/>
          <w:sz w:val="24"/>
          <w:szCs w:val="24"/>
          <w14:ligatures w14:val="none"/>
        </w:rPr>
        <w:t>6.</w:t>
      </w:r>
      <w:r w:rsidR="00275A87" w:rsidRPr="00707B89">
        <w:rPr>
          <w:rFonts w:ascii="Times New Roman" w:hAnsi="Times New Roman" w:cs="Times New Roman"/>
          <w:bCs/>
          <w:kern w:val="0"/>
          <w:sz w:val="24"/>
          <w:szCs w:val="24"/>
          <w14:ligatures w14:val="none"/>
        </w:rPr>
        <w:t xml:space="preserve"> - </w:t>
      </w:r>
      <w:r w:rsidRPr="00707B89">
        <w:rPr>
          <w:rFonts w:ascii="Times New Roman" w:hAnsi="Times New Roman" w:cs="Times New Roman"/>
          <w:bCs/>
          <w:kern w:val="0"/>
          <w:sz w:val="24"/>
          <w:szCs w:val="24"/>
          <w14:ligatures w14:val="none"/>
        </w:rPr>
        <w:t>(1) În sensul art.43 lit.f)</w:t>
      </w:r>
      <w:r w:rsidR="00275A8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Banca Națională a Moldovei în calitate de  autoritate competentă, poate desemna, proporțional cu circumstanțele existente, unul sau mai mulți administratori temporari care:</w:t>
      </w:r>
    </w:p>
    <w:p w14:paraId="20EE348B" w14:textId="77777777" w:rsidR="00BD0BFC" w:rsidRPr="00707B89" w:rsidRDefault="00BD0BFC"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să înlocuiască temporar organul de conducere al instituției de credit sau al entității menționate la art.1 alin.(1) lit.b), c) sau d); sau </w:t>
      </w:r>
    </w:p>
    <w:p w14:paraId="7727DAD8" w14:textId="1160F71A" w:rsidR="00BD0BFC" w:rsidRPr="00707B89" w:rsidRDefault="00BD0BFC" w:rsidP="00275A87">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să colaboreze temporar cu organul de conducere al instituției de credit sau al entității menționate la art.1 alin.(1) lit.b), c) sau d). </w:t>
      </w:r>
    </w:p>
    <w:p w14:paraId="57F15B4C" w14:textId="2F0CD83E" w:rsidR="00BD0BFC" w:rsidRPr="00707B89" w:rsidRDefault="00BD0BFC"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La momentul desemnării administratorului temporar, Banca Naţională a Moldovei, în calitate de autoritate competentă, precizează dacă numirea se face în sensul lit.a) sau b) de la alin.(1) și specifică, de asemenea, la momentul desemnării, rolul, atribuţiile şi competenţele administratorului temporar, precum şi orice cerinţe, pentru organul de conducere al instituției de credit sau al entității, de a se consulta cu administratorul temporar sau de a obţine acordul acestuia înainte de a lua anumite decizii sau de a întreprinde anumite acţiuni.</w:t>
      </w:r>
    </w:p>
    <w:p w14:paraId="301F2D21" w14:textId="5667DD5A" w:rsidR="00BD0BFC" w:rsidRPr="00707B89" w:rsidRDefault="00BD0BFC"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Naţională a Moldovei, în calitate de autoritate competentă, face publică pe pagina web oficială desemnarea oricărui administrator temporar, cu excepţia cazului în care administratorul temporar nu deţine competenţa de a reprezenta instituția de credit sau entitatea menționată la art.1 alin.(1) lit.b), c) sau d).</w:t>
      </w:r>
    </w:p>
    <w:p w14:paraId="2AB4F801" w14:textId="223F3197" w:rsidR="00BD0BFC" w:rsidRPr="00707B89" w:rsidRDefault="00BD0BFC"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(4) În funcţia de administrator temporar este numită o persoană care dispune de o reputație suficient de bună, acționează cu onestitate, integritate și pe baza unei gândiri independente, posedă </w:t>
      </w:r>
      <w:r w:rsidRPr="00707B89">
        <w:rPr>
          <w:rFonts w:ascii="Times New Roman" w:hAnsi="Times New Roman" w:cs="Times New Roman"/>
          <w:bCs/>
          <w:kern w:val="0"/>
          <w:sz w:val="24"/>
          <w:szCs w:val="24"/>
          <w14:ligatures w14:val="none"/>
        </w:rPr>
        <w:lastRenderedPageBreak/>
        <w:t>suficiente cunoștințe, aptitudini și experiență pentru a-și exercita atribuțiile și îndeplinește criteriile și cerințele prevăzute în actele normative ale Băncii Naționale a Moldovei necesare pentru exercitarea funcției şi care nu se află în conflict de interese, astfel cum este stabilit în actele normative emise de Banca Națională a Moldovei, în calitate de autoritate competentă. Evaluarea de către autoritatea competentă prin care se stabilește dacă administratorul temporar deține astfel de cunoștințe, aptitudini și experiență și dacă respectă cerințele respective face parte integrantă din decizia de desemnare a administratorului temporar respectiv.”;</w:t>
      </w:r>
    </w:p>
    <w:p w14:paraId="3CB60548" w14:textId="77777777" w:rsidR="00BD0BFC" w:rsidRPr="00707B89" w:rsidRDefault="00BD0BFC"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p>
    <w:p w14:paraId="1F53F497" w14:textId="01DB983D" w:rsidR="00275A87" w:rsidRPr="00707B89" w:rsidRDefault="00FA7050" w:rsidP="00275A87">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1E0AC2" w:rsidRPr="00707B89">
        <w:rPr>
          <w:rFonts w:ascii="Times New Roman" w:hAnsi="Times New Roman" w:cs="Times New Roman"/>
          <w:bCs/>
          <w:kern w:val="0"/>
          <w:sz w:val="24"/>
          <w:szCs w:val="24"/>
          <w14:ligatures w14:val="none"/>
        </w:rPr>
        <w:t>rticolul 47</w:t>
      </w:r>
      <w:r w:rsidR="00BC3E77" w:rsidRPr="00707B89">
        <w:rPr>
          <w:rFonts w:ascii="Times New Roman" w:hAnsi="Times New Roman" w:cs="Times New Roman"/>
          <w:bCs/>
          <w:kern w:val="0"/>
          <w:sz w:val="24"/>
          <w:szCs w:val="24"/>
          <w14:ligatures w14:val="none"/>
        </w:rPr>
        <w:t xml:space="preserve"> a</w:t>
      </w:r>
      <w:r w:rsidR="001E0AC2" w:rsidRPr="00707B89">
        <w:rPr>
          <w:rFonts w:ascii="Times New Roman" w:hAnsi="Times New Roman" w:cs="Times New Roman"/>
          <w:bCs/>
          <w:kern w:val="0"/>
          <w:sz w:val="24"/>
          <w:szCs w:val="24"/>
          <w14:ligatures w14:val="none"/>
        </w:rPr>
        <w:t xml:space="preserve">lineatul 1 va avea următorul cuprins </w:t>
      </w:r>
    </w:p>
    <w:p w14:paraId="209C37A1" w14:textId="606C1BBB" w:rsidR="001E0AC2" w:rsidRPr="00707B89" w:rsidRDefault="001E0AC2" w:rsidP="0057068C">
      <w:pPr>
        <w:tabs>
          <w:tab w:val="left" w:pos="993"/>
        </w:tabs>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 Banca Naţională a Moldovei, în calitate de autoritate competentă, atribuie administratorului temporar, la momentul desemnării acestuia, competenţele care îi revin, în funcţie de circumstanţele existente. Competenţele pot include unele sau toate competenţele organului de conducere al instituției de credit sau al entității menționate la art.1 alin.(1) lit.b), c) sau d) în conformitate cu actele constitutive ale instituției de credit sau entității şi cu legislaţia naţională aplicabilă, inclusiv competența de a exercita unele sau toate funcţiile administrative ale organului de conducere al instituției de credit sau al entității. Competenţele administratorului temporar respectă, în relaţie cu banca, prevederile Legii nr.1134/1997 privind societăţile pe acţiuni şi ale Legii nr.202/2017. Autoritatea competentă poate adapta aceste competențe dacă circumstanțele se modifică.</w:t>
      </w:r>
      <w:r w:rsidR="00275A87" w:rsidRPr="00707B89">
        <w:rPr>
          <w:rFonts w:ascii="Times New Roman" w:hAnsi="Times New Roman" w:cs="Times New Roman"/>
          <w:bCs/>
          <w:kern w:val="0"/>
          <w:sz w:val="24"/>
          <w:szCs w:val="24"/>
          <w14:ligatures w14:val="none"/>
        </w:rPr>
        <w:t>”.</w:t>
      </w:r>
    </w:p>
    <w:p w14:paraId="5456CED6" w14:textId="77777777" w:rsidR="00CC0D32" w:rsidRPr="00707B89" w:rsidRDefault="00CC0D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p>
    <w:p w14:paraId="286ACB1F" w14:textId="365CA896" w:rsidR="00275A87" w:rsidRPr="00707B89" w:rsidRDefault="00FA7050" w:rsidP="00275A87">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CC0D32" w:rsidRPr="00707B89">
        <w:rPr>
          <w:rFonts w:ascii="Times New Roman" w:hAnsi="Times New Roman" w:cs="Times New Roman"/>
          <w:bCs/>
          <w:kern w:val="0"/>
          <w:sz w:val="24"/>
          <w:szCs w:val="24"/>
          <w14:ligatures w14:val="none"/>
        </w:rPr>
        <w:t xml:space="preserve">rticolul 48 va avea următorul cuprins: </w:t>
      </w:r>
    </w:p>
    <w:p w14:paraId="6A85F26F" w14:textId="11BDC420" w:rsidR="00CC0D32" w:rsidRPr="00707B89" w:rsidRDefault="004B4E99" w:rsidP="0057068C">
      <w:pPr>
        <w:tabs>
          <w:tab w:val="left" w:pos="993"/>
        </w:tabs>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ab/>
      </w:r>
      <w:r w:rsidR="00CC0D32" w:rsidRPr="00707B89">
        <w:rPr>
          <w:rFonts w:ascii="Times New Roman" w:hAnsi="Times New Roman" w:cs="Times New Roman"/>
          <w:bCs/>
          <w:kern w:val="0"/>
          <w:sz w:val="24"/>
          <w:szCs w:val="24"/>
          <w14:ligatures w14:val="none"/>
        </w:rPr>
        <w:t>„</w:t>
      </w:r>
      <w:r w:rsidR="00275A87" w:rsidRPr="004B4E99">
        <w:rPr>
          <w:rFonts w:ascii="Times New Roman" w:hAnsi="Times New Roman" w:cs="Times New Roman"/>
          <w:b/>
          <w:kern w:val="0"/>
          <w:sz w:val="24"/>
          <w:szCs w:val="24"/>
          <w14:ligatures w14:val="none"/>
        </w:rPr>
        <w:t>Articolul 48.</w:t>
      </w:r>
      <w:r w:rsidR="00275A87" w:rsidRPr="00707B89">
        <w:rPr>
          <w:rFonts w:ascii="Times New Roman" w:hAnsi="Times New Roman" w:cs="Times New Roman"/>
          <w:bCs/>
          <w:kern w:val="0"/>
          <w:sz w:val="24"/>
          <w:szCs w:val="24"/>
          <w14:ligatures w14:val="none"/>
        </w:rPr>
        <w:t xml:space="preserve"> - </w:t>
      </w:r>
      <w:r w:rsidR="00CC0D32" w:rsidRPr="00707B89">
        <w:rPr>
          <w:rFonts w:ascii="Times New Roman" w:hAnsi="Times New Roman" w:cs="Times New Roman"/>
          <w:bCs/>
          <w:kern w:val="0"/>
          <w:sz w:val="24"/>
          <w:szCs w:val="24"/>
          <w14:ligatures w14:val="none"/>
        </w:rPr>
        <w:t>Rolul şi funcţiile administratorului temporar sînt stabilite de Banca Naţională a Moldovei, în calitate de autoritate competentă, la momentul desemnării acestuia şi pot include:</w:t>
      </w:r>
    </w:p>
    <w:p w14:paraId="2FB27B72" w14:textId="77777777" w:rsidR="00CC0D32" w:rsidRPr="00707B89" w:rsidRDefault="00CC0D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evaluarea poziţiei financiare a instituției de credit sau a entității menționate la art.1 alin.(1) lit.b), c) sau d); </w:t>
      </w:r>
    </w:p>
    <w:p w14:paraId="6D368633" w14:textId="77777777" w:rsidR="00CC0D32" w:rsidRPr="00707B89" w:rsidRDefault="00CC0D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conducerea activităţii sau a unei părţi a activităţii instituției de credit sau a entității menționate la art.1 alin.(1) lit.b), c) sau d) în vederea menţinerii sau restabilirii poziţiei financiare a acesteia;</w:t>
      </w:r>
    </w:p>
    <w:p w14:paraId="5FC73ECC" w14:textId="77777777" w:rsidR="00CC0D32" w:rsidRPr="00707B89" w:rsidRDefault="00CC0D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c) adoptarea de măsuri în vederea restabilirii administrării sănătoase şi prudente a activităţii instituției de credit sau a entității menționate la art.1 alin.(1) lit.b), c) sau d); </w:t>
      </w:r>
    </w:p>
    <w:p w14:paraId="2F668649" w14:textId="2C7404E2" w:rsidR="00CC0D32" w:rsidRPr="00707B89" w:rsidRDefault="00CC0D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asigurarea respectării de catre instituția de credit sau entitatea menționată la art.1 alin.(1) lit.b), c) sau d) a oricăror cerințe în temeiul art.54</w:t>
      </w:r>
      <w:r w:rsidRPr="00707B89">
        <w:rPr>
          <w:rFonts w:ascii="Times New Roman" w:hAnsi="Times New Roman" w:cs="Times New Roman"/>
          <w:bCs/>
          <w:kern w:val="0"/>
          <w:sz w:val="24"/>
          <w:szCs w:val="24"/>
          <w:vertAlign w:val="superscript"/>
          <w14:ligatures w14:val="none"/>
        </w:rPr>
        <w:t>17</w:t>
      </w:r>
      <w:r w:rsidRPr="00707B89">
        <w:rPr>
          <w:rFonts w:ascii="Times New Roman" w:hAnsi="Times New Roman" w:cs="Times New Roman"/>
          <w:bCs/>
          <w:kern w:val="0"/>
          <w:sz w:val="24"/>
          <w:szCs w:val="24"/>
          <w14:ligatures w14:val="none"/>
        </w:rPr>
        <w:t xml:space="preserve"> alin.(2), 54</w:t>
      </w:r>
      <w:r w:rsidRPr="00707B89">
        <w:rPr>
          <w:rFonts w:ascii="Times New Roman" w:hAnsi="Times New Roman" w:cs="Times New Roman"/>
          <w:bCs/>
          <w:kern w:val="0"/>
          <w:sz w:val="24"/>
          <w:szCs w:val="24"/>
          <w:vertAlign w:val="superscript"/>
          <w14:ligatures w14:val="none"/>
        </w:rPr>
        <w:t>18</w:t>
      </w:r>
      <w:r w:rsidRPr="00707B89">
        <w:rPr>
          <w:rFonts w:ascii="Times New Roman" w:hAnsi="Times New Roman" w:cs="Times New Roman"/>
          <w:bCs/>
          <w:kern w:val="0"/>
          <w:sz w:val="24"/>
          <w:szCs w:val="24"/>
          <w14:ligatures w14:val="none"/>
        </w:rPr>
        <w:t xml:space="preserve"> alin.(1) și 54</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 xml:space="preserve"> din prezenta lege.”</w:t>
      </w:r>
      <w:r w:rsidR="00275A87" w:rsidRPr="00707B89">
        <w:rPr>
          <w:rFonts w:ascii="Times New Roman" w:hAnsi="Times New Roman" w:cs="Times New Roman"/>
          <w:bCs/>
          <w:kern w:val="0"/>
          <w:sz w:val="24"/>
          <w:szCs w:val="24"/>
          <w14:ligatures w14:val="none"/>
        </w:rPr>
        <w:t>.</w:t>
      </w:r>
    </w:p>
    <w:p w14:paraId="7342E232" w14:textId="77777777" w:rsidR="00CC0D32" w:rsidRPr="00707B89" w:rsidRDefault="00CC0D32" w:rsidP="009E71D9">
      <w:pPr>
        <w:pStyle w:val="ListParagraph"/>
        <w:tabs>
          <w:tab w:val="left" w:pos="993"/>
        </w:tabs>
        <w:spacing w:line="240" w:lineRule="auto"/>
        <w:ind w:left="0" w:firstLine="567"/>
        <w:jc w:val="both"/>
        <w:rPr>
          <w:rFonts w:ascii="Times New Roman" w:hAnsi="Times New Roman" w:cs="Times New Roman"/>
          <w:bCs/>
          <w:kern w:val="0"/>
          <w:sz w:val="24"/>
          <w:szCs w:val="24"/>
          <w14:ligatures w14:val="none"/>
        </w:rPr>
      </w:pPr>
    </w:p>
    <w:p w14:paraId="0F33393A" w14:textId="3561E761" w:rsidR="00CC0D32" w:rsidRPr="00707B89" w:rsidRDefault="00275A87" w:rsidP="00275A87">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CC0D32" w:rsidRPr="00707B89">
        <w:rPr>
          <w:rFonts w:ascii="Times New Roman" w:hAnsi="Times New Roman" w:cs="Times New Roman"/>
          <w:bCs/>
          <w:kern w:val="0"/>
          <w:sz w:val="24"/>
          <w:szCs w:val="24"/>
          <w14:ligatures w14:val="none"/>
        </w:rPr>
        <w:t>rticolul 50 alineatul (2)</w:t>
      </w:r>
      <w:r w:rsidRPr="00707B89">
        <w:rPr>
          <w:rFonts w:ascii="Times New Roman" w:hAnsi="Times New Roman" w:cs="Times New Roman"/>
          <w:bCs/>
          <w:kern w:val="0"/>
          <w:sz w:val="24"/>
          <w:szCs w:val="24"/>
          <w14:ligatures w14:val="none"/>
        </w:rPr>
        <w:t>,</w:t>
      </w:r>
      <w:r w:rsidR="00CC0D32" w:rsidRPr="00707B89">
        <w:rPr>
          <w:rFonts w:ascii="Times New Roman" w:hAnsi="Times New Roman" w:cs="Times New Roman"/>
          <w:bCs/>
          <w:kern w:val="0"/>
          <w:sz w:val="24"/>
          <w:szCs w:val="24"/>
          <w14:ligatures w14:val="none"/>
        </w:rPr>
        <w:t xml:space="preserve"> cuvintele „acționarilor băncii” se substituie cu textul „instituției de credit sau  entității menționate la art.1 alin.(1) lit.b), c) sau d)”</w:t>
      </w:r>
      <w:r w:rsidRPr="00707B89">
        <w:rPr>
          <w:rFonts w:ascii="Times New Roman" w:hAnsi="Times New Roman" w:cs="Times New Roman"/>
          <w:bCs/>
          <w:kern w:val="0"/>
          <w:sz w:val="24"/>
          <w:szCs w:val="24"/>
          <w14:ligatures w14:val="none"/>
        </w:rPr>
        <w:t>.</w:t>
      </w:r>
    </w:p>
    <w:p w14:paraId="677555E6" w14:textId="722E4E74" w:rsidR="00CC0D32" w:rsidRPr="00707B89" w:rsidRDefault="00CC0D3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p>
    <w:p w14:paraId="162792BF" w14:textId="0CFBFF83" w:rsidR="00897E34" w:rsidRPr="00707B89" w:rsidRDefault="00897E34" w:rsidP="00275A87">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51 va avea următorul cuprins:</w:t>
      </w:r>
    </w:p>
    <w:p w14:paraId="6EB07BD3" w14:textId="52317A52" w:rsidR="00897E34" w:rsidRPr="00707B89" w:rsidRDefault="00897E34"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275A87" w:rsidRPr="004B4E99">
        <w:rPr>
          <w:rFonts w:ascii="Times New Roman" w:hAnsi="Times New Roman" w:cs="Times New Roman"/>
          <w:b/>
          <w:kern w:val="0"/>
          <w:sz w:val="24"/>
          <w:szCs w:val="24"/>
          <w14:ligatures w14:val="none"/>
        </w:rPr>
        <w:t>Articolul 51</w:t>
      </w:r>
      <w:r w:rsidR="00BD09B1" w:rsidRPr="004B4E99">
        <w:rPr>
          <w:rFonts w:ascii="Times New Roman" w:hAnsi="Times New Roman" w:cs="Times New Roman"/>
          <w:b/>
          <w:kern w:val="0"/>
          <w:sz w:val="24"/>
          <w:szCs w:val="24"/>
          <w14:ligatures w14:val="none"/>
        </w:rPr>
        <w:t>.</w:t>
      </w:r>
      <w:r w:rsidR="00275A87" w:rsidRPr="004B4E99">
        <w:rPr>
          <w:rFonts w:ascii="Times New Roman" w:hAnsi="Times New Roman" w:cs="Times New Roman"/>
          <w:b/>
          <w:kern w:val="0"/>
          <w:sz w:val="24"/>
          <w:szCs w:val="24"/>
          <w14:ligatures w14:val="none"/>
        </w:rPr>
        <w:t xml:space="preserve"> </w:t>
      </w:r>
      <w:r w:rsidR="00275A87"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La cererea Băncii Naţionale a Moldovei, în calitate de autoritate competentă, administratorul temporar întocmește rapoarte privind poziţia financiară a instituției de credit sau a entității menționate la art.1 alin.(1) lit.b), c) sau d) şi privind actele întreprinse pe parcursul mandatului său, la intervale stabilite de autoritatea competentă. Administratorul temporar întocmește, în orice caz, un astfel de raport la sfârșitul mandatului său.”</w:t>
      </w:r>
    </w:p>
    <w:p w14:paraId="4136CE86" w14:textId="77777777" w:rsidR="00897E34" w:rsidRPr="00707B89" w:rsidRDefault="00897E34"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p>
    <w:p w14:paraId="20D14737" w14:textId="076B454D" w:rsidR="00913675" w:rsidRPr="00707B89" w:rsidRDefault="00E04B71" w:rsidP="00E04B71">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897E34" w:rsidRPr="00707B89">
        <w:rPr>
          <w:rFonts w:ascii="Times New Roman" w:hAnsi="Times New Roman" w:cs="Times New Roman"/>
          <w:bCs/>
          <w:kern w:val="0"/>
          <w:sz w:val="24"/>
          <w:szCs w:val="24"/>
          <w14:ligatures w14:val="none"/>
        </w:rPr>
        <w:t>rticolul 52</w:t>
      </w:r>
      <w:r w:rsidRPr="00707B89">
        <w:rPr>
          <w:rFonts w:ascii="Times New Roman" w:hAnsi="Times New Roman" w:cs="Times New Roman"/>
          <w:bCs/>
          <w:kern w:val="0"/>
          <w:sz w:val="24"/>
          <w:szCs w:val="24"/>
          <w14:ligatures w14:val="none"/>
        </w:rPr>
        <w:t>, t</w:t>
      </w:r>
      <w:r w:rsidR="00913675" w:rsidRPr="00707B89">
        <w:rPr>
          <w:rFonts w:ascii="Times New Roman" w:hAnsi="Times New Roman" w:cs="Times New Roman"/>
          <w:bCs/>
          <w:kern w:val="0"/>
          <w:sz w:val="24"/>
          <w:szCs w:val="24"/>
          <w14:ligatures w14:val="none"/>
        </w:rPr>
        <w:t>extul „Perioada de desemnare a unui administrator temporar nu trebuie să depăşească un an.” se substituie cu textul „Administratorul temporar este numit pentru o perioadă de maximum un an.”</w:t>
      </w:r>
      <w:r w:rsidR="00D84FB2" w:rsidRPr="00707B89">
        <w:rPr>
          <w:rFonts w:ascii="Times New Roman" w:hAnsi="Times New Roman" w:cs="Times New Roman"/>
          <w:bCs/>
          <w:kern w:val="0"/>
          <w:sz w:val="24"/>
          <w:szCs w:val="24"/>
          <w14:ligatures w14:val="none"/>
        </w:rPr>
        <w:t>, iar textul „perioada de desemnare a unui administrator temporar, ori de câte ori este necesar, în cazul în care condiţiile privind desemnarea administratorului temporar continuă să fie îndeplinite” se substituie cu textul „perioada menționată o singură dată, pentru o durată proporțională cu situația dată, în cazul în care continuă să fie îndeplinite condițiile pentru numirea administratorului temporar”;</w:t>
      </w:r>
    </w:p>
    <w:p w14:paraId="52950818" w14:textId="77777777" w:rsidR="00D84FB2" w:rsidRPr="00707B89" w:rsidRDefault="00D84FB2" w:rsidP="009E71D9">
      <w:pPr>
        <w:pStyle w:val="ListParagraph"/>
        <w:tabs>
          <w:tab w:val="left" w:pos="993"/>
        </w:tabs>
        <w:spacing w:after="0" w:line="240" w:lineRule="auto"/>
        <w:ind w:left="0" w:firstLine="567"/>
        <w:jc w:val="both"/>
        <w:rPr>
          <w:rFonts w:ascii="Times New Roman" w:hAnsi="Times New Roman" w:cs="Times New Roman"/>
          <w:bCs/>
          <w:kern w:val="0"/>
          <w:sz w:val="24"/>
          <w:szCs w:val="24"/>
          <w14:ligatures w14:val="none"/>
        </w:rPr>
      </w:pPr>
    </w:p>
    <w:p w14:paraId="61FF5F02" w14:textId="1078921E" w:rsidR="00D84FB2" w:rsidRPr="00707B89" w:rsidRDefault="00E04B71" w:rsidP="00E04B71">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La a</w:t>
      </w:r>
      <w:r w:rsidR="00D84FB2" w:rsidRPr="00707B89">
        <w:rPr>
          <w:rFonts w:ascii="Times New Roman" w:hAnsi="Times New Roman" w:cs="Times New Roman"/>
          <w:bCs/>
          <w:kern w:val="0"/>
          <w:sz w:val="24"/>
          <w:szCs w:val="24"/>
          <w14:ligatures w14:val="none"/>
        </w:rPr>
        <w:t>rticolul 53</w:t>
      </w:r>
      <w:r w:rsidRPr="00707B89">
        <w:rPr>
          <w:rFonts w:ascii="Times New Roman" w:hAnsi="Times New Roman" w:cs="Times New Roman"/>
          <w:bCs/>
          <w:kern w:val="0"/>
          <w:sz w:val="24"/>
          <w:szCs w:val="24"/>
          <w14:ligatures w14:val="none"/>
        </w:rPr>
        <w:t>, d</w:t>
      </w:r>
      <w:r w:rsidR="00D84FB2" w:rsidRPr="00707B89">
        <w:rPr>
          <w:rFonts w:ascii="Times New Roman" w:hAnsi="Times New Roman" w:cs="Times New Roman"/>
          <w:bCs/>
          <w:kern w:val="0"/>
          <w:sz w:val="24"/>
          <w:szCs w:val="24"/>
          <w14:ligatures w14:val="none"/>
        </w:rPr>
        <w:t>upă textul „nr.1134/1997 privind societăţile pe acţiuni</w:t>
      </w:r>
      <w:r w:rsidRPr="00707B89">
        <w:rPr>
          <w:rFonts w:ascii="Times New Roman" w:hAnsi="Times New Roman" w:cs="Times New Roman"/>
          <w:bCs/>
          <w:kern w:val="0"/>
          <w:sz w:val="24"/>
          <w:szCs w:val="24"/>
          <w14:ligatures w14:val="none"/>
        </w:rPr>
        <w:t>”</w:t>
      </w:r>
      <w:r w:rsidR="00D84FB2" w:rsidRPr="00707B89">
        <w:rPr>
          <w:rFonts w:ascii="Times New Roman" w:hAnsi="Times New Roman" w:cs="Times New Roman"/>
          <w:bCs/>
          <w:kern w:val="0"/>
          <w:sz w:val="24"/>
          <w:szCs w:val="24"/>
          <w14:ligatures w14:val="none"/>
        </w:rPr>
        <w:t xml:space="preserve"> cuvântul „și” se exclude, iar după textul „Legea nr.202/2017” se completează cu textul „și dreptul Uniunii Europene.”</w:t>
      </w:r>
    </w:p>
    <w:p w14:paraId="61329DD3" w14:textId="77777777" w:rsidR="00B90208" w:rsidRPr="00707B89" w:rsidRDefault="00B90208" w:rsidP="009E71D9">
      <w:pPr>
        <w:pStyle w:val="ListParagraph"/>
        <w:tabs>
          <w:tab w:val="left" w:pos="993"/>
        </w:tabs>
        <w:spacing w:after="0" w:line="240" w:lineRule="auto"/>
        <w:ind w:left="567"/>
        <w:jc w:val="both"/>
        <w:rPr>
          <w:rFonts w:ascii="Times New Roman" w:hAnsi="Times New Roman" w:cs="Times New Roman"/>
          <w:bCs/>
          <w:kern w:val="0"/>
          <w:sz w:val="24"/>
          <w:szCs w:val="24"/>
          <w14:ligatures w14:val="none"/>
        </w:rPr>
      </w:pPr>
    </w:p>
    <w:p w14:paraId="41FD0FC4" w14:textId="7C8A3DDF" w:rsidR="004A41C1" w:rsidRPr="00707B89" w:rsidRDefault="004A41C1" w:rsidP="009E71D9">
      <w:pPr>
        <w:pStyle w:val="ListParagraph"/>
        <w:numPr>
          <w:ilvl w:val="0"/>
          <w:numId w:val="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54 se completează cu  alineatul (3) cu următorul cuprins:</w:t>
      </w:r>
    </w:p>
    <w:p w14:paraId="6B43F091" w14:textId="5E747DF5" w:rsidR="00A81683" w:rsidRPr="00707B89" w:rsidRDefault="00E04B71" w:rsidP="009E71D9">
      <w:pPr>
        <w:pStyle w:val="ListParagraph"/>
        <w:spacing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4A41C1" w:rsidRPr="00707B89">
        <w:rPr>
          <w:rFonts w:ascii="Times New Roman" w:hAnsi="Times New Roman" w:cs="Times New Roman"/>
          <w:bCs/>
          <w:kern w:val="0"/>
          <w:sz w:val="24"/>
          <w:szCs w:val="24"/>
          <w14:ligatures w14:val="none"/>
        </w:rPr>
        <w:t xml:space="preserve">(3) </w:t>
      </w:r>
      <w:r w:rsidR="00A81683" w:rsidRPr="00707B89">
        <w:rPr>
          <w:rFonts w:ascii="Times New Roman" w:hAnsi="Times New Roman" w:cs="Times New Roman"/>
          <w:bCs/>
          <w:kern w:val="0"/>
          <w:sz w:val="24"/>
          <w:szCs w:val="24"/>
          <w14:ligatures w14:val="none"/>
        </w:rPr>
        <w:t xml:space="preserve">Un administrator temporar desemnat în conformitate cu </w:t>
      </w:r>
      <w:r w:rsidR="000E6F42" w:rsidRPr="00707B89">
        <w:rPr>
          <w:rFonts w:ascii="Times New Roman" w:hAnsi="Times New Roman" w:cs="Times New Roman"/>
          <w:bCs/>
          <w:kern w:val="0"/>
          <w:sz w:val="24"/>
          <w:szCs w:val="24"/>
          <w14:ligatures w14:val="none"/>
        </w:rPr>
        <w:t>dispozițiile</w:t>
      </w:r>
      <w:r w:rsidR="00A81683" w:rsidRPr="00707B89">
        <w:rPr>
          <w:rFonts w:ascii="Times New Roman" w:hAnsi="Times New Roman" w:cs="Times New Roman"/>
          <w:bCs/>
          <w:kern w:val="0"/>
          <w:sz w:val="24"/>
          <w:szCs w:val="24"/>
          <w14:ligatures w14:val="none"/>
        </w:rPr>
        <w:t xml:space="preserve"> art. 46-53 nu este considerat ca membru de fapt sau aparent al organului de conducere în temeiul dreptului intern al Republici Moldova.</w:t>
      </w:r>
      <w:r w:rsidRPr="00707B89">
        <w:rPr>
          <w:rFonts w:ascii="Times New Roman" w:hAnsi="Times New Roman" w:cs="Times New Roman"/>
          <w:bCs/>
          <w:kern w:val="0"/>
          <w:sz w:val="24"/>
          <w:szCs w:val="24"/>
          <w14:ligatures w14:val="none"/>
        </w:rPr>
        <w:t>”.</w:t>
      </w:r>
    </w:p>
    <w:p w14:paraId="16E2AD2E" w14:textId="77777777" w:rsidR="004A41C1" w:rsidRPr="00707B89" w:rsidRDefault="004A41C1" w:rsidP="009E71D9">
      <w:pPr>
        <w:pStyle w:val="ListParagraph"/>
        <w:tabs>
          <w:tab w:val="left" w:pos="993"/>
        </w:tabs>
        <w:spacing w:after="0" w:line="240" w:lineRule="auto"/>
        <w:ind w:left="567"/>
        <w:jc w:val="both"/>
        <w:rPr>
          <w:rFonts w:ascii="Times New Roman" w:hAnsi="Times New Roman" w:cs="Times New Roman"/>
          <w:bCs/>
          <w:kern w:val="0"/>
          <w:sz w:val="24"/>
          <w:szCs w:val="24"/>
          <w14:ligatures w14:val="none"/>
        </w:rPr>
      </w:pPr>
    </w:p>
    <w:p w14:paraId="0E6F85FF" w14:textId="5EB73110" w:rsidR="00D1136C" w:rsidRPr="00707B89" w:rsidRDefault="00E04B71" w:rsidP="009E71D9">
      <w:pPr>
        <w:pStyle w:val="ListParagraph"/>
        <w:numPr>
          <w:ilvl w:val="0"/>
          <w:numId w:val="2"/>
        </w:numPr>
        <w:tabs>
          <w:tab w:val="left" w:pos="993"/>
        </w:tabs>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Titlul II</w:t>
      </w:r>
      <w:r w:rsidR="00D1136C" w:rsidRPr="00707B89">
        <w:rPr>
          <w:rFonts w:ascii="Times New Roman" w:hAnsi="Times New Roman" w:cs="Times New Roman"/>
          <w:bCs/>
          <w:kern w:val="0"/>
          <w:sz w:val="24"/>
          <w:szCs w:val="24"/>
          <w14:ligatures w14:val="none"/>
        </w:rPr>
        <w:t xml:space="preserve"> se completează cu Capitolul IV și Capitolul V cu următorul conținut:</w:t>
      </w:r>
    </w:p>
    <w:p w14:paraId="22FCB80F" w14:textId="77777777" w:rsidR="00D1136C" w:rsidRPr="00707B89" w:rsidRDefault="00D1136C" w:rsidP="009E71D9">
      <w:pPr>
        <w:pStyle w:val="ListParagraph"/>
        <w:tabs>
          <w:tab w:val="left" w:pos="993"/>
        </w:tabs>
        <w:spacing w:after="0" w:line="240" w:lineRule="auto"/>
        <w:ind w:left="568"/>
        <w:jc w:val="both"/>
        <w:rPr>
          <w:rFonts w:ascii="Times New Roman" w:hAnsi="Times New Roman" w:cs="Times New Roman"/>
          <w:bCs/>
          <w:kern w:val="0"/>
          <w:sz w:val="24"/>
          <w:szCs w:val="24"/>
          <w14:ligatures w14:val="none"/>
        </w:rPr>
      </w:pPr>
    </w:p>
    <w:p w14:paraId="54297425" w14:textId="622BC0B4" w:rsidR="00D1136C" w:rsidRPr="00707B89" w:rsidRDefault="00E04B71"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Cs/>
          <w:kern w:val="0"/>
          <w:sz w:val="24"/>
          <w:szCs w:val="24"/>
          <w14:ligatures w14:val="none"/>
        </w:rPr>
        <w:t>„</w:t>
      </w:r>
      <w:r w:rsidR="00D1136C" w:rsidRPr="00707B89">
        <w:rPr>
          <w:rFonts w:ascii="Times New Roman" w:hAnsi="Times New Roman" w:cs="Times New Roman"/>
          <w:b/>
          <w:bCs/>
          <w:kern w:val="0"/>
          <w:sz w:val="24"/>
          <w:szCs w:val="24"/>
          <w14:ligatures w14:val="none"/>
        </w:rPr>
        <w:t>Capitolul IV</w:t>
      </w:r>
    </w:p>
    <w:p w14:paraId="04638206" w14:textId="266EA7A9" w:rsidR="00D84FB2" w:rsidRPr="00707B89" w:rsidRDefault="00D84FB2" w:rsidP="009E71D9">
      <w:pPr>
        <w:pStyle w:val="ListParagraph"/>
        <w:spacing w:after="0" w:line="240" w:lineRule="auto"/>
        <w:ind w:left="0"/>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COORDONAREA MĂSURILOR DE INTERVENȚIE TIMPURIE ÎN CAZUL GRUPURILOR PENTRU CARE BANCA NAȚIONALĂ A MOLDOVEI ESTE SUPRAVEGHETOR CONSOLIDANT</w:t>
      </w:r>
    </w:p>
    <w:p w14:paraId="662B29E1" w14:textId="55BB76C0" w:rsidR="00D1136C"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În </w:t>
      </w:r>
      <w:r w:rsidRPr="00707B89">
        <w:rPr>
          <w:rFonts w:ascii="Times New Roman" w:hAnsi="Times New Roman" w:cs="Times New Roman"/>
          <w:bCs/>
          <w:kern w:val="0"/>
          <w:sz w:val="24"/>
          <w:szCs w:val="24"/>
          <w14:ligatures w14:val="none"/>
        </w:rPr>
        <w:t xml:space="preserve">situația în care condițiile de </w:t>
      </w:r>
      <w:r w:rsidR="00856D1F" w:rsidRPr="00707B89">
        <w:rPr>
          <w:rFonts w:ascii="Times New Roman" w:hAnsi="Times New Roman" w:cs="Times New Roman"/>
          <w:bCs/>
          <w:kern w:val="0"/>
          <w:sz w:val="24"/>
          <w:szCs w:val="24"/>
          <w14:ligatures w14:val="none"/>
        </w:rPr>
        <w:t>aplicare</w:t>
      </w:r>
      <w:r w:rsidRPr="00707B89">
        <w:rPr>
          <w:rFonts w:ascii="Times New Roman" w:hAnsi="Times New Roman" w:cs="Times New Roman"/>
          <w:bCs/>
          <w:kern w:val="0"/>
          <w:sz w:val="24"/>
          <w:szCs w:val="24"/>
          <w14:ligatures w14:val="none"/>
        </w:rPr>
        <w:t xml:space="preserve"> a măsurilor </w:t>
      </w:r>
      <w:r w:rsidR="00856D1F" w:rsidRPr="00707B89">
        <w:rPr>
          <w:rFonts w:ascii="Times New Roman" w:hAnsi="Times New Roman" w:cs="Times New Roman"/>
          <w:bCs/>
          <w:kern w:val="0"/>
          <w:sz w:val="24"/>
          <w:szCs w:val="24"/>
          <w14:ligatures w14:val="none"/>
        </w:rPr>
        <w:t xml:space="preserve">de intervenție timpurie </w:t>
      </w:r>
      <w:r w:rsidRPr="00707B89">
        <w:rPr>
          <w:rFonts w:ascii="Times New Roman" w:hAnsi="Times New Roman" w:cs="Times New Roman"/>
          <w:bCs/>
          <w:kern w:val="0"/>
          <w:sz w:val="24"/>
          <w:szCs w:val="24"/>
          <w14:ligatures w14:val="none"/>
        </w:rPr>
        <w:t>prevăzute la art.42-44 sunt îndeplinite în legătură cu o întreprindere-mamă din Uniunea Europeană pentru care Banca Națională a Moldovei este supraveghetor consolidant</w:t>
      </w:r>
      <w:r w:rsidRPr="00707B89">
        <w:rPr>
          <w:rFonts w:ascii="Times New Roman" w:hAnsi="Times New Roman" w:cs="Times New Roman"/>
          <w:bCs/>
          <w:sz w:val="24"/>
          <w:szCs w:val="24"/>
        </w:rPr>
        <w:t>, aceasta trebuie să notifice Autoritatea Bancară Europeană și să se consulte cu celelalte autorități competente din cadrul colegiului de supraveghere</w:t>
      </w:r>
      <w:r w:rsidR="00856D1F" w:rsidRPr="00707B89">
        <w:rPr>
          <w:rFonts w:ascii="Times New Roman" w:hAnsi="Times New Roman" w:cs="Times New Roman"/>
          <w:bCs/>
          <w:sz w:val="24"/>
          <w:szCs w:val="24"/>
        </w:rPr>
        <w:t>, înainte de a decide cu privire la aplicarea unei măsuri de intervenție timpurie</w:t>
      </w:r>
      <w:r w:rsidRPr="00707B89">
        <w:rPr>
          <w:rFonts w:ascii="Times New Roman" w:hAnsi="Times New Roman" w:cs="Times New Roman"/>
          <w:bCs/>
          <w:sz w:val="24"/>
          <w:szCs w:val="24"/>
        </w:rPr>
        <w:t>.</w:t>
      </w:r>
    </w:p>
    <w:p w14:paraId="20F28A10"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p>
    <w:p w14:paraId="13A73BD1" w14:textId="0F14EEEE" w:rsidR="00D1136C"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2</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În urma notificări</w:t>
      </w:r>
      <w:r w:rsidR="00856D1F" w:rsidRPr="00707B89">
        <w:rPr>
          <w:rFonts w:ascii="Times New Roman" w:hAnsi="Times New Roman" w:cs="Times New Roman"/>
          <w:bCs/>
          <w:sz w:val="24"/>
          <w:szCs w:val="24"/>
        </w:rPr>
        <w:t>i</w:t>
      </w:r>
      <w:r w:rsidRPr="00707B89">
        <w:rPr>
          <w:rFonts w:ascii="Times New Roman" w:hAnsi="Times New Roman" w:cs="Times New Roman"/>
          <w:bCs/>
          <w:sz w:val="24"/>
          <w:szCs w:val="24"/>
        </w:rPr>
        <w:t xml:space="preserve"> și </w:t>
      </w:r>
      <w:r w:rsidR="00856D1F" w:rsidRPr="00707B89">
        <w:rPr>
          <w:rFonts w:ascii="Times New Roman" w:hAnsi="Times New Roman" w:cs="Times New Roman"/>
          <w:bCs/>
          <w:sz w:val="24"/>
          <w:szCs w:val="24"/>
        </w:rPr>
        <w:t xml:space="preserve">a </w:t>
      </w:r>
      <w:r w:rsidRPr="00707B89">
        <w:rPr>
          <w:rFonts w:ascii="Times New Roman" w:hAnsi="Times New Roman" w:cs="Times New Roman"/>
          <w:bCs/>
          <w:sz w:val="24"/>
          <w:szCs w:val="24"/>
        </w:rPr>
        <w:t>consultări</w:t>
      </w:r>
      <w:r w:rsidR="00856D1F" w:rsidRPr="00707B89">
        <w:rPr>
          <w:rFonts w:ascii="Times New Roman" w:hAnsi="Times New Roman" w:cs="Times New Roman"/>
          <w:bCs/>
          <w:sz w:val="24"/>
          <w:szCs w:val="24"/>
        </w:rPr>
        <w:t>i menționate la art.54</w:t>
      </w:r>
      <w:r w:rsidR="00856D1F"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Banca Națională a Moldovei, în calitate de supraveghetor consolidant, decide dacă să aplice </w:t>
      </w:r>
      <w:r w:rsidR="005937B2" w:rsidRPr="00707B89">
        <w:rPr>
          <w:rFonts w:ascii="Times New Roman" w:hAnsi="Times New Roman" w:cs="Times New Roman"/>
          <w:bCs/>
          <w:sz w:val="24"/>
          <w:szCs w:val="24"/>
        </w:rPr>
        <w:t>vreuna</w:t>
      </w:r>
      <w:r w:rsidRPr="00707B89">
        <w:rPr>
          <w:rFonts w:ascii="Times New Roman" w:hAnsi="Times New Roman" w:cs="Times New Roman"/>
          <w:bCs/>
          <w:sz w:val="24"/>
          <w:szCs w:val="24"/>
        </w:rPr>
        <w:t xml:space="preserve"> din măsurile prevăzute la art.42-44 în raport cu întreprinderea-mamă relevantă din </w:t>
      </w:r>
      <w:r w:rsidR="005937B2" w:rsidRPr="00707B89">
        <w:rPr>
          <w:rFonts w:ascii="Times New Roman" w:hAnsi="Times New Roman" w:cs="Times New Roman"/>
          <w:bCs/>
          <w:sz w:val="24"/>
          <w:szCs w:val="24"/>
        </w:rPr>
        <w:t>Uniune</w:t>
      </w:r>
      <w:r w:rsidRPr="00707B89">
        <w:rPr>
          <w:rFonts w:ascii="Times New Roman" w:hAnsi="Times New Roman" w:cs="Times New Roman"/>
          <w:bCs/>
          <w:sz w:val="24"/>
          <w:szCs w:val="24"/>
        </w:rPr>
        <w:t xml:space="preserve"> ținând seama de impactul măsurilor respective asupra entităților din grup situate în alte state membre. Banca Națională a Moldovei, în calitate de supraveghetor consolidant, notifică decizia </w:t>
      </w:r>
      <w:r w:rsidR="005937B2" w:rsidRPr="00707B89">
        <w:rPr>
          <w:rFonts w:ascii="Times New Roman" w:hAnsi="Times New Roman" w:cs="Times New Roman"/>
          <w:bCs/>
          <w:sz w:val="24"/>
          <w:szCs w:val="24"/>
        </w:rPr>
        <w:t xml:space="preserve">Autorității Bancare Europene și </w:t>
      </w:r>
      <w:r w:rsidRPr="00707B89">
        <w:rPr>
          <w:rFonts w:ascii="Times New Roman" w:hAnsi="Times New Roman" w:cs="Times New Roman"/>
          <w:bCs/>
          <w:sz w:val="24"/>
          <w:szCs w:val="24"/>
        </w:rPr>
        <w:t>celorlalte autorități competente din cadrul colegiului de supraveghere</w:t>
      </w:r>
      <w:r w:rsidR="005937B2" w:rsidRPr="00707B89">
        <w:rPr>
          <w:rFonts w:ascii="Times New Roman" w:hAnsi="Times New Roman" w:cs="Times New Roman"/>
          <w:bCs/>
          <w:sz w:val="24"/>
          <w:szCs w:val="24"/>
        </w:rPr>
        <w:t>.</w:t>
      </w:r>
    </w:p>
    <w:p w14:paraId="56480C45" w14:textId="77777777" w:rsidR="00623B16" w:rsidRPr="00707B89" w:rsidRDefault="00623B16" w:rsidP="009E71D9">
      <w:pPr>
        <w:spacing w:after="0" w:line="240" w:lineRule="auto"/>
        <w:ind w:firstLine="567"/>
        <w:jc w:val="both"/>
        <w:rPr>
          <w:rFonts w:ascii="Times New Roman" w:hAnsi="Times New Roman" w:cs="Times New Roman"/>
          <w:bCs/>
          <w:sz w:val="24"/>
          <w:szCs w:val="24"/>
        </w:rPr>
      </w:pPr>
    </w:p>
    <w:p w14:paraId="250B92E7" w14:textId="166D537B" w:rsidR="00623B16" w:rsidRPr="00707B89" w:rsidRDefault="00623B16"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3</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F2275C" w:rsidRPr="00707B89">
        <w:rPr>
          <w:rFonts w:ascii="Times New Roman" w:hAnsi="Times New Roman" w:cs="Times New Roman"/>
          <w:bCs/>
          <w:sz w:val="24"/>
          <w:szCs w:val="24"/>
        </w:rPr>
        <w:t>Atunci când condițiile de aplicare a măsurilor de intervenție timpurie în temeiul art.42-44 sunt îndeplinite</w:t>
      </w:r>
      <w:r w:rsidRPr="00707B89">
        <w:rPr>
          <w:rFonts w:ascii="Times New Roman" w:hAnsi="Times New Roman" w:cs="Times New Roman"/>
          <w:bCs/>
          <w:sz w:val="24"/>
          <w:szCs w:val="24"/>
        </w:rPr>
        <w:t xml:space="preserve"> în legătură cu </w:t>
      </w:r>
      <w:r w:rsidR="00F2275C" w:rsidRPr="00707B89">
        <w:rPr>
          <w:rFonts w:ascii="Times New Roman" w:hAnsi="Times New Roman" w:cs="Times New Roman"/>
          <w:bCs/>
          <w:sz w:val="24"/>
          <w:szCs w:val="24"/>
        </w:rPr>
        <w:t>o filială</w:t>
      </w:r>
      <w:r w:rsidRPr="00707B89">
        <w:rPr>
          <w:rFonts w:ascii="Times New Roman" w:hAnsi="Times New Roman" w:cs="Times New Roman"/>
          <w:bCs/>
          <w:sz w:val="24"/>
          <w:szCs w:val="24"/>
        </w:rPr>
        <w:t xml:space="preserve"> pentru a cărei întreprindere-mamă din Uniunea Europeană Banca Națională a Moldovei este supraveghetor consolidant, </w:t>
      </w:r>
      <w:r w:rsidR="00F2275C" w:rsidRPr="00707B89">
        <w:rPr>
          <w:rFonts w:ascii="Times New Roman" w:hAnsi="Times New Roman" w:cs="Times New Roman"/>
          <w:bCs/>
          <w:sz w:val="24"/>
          <w:szCs w:val="24"/>
        </w:rPr>
        <w:t xml:space="preserve">aceasta </w:t>
      </w:r>
      <w:r w:rsidRPr="00707B89">
        <w:rPr>
          <w:rFonts w:ascii="Times New Roman" w:hAnsi="Times New Roman" w:cs="Times New Roman"/>
          <w:bCs/>
          <w:sz w:val="24"/>
          <w:szCs w:val="24"/>
        </w:rPr>
        <w:t xml:space="preserve">poate evalua impactul probabil al </w:t>
      </w:r>
      <w:r w:rsidR="00F2275C" w:rsidRPr="00707B89">
        <w:rPr>
          <w:rFonts w:ascii="Times New Roman" w:hAnsi="Times New Roman" w:cs="Times New Roman"/>
          <w:bCs/>
          <w:sz w:val="24"/>
          <w:szCs w:val="24"/>
        </w:rPr>
        <w:t>aplicării</w:t>
      </w:r>
      <w:r w:rsidRPr="00707B89">
        <w:rPr>
          <w:rFonts w:ascii="Times New Roman" w:hAnsi="Times New Roman" w:cs="Times New Roman"/>
          <w:bCs/>
          <w:sz w:val="24"/>
          <w:szCs w:val="24"/>
        </w:rPr>
        <w:t xml:space="preserve"> măsurilor prevăzute la art.42-44 instituției </w:t>
      </w:r>
      <w:r w:rsidR="00F2275C" w:rsidRPr="00707B89">
        <w:rPr>
          <w:rFonts w:ascii="Times New Roman" w:hAnsi="Times New Roman" w:cs="Times New Roman"/>
          <w:bCs/>
          <w:sz w:val="24"/>
          <w:szCs w:val="24"/>
        </w:rPr>
        <w:t xml:space="preserve">de credit sau entității menționate la art.1 alin.(1) lit.b), c) sau d) în </w:t>
      </w:r>
      <w:r w:rsidRPr="00707B89">
        <w:rPr>
          <w:rFonts w:ascii="Times New Roman" w:hAnsi="Times New Roman" w:cs="Times New Roman"/>
          <w:bCs/>
          <w:sz w:val="24"/>
          <w:szCs w:val="24"/>
        </w:rPr>
        <w:t>cauză, grupului sau entităților din grup situate în alte state membre ale Uniunii Europene. Banca Națională a Moldovei, în calitate de supraveghetor consolidant, comunică evaluarea respectivă autorității competente în cauză în termen de trei zile de la primirea cererii de consultare.</w:t>
      </w:r>
    </w:p>
    <w:p w14:paraId="480F679B" w14:textId="77777777" w:rsidR="00623B16" w:rsidRPr="00707B89" w:rsidRDefault="00623B16" w:rsidP="009E71D9">
      <w:pPr>
        <w:spacing w:after="0" w:line="240" w:lineRule="auto"/>
        <w:ind w:firstLine="567"/>
        <w:jc w:val="both"/>
        <w:rPr>
          <w:rFonts w:ascii="Times New Roman" w:hAnsi="Times New Roman" w:cs="Times New Roman"/>
          <w:bCs/>
          <w:sz w:val="24"/>
          <w:szCs w:val="24"/>
        </w:rPr>
      </w:pPr>
    </w:p>
    <w:p w14:paraId="50ABB157" w14:textId="56FE321A" w:rsidR="00F2275C" w:rsidRPr="00707B89" w:rsidRDefault="00623B16"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4</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F2275C" w:rsidRPr="00707B89">
        <w:rPr>
          <w:rFonts w:ascii="Times New Roman" w:hAnsi="Times New Roman" w:cs="Times New Roman"/>
          <w:bCs/>
          <w:sz w:val="24"/>
          <w:szCs w:val="24"/>
        </w:rPr>
        <w:t>(1) În cazul în care mai multe autorități competente intenționează să aplice oricare din măsurile prevăzute la art.42-44 mai multor instituții de credit sau entități menționate la art.1 alin.(1) lit.b), c) sau d) din cadrul aceluiași grup, Banca Națională a Moldovei, în calitate de supraveghetor consolidant, evaluează împreună cu celelalte autorități competente relevante dacă este mai adecvat să numească același administrator temporar pentru toate entitățile în cauză sau să se coordoneze aplicarea celorlalte măsuri de intervenție timpurie mai multor instituții sau entități pentru a facilita găsirea unor soluții pentru restabilirea poziției financiare a instituției sau entității în cauză. Evaluarea ia forma unei decizii comune a Băncii Naționale a Moldovei, în calitate de supraveghetor consolidant, și a celorlalte autorități competente relevante. Decizia comună trebuie să fie luată în termen de cinci zile de la data notificării prevăzute la art.54</w:t>
      </w:r>
      <w:r w:rsidR="00F2275C" w:rsidRPr="00707B89">
        <w:rPr>
          <w:rFonts w:ascii="Times New Roman" w:hAnsi="Times New Roman" w:cs="Times New Roman"/>
          <w:bCs/>
          <w:sz w:val="24"/>
          <w:szCs w:val="24"/>
          <w:vertAlign w:val="superscript"/>
        </w:rPr>
        <w:t>1</w:t>
      </w:r>
      <w:r w:rsidR="00F2275C" w:rsidRPr="00707B89">
        <w:rPr>
          <w:rFonts w:ascii="Times New Roman" w:hAnsi="Times New Roman" w:cs="Times New Roman"/>
          <w:bCs/>
          <w:sz w:val="24"/>
          <w:szCs w:val="24"/>
        </w:rPr>
        <w:t>. Decizia comună este formalizată într-un document care cuprinde motivele pe care se întemeiază și care este transmis de către Banca Națională a Moldovei, în calitate de supraveghetor consolidant, întreprinderii-mamă din Uniunea Europeană pentru care Banca Națională a Moldovei este supraveghetor consolidant.</w:t>
      </w:r>
    </w:p>
    <w:p w14:paraId="089D9D73" w14:textId="07340254"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(2)</w:t>
      </w:r>
      <w:r w:rsidR="00F2275C"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Banca Națională a Moldovei, în calitate de supraveghetor consolidant, poate solicita asistența Autorității Bancare Europene în conformitate cu art.31 din Regulamentul (UE) nr.1093/2010</w:t>
      </w:r>
      <w:r w:rsidR="00F2275C" w:rsidRPr="00707B89">
        <w:rPr>
          <w:rFonts w:ascii="Times New Roman" w:hAnsi="Times New Roman" w:cs="Times New Roman"/>
          <w:bCs/>
          <w:sz w:val="24"/>
          <w:szCs w:val="24"/>
        </w:rPr>
        <w:t xml:space="preserve"> în vederea facilitării ajungerii la un acord între autoritățile competente.</w:t>
      </w:r>
    </w:p>
    <w:p w14:paraId="07F1AE06" w14:textId="77777777" w:rsidR="00F2275C" w:rsidRPr="00707B89" w:rsidRDefault="00F2275C" w:rsidP="009E71D9">
      <w:pPr>
        <w:spacing w:after="0" w:line="240" w:lineRule="auto"/>
        <w:ind w:firstLine="567"/>
        <w:jc w:val="both"/>
        <w:rPr>
          <w:rFonts w:ascii="Times New Roman" w:hAnsi="Times New Roman" w:cs="Times New Roman"/>
          <w:bCs/>
          <w:sz w:val="24"/>
          <w:szCs w:val="24"/>
        </w:rPr>
      </w:pPr>
    </w:p>
    <w:p w14:paraId="02E5D99F" w14:textId="77777777" w:rsidR="00CA7F89"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5</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CA7F89" w:rsidRPr="00707B89">
        <w:rPr>
          <w:rFonts w:ascii="Times New Roman" w:hAnsi="Times New Roman" w:cs="Times New Roman"/>
          <w:bCs/>
          <w:sz w:val="24"/>
          <w:szCs w:val="24"/>
        </w:rPr>
        <w:t>(1) În cazul în care Banca Națională a Moldovei, în calitate de supraveghetor consolidant, nu este de acord cu decizia notificată în conformitate cu prevederile art.54</w:t>
      </w:r>
      <w:r w:rsidR="00CA7F89" w:rsidRPr="00707B89">
        <w:rPr>
          <w:rFonts w:ascii="Times New Roman" w:hAnsi="Times New Roman" w:cs="Times New Roman"/>
          <w:bCs/>
          <w:sz w:val="24"/>
          <w:szCs w:val="24"/>
          <w:vertAlign w:val="superscript"/>
        </w:rPr>
        <w:t>3</w:t>
      </w:r>
      <w:r w:rsidR="00CA7F89" w:rsidRPr="00707B89">
        <w:rPr>
          <w:rFonts w:ascii="Times New Roman" w:hAnsi="Times New Roman" w:cs="Times New Roman"/>
          <w:bCs/>
          <w:sz w:val="24"/>
          <w:szCs w:val="24"/>
        </w:rPr>
        <w:t xml:space="preserve"> sau în absența unei decizii comune în conformitate cu prevederile art.54</w:t>
      </w:r>
      <w:r w:rsidR="00CA7F89" w:rsidRPr="00707B89">
        <w:rPr>
          <w:rFonts w:ascii="Times New Roman" w:hAnsi="Times New Roman" w:cs="Times New Roman"/>
          <w:bCs/>
          <w:sz w:val="24"/>
          <w:szCs w:val="24"/>
          <w:vertAlign w:val="superscript"/>
        </w:rPr>
        <w:t>4</w:t>
      </w:r>
      <w:r w:rsidR="00CA7F89" w:rsidRPr="00707B89">
        <w:rPr>
          <w:rFonts w:ascii="Times New Roman" w:hAnsi="Times New Roman" w:cs="Times New Roman"/>
          <w:bCs/>
          <w:sz w:val="24"/>
          <w:szCs w:val="24"/>
        </w:rPr>
        <w:t>, aceasta poate sesiza Autoritatea Bancară Europeană în conformitate cu prevederile art.54</w:t>
      </w:r>
      <w:r w:rsidR="00CA7F89" w:rsidRPr="00707B89">
        <w:rPr>
          <w:rFonts w:ascii="Times New Roman" w:hAnsi="Times New Roman" w:cs="Times New Roman"/>
          <w:bCs/>
          <w:sz w:val="24"/>
          <w:szCs w:val="24"/>
          <w:vertAlign w:val="superscript"/>
        </w:rPr>
        <w:t>6</w:t>
      </w:r>
      <w:r w:rsidR="00CA7F89" w:rsidRPr="00707B89">
        <w:rPr>
          <w:rFonts w:ascii="Times New Roman" w:hAnsi="Times New Roman" w:cs="Times New Roman"/>
          <w:bCs/>
          <w:sz w:val="24"/>
          <w:szCs w:val="24"/>
        </w:rPr>
        <w:t>.</w:t>
      </w:r>
    </w:p>
    <w:p w14:paraId="41577BEF" w14:textId="458CB8C4" w:rsidR="00D1136C" w:rsidRPr="00707B89" w:rsidRDefault="00CA7F8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w:t>
      </w:r>
      <w:r w:rsidR="00D1136C" w:rsidRPr="00707B89">
        <w:rPr>
          <w:rFonts w:ascii="Times New Roman" w:hAnsi="Times New Roman" w:cs="Times New Roman"/>
          <w:bCs/>
          <w:sz w:val="24"/>
          <w:szCs w:val="24"/>
        </w:rPr>
        <w:t>În absența unei decizii comune în termenul de cinci zile, prevăzut la</w:t>
      </w:r>
      <w:r w:rsidRPr="00707B89">
        <w:rPr>
          <w:rFonts w:ascii="Times New Roman" w:hAnsi="Times New Roman" w:cs="Times New Roman"/>
          <w:bCs/>
          <w:sz w:val="24"/>
          <w:szCs w:val="24"/>
        </w:rPr>
        <w:t xml:space="preserve"> art.54</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xml:space="preserve"> </w:t>
      </w:r>
      <w:r w:rsidR="00D1136C" w:rsidRPr="00707B89">
        <w:rPr>
          <w:rFonts w:ascii="Times New Roman" w:hAnsi="Times New Roman" w:cs="Times New Roman"/>
          <w:bCs/>
          <w:sz w:val="24"/>
          <w:szCs w:val="24"/>
        </w:rPr>
        <w:t>alin</w:t>
      </w:r>
      <w:r w:rsidRPr="00707B89">
        <w:rPr>
          <w:rFonts w:ascii="Times New Roman" w:hAnsi="Times New Roman" w:cs="Times New Roman"/>
          <w:bCs/>
          <w:sz w:val="24"/>
          <w:szCs w:val="24"/>
        </w:rPr>
        <w:t>.(</w:t>
      </w:r>
      <w:r w:rsidR="00D1136C" w:rsidRPr="00707B89">
        <w:rPr>
          <w:rFonts w:ascii="Times New Roman" w:hAnsi="Times New Roman" w:cs="Times New Roman"/>
          <w:bCs/>
          <w:sz w:val="24"/>
          <w:szCs w:val="24"/>
        </w:rPr>
        <w:t xml:space="preserve">1), Banca Națională a Moldovei, în calitate de supraveghetor consolidant, și autoritățile competente ale filialelor pot lua decizii individuale privind desemnarea unui administrator temporar în </w:t>
      </w:r>
      <w:r w:rsidRPr="00707B89">
        <w:rPr>
          <w:rFonts w:ascii="Times New Roman" w:hAnsi="Times New Roman" w:cs="Times New Roman"/>
          <w:bCs/>
          <w:sz w:val="24"/>
          <w:szCs w:val="24"/>
        </w:rPr>
        <w:t>cadrul instituțiilor sau entităților menționate la art.1 alin.(1) lit.b), c) sau d)</w:t>
      </w:r>
      <w:r w:rsidR="00D1136C" w:rsidRPr="00707B89">
        <w:rPr>
          <w:rFonts w:ascii="Times New Roman" w:hAnsi="Times New Roman" w:cs="Times New Roman"/>
          <w:bCs/>
          <w:sz w:val="24"/>
          <w:szCs w:val="24"/>
        </w:rPr>
        <w:t xml:space="preserve"> care </w:t>
      </w:r>
      <w:r w:rsidRPr="00707B89">
        <w:rPr>
          <w:rFonts w:ascii="Times New Roman" w:hAnsi="Times New Roman" w:cs="Times New Roman"/>
          <w:bCs/>
          <w:sz w:val="24"/>
          <w:szCs w:val="24"/>
        </w:rPr>
        <w:t>intră în sfera lor de responsabilitate</w:t>
      </w:r>
      <w:r w:rsidR="00D1136C" w:rsidRPr="00707B89">
        <w:rPr>
          <w:rFonts w:ascii="Times New Roman" w:hAnsi="Times New Roman" w:cs="Times New Roman"/>
          <w:bCs/>
          <w:sz w:val="24"/>
          <w:szCs w:val="24"/>
        </w:rPr>
        <w:t xml:space="preserve"> și </w:t>
      </w:r>
      <w:r w:rsidRPr="00707B89">
        <w:rPr>
          <w:rFonts w:ascii="Times New Roman" w:hAnsi="Times New Roman" w:cs="Times New Roman"/>
          <w:bCs/>
          <w:sz w:val="24"/>
          <w:szCs w:val="24"/>
        </w:rPr>
        <w:t>cu privire la</w:t>
      </w:r>
      <w:r w:rsidR="00D1136C" w:rsidRPr="00707B89">
        <w:rPr>
          <w:rFonts w:ascii="Times New Roman" w:hAnsi="Times New Roman" w:cs="Times New Roman"/>
          <w:bCs/>
          <w:sz w:val="24"/>
          <w:szCs w:val="24"/>
        </w:rPr>
        <w:t xml:space="preserve"> aplicarea </w:t>
      </w:r>
      <w:r w:rsidRPr="00707B89">
        <w:rPr>
          <w:rFonts w:ascii="Times New Roman" w:hAnsi="Times New Roman" w:cs="Times New Roman"/>
          <w:bCs/>
          <w:sz w:val="24"/>
          <w:szCs w:val="24"/>
        </w:rPr>
        <w:t>celorlalte măsuri de intervenție timpurie.</w:t>
      </w:r>
    </w:p>
    <w:p w14:paraId="4006BC74" w14:textId="77777777" w:rsidR="00CA7F89" w:rsidRPr="00707B89" w:rsidRDefault="00CA7F89" w:rsidP="009E71D9">
      <w:pPr>
        <w:spacing w:after="0" w:line="240" w:lineRule="auto"/>
        <w:ind w:firstLine="567"/>
        <w:jc w:val="both"/>
        <w:rPr>
          <w:rFonts w:ascii="Times New Roman" w:eastAsia="Aptos" w:hAnsi="Times New Roman" w:cs="Times New Roman"/>
          <w:bCs/>
          <w:sz w:val="24"/>
          <w:szCs w:val="24"/>
        </w:rPr>
      </w:pPr>
    </w:p>
    <w:p w14:paraId="543A5996" w14:textId="478DE5C7" w:rsidR="00D1136C" w:rsidRPr="00707B89" w:rsidRDefault="00D1136C" w:rsidP="009E71D9">
      <w:pPr>
        <w:spacing w:after="0" w:line="240" w:lineRule="auto"/>
        <w:ind w:firstLine="567"/>
        <w:jc w:val="both"/>
        <w:rPr>
          <w:rFonts w:ascii="Times New Roman" w:eastAsia="Aptos" w:hAnsi="Times New Roman" w:cs="Times New Roman"/>
          <w:bCs/>
          <w:sz w:val="24"/>
          <w:szCs w:val="24"/>
        </w:rPr>
      </w:pPr>
      <w:r w:rsidRPr="004B4E99">
        <w:rPr>
          <w:rFonts w:ascii="Times New Roman" w:eastAsia="Aptos" w:hAnsi="Times New Roman" w:cs="Times New Roman"/>
          <w:b/>
          <w:sz w:val="24"/>
          <w:szCs w:val="24"/>
        </w:rPr>
        <w:t>Articolul 54</w:t>
      </w:r>
      <w:r w:rsidRPr="004B4E99">
        <w:rPr>
          <w:rFonts w:ascii="Times New Roman" w:eastAsia="Aptos" w:hAnsi="Times New Roman" w:cs="Times New Roman"/>
          <w:b/>
          <w:sz w:val="24"/>
          <w:szCs w:val="24"/>
          <w:vertAlign w:val="superscript"/>
        </w:rPr>
        <w:t>6</w:t>
      </w:r>
      <w:r w:rsidRPr="004B4E99">
        <w:rPr>
          <w:rFonts w:ascii="Times New Roman" w:eastAsia="Aptos" w:hAnsi="Times New Roman" w:cs="Times New Roman"/>
          <w:b/>
          <w:sz w:val="24"/>
          <w:szCs w:val="24"/>
        </w:rPr>
        <w:t>.</w:t>
      </w:r>
      <w:r w:rsidRPr="00707B89">
        <w:rPr>
          <w:rFonts w:ascii="Times New Roman" w:eastAsia="Aptos" w:hAnsi="Times New Roman" w:cs="Times New Roman"/>
          <w:bCs/>
          <w:sz w:val="24"/>
          <w:szCs w:val="24"/>
        </w:rPr>
        <w:t xml:space="preserve"> – În cazul în care Banca Națională a Moldovei, în calitate de supraveghetor consolidant, intenționează să aplice una sau mai multe dintre măsurile prevăzute la</w:t>
      </w:r>
      <w:r w:rsidR="00307197" w:rsidRPr="00707B89">
        <w:rPr>
          <w:rFonts w:ascii="Times New Roman" w:eastAsia="Aptos" w:hAnsi="Times New Roman" w:cs="Times New Roman"/>
          <w:bCs/>
          <w:sz w:val="24"/>
          <w:szCs w:val="24"/>
        </w:rPr>
        <w:t xml:space="preserve"> </w:t>
      </w:r>
      <w:r w:rsidRPr="00707B89">
        <w:rPr>
          <w:rFonts w:ascii="Times New Roman" w:eastAsia="Aptos" w:hAnsi="Times New Roman" w:cs="Times New Roman"/>
          <w:bCs/>
          <w:sz w:val="24"/>
          <w:szCs w:val="24"/>
        </w:rPr>
        <w:t>art.</w:t>
      </w:r>
      <w:r w:rsidR="00307197" w:rsidRPr="00707B89">
        <w:rPr>
          <w:rFonts w:ascii="Times New Roman" w:eastAsia="Aptos" w:hAnsi="Times New Roman" w:cs="Times New Roman"/>
          <w:bCs/>
          <w:sz w:val="24"/>
          <w:szCs w:val="24"/>
        </w:rPr>
        <w:t>43</w:t>
      </w:r>
      <w:r w:rsidRPr="00707B89">
        <w:rPr>
          <w:rFonts w:ascii="Times New Roman" w:eastAsia="Aptos" w:hAnsi="Times New Roman" w:cs="Times New Roman"/>
          <w:bCs/>
          <w:sz w:val="24"/>
          <w:szCs w:val="24"/>
        </w:rPr>
        <w:t xml:space="preserve"> lit.a)</w:t>
      </w:r>
      <w:r w:rsidR="00307197" w:rsidRPr="00707B89">
        <w:rPr>
          <w:rFonts w:ascii="Times New Roman" w:eastAsia="Aptos" w:hAnsi="Times New Roman" w:cs="Times New Roman"/>
          <w:bCs/>
          <w:sz w:val="24"/>
          <w:szCs w:val="24"/>
        </w:rPr>
        <w:t xml:space="preserve"> </w:t>
      </w:r>
      <w:r w:rsidRPr="00707B89">
        <w:rPr>
          <w:rFonts w:ascii="Times New Roman" w:eastAsia="Aptos" w:hAnsi="Times New Roman" w:cs="Times New Roman"/>
          <w:bCs/>
          <w:sz w:val="24"/>
          <w:szCs w:val="24"/>
        </w:rPr>
        <w:t>în ceea ce privește</w:t>
      </w:r>
      <w:r w:rsidR="00307197" w:rsidRPr="00707B89">
        <w:rPr>
          <w:rFonts w:ascii="Times New Roman" w:eastAsia="Aptos" w:hAnsi="Times New Roman" w:cs="Times New Roman"/>
          <w:bCs/>
          <w:sz w:val="24"/>
          <w:szCs w:val="24"/>
        </w:rPr>
        <w:t xml:space="preserve"> </w:t>
      </w:r>
      <w:r w:rsidRPr="00707B89">
        <w:rPr>
          <w:rFonts w:ascii="Times New Roman" w:eastAsia="Aptos" w:hAnsi="Times New Roman" w:cs="Times New Roman"/>
          <w:bCs/>
          <w:sz w:val="24"/>
          <w:szCs w:val="24"/>
        </w:rPr>
        <w:t>lit.d),</w:t>
      </w:r>
      <w:r w:rsidR="00307197" w:rsidRPr="00707B89">
        <w:rPr>
          <w:rFonts w:ascii="Times New Roman" w:eastAsia="Aptos" w:hAnsi="Times New Roman" w:cs="Times New Roman"/>
          <w:bCs/>
          <w:sz w:val="24"/>
          <w:szCs w:val="24"/>
        </w:rPr>
        <w:t xml:space="preserve"> </w:t>
      </w:r>
      <w:r w:rsidRPr="00707B89">
        <w:rPr>
          <w:rFonts w:ascii="Times New Roman" w:eastAsia="Aptos" w:hAnsi="Times New Roman" w:cs="Times New Roman"/>
          <w:bCs/>
          <w:sz w:val="24"/>
          <w:szCs w:val="24"/>
        </w:rPr>
        <w:t>j),</w:t>
      </w:r>
      <w:r w:rsidR="00307197" w:rsidRPr="00707B89">
        <w:rPr>
          <w:rFonts w:ascii="Times New Roman" w:eastAsia="Aptos" w:hAnsi="Times New Roman" w:cs="Times New Roman"/>
          <w:bCs/>
          <w:sz w:val="24"/>
          <w:szCs w:val="24"/>
        </w:rPr>
        <w:t xml:space="preserve"> </w:t>
      </w:r>
      <w:r w:rsidRPr="00707B89">
        <w:rPr>
          <w:rFonts w:ascii="Times New Roman" w:eastAsia="Aptos" w:hAnsi="Times New Roman" w:cs="Times New Roman"/>
          <w:bCs/>
          <w:sz w:val="24"/>
          <w:szCs w:val="24"/>
        </w:rPr>
        <w:t>k),</w:t>
      </w:r>
      <w:r w:rsidR="00307197" w:rsidRPr="00707B89">
        <w:rPr>
          <w:rFonts w:ascii="Times New Roman" w:eastAsia="Aptos" w:hAnsi="Times New Roman" w:cs="Times New Roman"/>
          <w:bCs/>
          <w:sz w:val="24"/>
          <w:szCs w:val="24"/>
        </w:rPr>
        <w:t xml:space="preserve"> </w:t>
      </w:r>
      <w:r w:rsidRPr="00707B89">
        <w:rPr>
          <w:rFonts w:ascii="Times New Roman" w:eastAsia="Aptos" w:hAnsi="Times New Roman" w:cs="Times New Roman"/>
          <w:bCs/>
          <w:sz w:val="24"/>
          <w:szCs w:val="24"/>
        </w:rPr>
        <w:t xml:space="preserve">s) din secțiunea A din </w:t>
      </w:r>
      <w:r w:rsidR="00307197" w:rsidRPr="00707B89">
        <w:rPr>
          <w:rFonts w:ascii="Times New Roman" w:eastAsia="Aptos" w:hAnsi="Times New Roman" w:cs="Times New Roman"/>
          <w:bCs/>
          <w:sz w:val="24"/>
          <w:szCs w:val="24"/>
        </w:rPr>
        <w:t>anexa</w:t>
      </w:r>
      <w:r w:rsidRPr="00707B89">
        <w:rPr>
          <w:rFonts w:ascii="Times New Roman" w:eastAsia="Aptos" w:hAnsi="Times New Roman" w:cs="Times New Roman"/>
          <w:bCs/>
          <w:sz w:val="24"/>
          <w:szCs w:val="24"/>
        </w:rPr>
        <w:t xml:space="preserve"> la</w:t>
      </w:r>
      <w:r w:rsidR="00307197" w:rsidRPr="00707B89">
        <w:rPr>
          <w:rFonts w:ascii="Times New Roman" w:eastAsia="Aptos" w:hAnsi="Times New Roman" w:cs="Times New Roman"/>
          <w:bCs/>
          <w:sz w:val="24"/>
          <w:szCs w:val="24"/>
        </w:rPr>
        <w:t xml:space="preserve"> prezenta lege, la </w:t>
      </w:r>
      <w:r w:rsidRPr="00707B89">
        <w:rPr>
          <w:rFonts w:ascii="Times New Roman" w:eastAsia="Aptos" w:hAnsi="Times New Roman" w:cs="Times New Roman"/>
          <w:bCs/>
          <w:sz w:val="24"/>
          <w:szCs w:val="24"/>
        </w:rPr>
        <w:t>art.</w:t>
      </w:r>
      <w:r w:rsidR="00623B16" w:rsidRPr="00707B89">
        <w:rPr>
          <w:rFonts w:ascii="Times New Roman" w:eastAsia="Aptos" w:hAnsi="Times New Roman" w:cs="Times New Roman"/>
          <w:bCs/>
          <w:sz w:val="24"/>
          <w:szCs w:val="24"/>
        </w:rPr>
        <w:t xml:space="preserve"> </w:t>
      </w:r>
      <w:r w:rsidR="00307197" w:rsidRPr="00707B89">
        <w:rPr>
          <w:rFonts w:ascii="Times New Roman" w:eastAsia="Aptos" w:hAnsi="Times New Roman" w:cs="Times New Roman"/>
          <w:bCs/>
          <w:sz w:val="24"/>
          <w:szCs w:val="24"/>
        </w:rPr>
        <w:t>43</w:t>
      </w:r>
      <w:r w:rsidRPr="00707B89">
        <w:rPr>
          <w:rFonts w:ascii="Times New Roman" w:eastAsia="Aptos" w:hAnsi="Times New Roman" w:cs="Times New Roman"/>
          <w:bCs/>
          <w:sz w:val="24"/>
          <w:szCs w:val="24"/>
        </w:rPr>
        <w:t xml:space="preserve"> lit.</w:t>
      </w:r>
      <w:r w:rsidR="00307197" w:rsidRPr="00707B89">
        <w:rPr>
          <w:rFonts w:ascii="Times New Roman" w:eastAsia="Aptos" w:hAnsi="Times New Roman" w:cs="Times New Roman"/>
          <w:bCs/>
          <w:sz w:val="24"/>
          <w:szCs w:val="24"/>
        </w:rPr>
        <w:t xml:space="preserve">c) </w:t>
      </w:r>
      <w:r w:rsidRPr="00707B89">
        <w:rPr>
          <w:rFonts w:ascii="Times New Roman" w:eastAsia="Aptos" w:hAnsi="Times New Roman" w:cs="Times New Roman"/>
          <w:bCs/>
          <w:sz w:val="24"/>
          <w:szCs w:val="24"/>
        </w:rPr>
        <w:t>sau</w:t>
      </w:r>
      <w:r w:rsidR="00307197" w:rsidRPr="00707B89">
        <w:rPr>
          <w:rFonts w:ascii="Times New Roman" w:eastAsia="Aptos" w:hAnsi="Times New Roman" w:cs="Times New Roman"/>
          <w:bCs/>
          <w:sz w:val="24"/>
          <w:szCs w:val="24"/>
        </w:rPr>
        <w:t xml:space="preserve"> </w:t>
      </w:r>
      <w:r w:rsidRPr="00707B89">
        <w:rPr>
          <w:rFonts w:ascii="Times New Roman" w:eastAsia="Aptos" w:hAnsi="Times New Roman" w:cs="Times New Roman"/>
          <w:bCs/>
          <w:sz w:val="24"/>
          <w:szCs w:val="24"/>
        </w:rPr>
        <w:t>lit.</w:t>
      </w:r>
      <w:r w:rsidR="00307197" w:rsidRPr="00707B89">
        <w:rPr>
          <w:rFonts w:ascii="Times New Roman" w:eastAsia="Aptos" w:hAnsi="Times New Roman" w:cs="Times New Roman"/>
          <w:bCs/>
          <w:sz w:val="24"/>
          <w:szCs w:val="24"/>
        </w:rPr>
        <w:t>d</w:t>
      </w:r>
      <w:r w:rsidRPr="00707B89">
        <w:rPr>
          <w:rFonts w:ascii="Times New Roman" w:eastAsia="Aptos" w:hAnsi="Times New Roman" w:cs="Times New Roman"/>
          <w:bCs/>
          <w:sz w:val="24"/>
          <w:szCs w:val="24"/>
        </w:rPr>
        <w:t xml:space="preserve">), aceasta poate solicita asistența Autorității Bancare Europene în conformitate cu prevederile art.19 alin.(3) din Regulamentul (UE) nr.1093/2010, în vederea ajungerii la un acord cu </w:t>
      </w:r>
      <w:r w:rsidR="00307197" w:rsidRPr="00707B89">
        <w:rPr>
          <w:rFonts w:ascii="Times New Roman" w:eastAsia="Aptos" w:hAnsi="Times New Roman" w:cs="Times New Roman"/>
          <w:bCs/>
          <w:sz w:val="24"/>
          <w:szCs w:val="24"/>
        </w:rPr>
        <w:t>celelalte autorități competente ale grupului.</w:t>
      </w:r>
    </w:p>
    <w:p w14:paraId="5D8BC08F" w14:textId="77777777" w:rsidR="00D1136C" w:rsidRPr="00707B89" w:rsidRDefault="00D1136C" w:rsidP="009E71D9">
      <w:pPr>
        <w:spacing w:after="0" w:line="240" w:lineRule="auto"/>
        <w:ind w:firstLine="567"/>
        <w:jc w:val="both"/>
        <w:rPr>
          <w:rFonts w:ascii="Times New Roman" w:eastAsia="Aptos" w:hAnsi="Times New Roman" w:cs="Times New Roman"/>
          <w:bCs/>
          <w:sz w:val="24"/>
          <w:szCs w:val="24"/>
        </w:rPr>
      </w:pPr>
    </w:p>
    <w:p w14:paraId="55670B75" w14:textId="1101929D" w:rsidR="00D1136C"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7</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(1) Decizia Băncii Naționale a Moldovei, în calitate de supraveghetor consolidant, trebuie să fie motivată. Această decizie trebuie să țină cont de opiniile și rezervele exprimate de celelalte autorități competente pe parcursul perioadei de consultare prevăzute la art.54</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sau la art.54</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ori pe parcursul perioadei de cinci zile prevăzute la art.54</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precum și de impactul potențial al deciziei asupra stabilității financiare din statele membre ale Uniunii Europene vizate. Decizia Băncii Naționale a Moldovei, în calitate de supraveghetor consolidant, este transmisă de către aceasta întreprinderii-mamă din Uniunea Europeană pentru care Banca Națională a Moldovei este supraveghetor consolidant.</w:t>
      </w:r>
    </w:p>
    <w:p w14:paraId="6D2F7BB7" w14:textId="73D0DF05"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În situațiile prevăzute la art.54</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 în care, înainte de sfârșitul perioadei de consultare prevăzute la art.54</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și 54</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sau la finalul perioadei de cinci zile prevăzute la art.54</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oricare dintre autoritățile competente în cauză a adus problema în atenția Autorității Bancare Europene în conformitate cu prevederile art.19 alin.(3) din Regulamentul (UE) nr.1093/2010, Banca Națională a Moldovei, în calitate de supraveghetor consolidant, își amână decizia și așteaptă decizia pe care Autoritatea Bancară Europeană o poate lua în conformitate cu prevederile art.19 alin.(3) din același regulament.</w:t>
      </w:r>
    </w:p>
    <w:p w14:paraId="51AA111E"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Perioada de cinci zile se consideră a fi perioadă de conciliere în înțelesul Regulamentului (UE) nr.1093/2010.</w:t>
      </w:r>
    </w:p>
    <w:p w14:paraId="045F8CA3"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Banca Națională a Moldovei, în calitate de supraveghetor consolidant, adoptă propria decizie în conformitate cu decizia Autorității Bancare Europene, exprimată în termen de trei zile.</w:t>
      </w:r>
    </w:p>
    <w:p w14:paraId="60A2E96F" w14:textId="04624E55"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(5) Problema nu poate fi adusă în atenția Autorității Bancare Europene după expirarea perioadei de cinci zile sau după ce </w:t>
      </w:r>
      <w:r w:rsidR="00623B16" w:rsidRPr="00707B89">
        <w:rPr>
          <w:rFonts w:ascii="Times New Roman" w:hAnsi="Times New Roman" w:cs="Times New Roman"/>
          <w:bCs/>
          <w:sz w:val="24"/>
          <w:szCs w:val="24"/>
        </w:rPr>
        <w:t>s-a</w:t>
      </w:r>
      <w:r w:rsidRPr="00707B89">
        <w:rPr>
          <w:rFonts w:ascii="Times New Roman" w:hAnsi="Times New Roman" w:cs="Times New Roman"/>
          <w:bCs/>
          <w:sz w:val="24"/>
          <w:szCs w:val="24"/>
        </w:rPr>
        <w:t xml:space="preserve"> ajuns la o decizie comună.</w:t>
      </w:r>
    </w:p>
    <w:p w14:paraId="64E22535"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p>
    <w:p w14:paraId="52BA52F2"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8</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În absența unei decizii din partea Autorității Bancare Europene în termen de trei zile, se aplică deciziile individuale luate în conformitate cu prevederile art.54</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54</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xml:space="preserve"> sau art.54</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xml:space="preserve"> alin.(3).</w:t>
      </w:r>
    </w:p>
    <w:p w14:paraId="510CEEF2" w14:textId="77777777" w:rsidR="00D1136C" w:rsidRPr="00707B89" w:rsidRDefault="00D1136C" w:rsidP="009E71D9">
      <w:pPr>
        <w:pStyle w:val="ListParagraph"/>
        <w:spacing w:after="0" w:line="240" w:lineRule="auto"/>
        <w:ind w:left="0" w:firstLine="568"/>
        <w:jc w:val="both"/>
        <w:rPr>
          <w:rFonts w:ascii="Times New Roman" w:hAnsi="Times New Roman" w:cs="Times New Roman"/>
          <w:bCs/>
          <w:sz w:val="24"/>
          <w:szCs w:val="24"/>
        </w:rPr>
      </w:pPr>
    </w:p>
    <w:p w14:paraId="78379C5E" w14:textId="77777777" w:rsidR="00D1136C" w:rsidRPr="00707B89" w:rsidRDefault="00D1136C"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Capitolul V</w:t>
      </w:r>
    </w:p>
    <w:p w14:paraId="3B22F2DE" w14:textId="0DB95097" w:rsidR="0062680D" w:rsidRPr="00707B89" w:rsidRDefault="0062680D"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COORONAREA MĂSURILOR DE INTEVENȚIE TIMPURIE ÎN CAZUL</w:t>
      </w:r>
    </w:p>
    <w:p w14:paraId="46CBEF29" w14:textId="195569A7" w:rsidR="0062680D" w:rsidRPr="00707B89" w:rsidRDefault="0062680D"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GRUPURILOR PENTRU CARE  BANCA NAȚIONALĂ A MOLDOCVEI</w:t>
      </w:r>
    </w:p>
    <w:p w14:paraId="0DFD35AA" w14:textId="7CC2F95D" w:rsidR="0062680D" w:rsidRPr="00707B89" w:rsidRDefault="0062680D"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ESTE AUTORIATEA COMPETENTĂ LA NIVEL INDIVIDUAL</w:t>
      </w:r>
    </w:p>
    <w:p w14:paraId="7B4DBF96" w14:textId="76A447E9" w:rsidR="00D1136C"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lastRenderedPageBreak/>
        <w:t>Articolul 54</w:t>
      </w:r>
      <w:r w:rsidRPr="004B4E99">
        <w:rPr>
          <w:rFonts w:ascii="Times New Roman" w:hAnsi="Times New Roman" w:cs="Times New Roman"/>
          <w:b/>
          <w:sz w:val="24"/>
          <w:szCs w:val="24"/>
          <w:vertAlign w:val="superscript"/>
        </w:rPr>
        <w:t>9</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Banca Națională a Moldovei, în calitate de autoritate competentă la nivel individual, membră a colegiului de supraveghere, colaborează cu supraveghetorul consolidant și cu celelalte autorități competente din cadrul colegiului de supraveghere atunci când condițiile de </w:t>
      </w:r>
      <w:r w:rsidR="00681928" w:rsidRPr="00707B89">
        <w:rPr>
          <w:rFonts w:ascii="Times New Roman" w:hAnsi="Times New Roman" w:cs="Times New Roman"/>
          <w:bCs/>
          <w:sz w:val="24"/>
          <w:szCs w:val="24"/>
        </w:rPr>
        <w:t>aplicare</w:t>
      </w:r>
      <w:r w:rsidRPr="00707B89">
        <w:rPr>
          <w:rFonts w:ascii="Times New Roman" w:hAnsi="Times New Roman" w:cs="Times New Roman"/>
          <w:bCs/>
          <w:sz w:val="24"/>
          <w:szCs w:val="24"/>
        </w:rPr>
        <w:t xml:space="preserve"> a </w:t>
      </w:r>
      <w:r w:rsidR="00681928" w:rsidRPr="00707B89">
        <w:rPr>
          <w:rFonts w:ascii="Times New Roman" w:hAnsi="Times New Roman" w:cs="Times New Roman"/>
          <w:bCs/>
          <w:sz w:val="24"/>
          <w:szCs w:val="24"/>
        </w:rPr>
        <w:t xml:space="preserve">măsurilor de intervenție timpurie în temeiul </w:t>
      </w:r>
      <w:r w:rsidRPr="00707B89">
        <w:rPr>
          <w:rFonts w:ascii="Times New Roman" w:hAnsi="Times New Roman" w:cs="Times New Roman"/>
          <w:bCs/>
          <w:sz w:val="24"/>
          <w:szCs w:val="24"/>
        </w:rPr>
        <w:t>art.42-44</w:t>
      </w:r>
      <w:r w:rsidR="0068192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 sunt îndeplinite în legătură cu o întreprindere-mamă din Uniunea Europeană.</w:t>
      </w:r>
    </w:p>
    <w:p w14:paraId="70BBD91F"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p>
    <w:p w14:paraId="21D2BDCF" w14:textId="53A80C8F" w:rsidR="00681928"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10</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681928" w:rsidRPr="00707B89">
        <w:rPr>
          <w:rFonts w:ascii="Times New Roman" w:hAnsi="Times New Roman" w:cs="Times New Roman"/>
          <w:bCs/>
          <w:sz w:val="24"/>
          <w:szCs w:val="24"/>
        </w:rPr>
        <w:t>(1) În situația în care condițiile de aplicare a măsurilor de intervenție timpurie prevăzute la art.42-44  sunt îndeplinite în legătură cu o filială a unei întreprinderi-mamă din Uniunea Europeană, pentru care Banca Națională a Moldovei, în calitate de autoritate competentă la nivel individual, intenționează să ia o măsură în conformitate cu prevederile respective, aceasta notifică Autoritatea Bancară Europeană și se consultă cu supraveghetorul consolidant.</w:t>
      </w:r>
    </w:p>
    <w:p w14:paraId="7422376F" w14:textId="2CC862F3"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w:t>
      </w:r>
      <w:r w:rsidR="0068192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În urma notificării </w:t>
      </w:r>
      <w:r w:rsidR="00681928" w:rsidRPr="00707B89">
        <w:rPr>
          <w:rFonts w:ascii="Times New Roman" w:hAnsi="Times New Roman" w:cs="Times New Roman"/>
          <w:bCs/>
          <w:sz w:val="24"/>
          <w:szCs w:val="24"/>
        </w:rPr>
        <w:t xml:space="preserve">și consultării </w:t>
      </w:r>
      <w:r w:rsidRPr="00707B89">
        <w:rPr>
          <w:rFonts w:ascii="Times New Roman" w:hAnsi="Times New Roman" w:cs="Times New Roman"/>
          <w:bCs/>
          <w:sz w:val="24"/>
          <w:szCs w:val="24"/>
        </w:rPr>
        <w:t>prevăzute la</w:t>
      </w:r>
      <w:r w:rsidR="0068192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alin.(1)</w:t>
      </w:r>
      <w:r w:rsidR="0068192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 Banca Națională a Moldovei, în calitate de autoritate competentă la nivel individual, decide dacă să aplice </w:t>
      </w:r>
      <w:r w:rsidR="0068192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măsurile </w:t>
      </w:r>
      <w:r w:rsidR="00681928" w:rsidRPr="00707B89">
        <w:rPr>
          <w:rFonts w:ascii="Times New Roman" w:hAnsi="Times New Roman" w:cs="Times New Roman"/>
          <w:bCs/>
          <w:sz w:val="24"/>
          <w:szCs w:val="24"/>
        </w:rPr>
        <w:t xml:space="preserve">de intervenție timpurie </w:t>
      </w:r>
      <w:r w:rsidRPr="00707B89">
        <w:rPr>
          <w:rFonts w:ascii="Times New Roman" w:hAnsi="Times New Roman" w:cs="Times New Roman"/>
          <w:bCs/>
          <w:sz w:val="24"/>
          <w:szCs w:val="24"/>
        </w:rPr>
        <w:t>prevăzute la</w:t>
      </w:r>
      <w:r w:rsidR="0068192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art.42-44</w:t>
      </w:r>
      <w:r w:rsidR="0068192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 La luarea acestei decizii Banca Națională a Moldovei trebuie să ia în considerare, în mod corespunzător, orice evaluare realizată de supraveghetorul consolidant. Banca Națională a Moldovei, în calitate de autoritate competentă la nivel individual, trebuie să notifice decizia </w:t>
      </w:r>
      <w:r w:rsidR="00681928" w:rsidRPr="00707B89">
        <w:rPr>
          <w:rFonts w:ascii="Times New Roman" w:hAnsi="Times New Roman" w:cs="Times New Roman"/>
          <w:bCs/>
          <w:sz w:val="24"/>
          <w:szCs w:val="24"/>
        </w:rPr>
        <w:t xml:space="preserve">Autorității Bancare Europene, </w:t>
      </w:r>
      <w:r w:rsidRPr="00707B89">
        <w:rPr>
          <w:rFonts w:ascii="Times New Roman" w:hAnsi="Times New Roman" w:cs="Times New Roman"/>
          <w:bCs/>
          <w:sz w:val="24"/>
          <w:szCs w:val="24"/>
        </w:rPr>
        <w:t xml:space="preserve">supraveghetorului consolidant </w:t>
      </w:r>
      <w:r w:rsidR="00681928" w:rsidRPr="00707B89">
        <w:rPr>
          <w:rFonts w:ascii="Times New Roman" w:hAnsi="Times New Roman" w:cs="Times New Roman"/>
          <w:bCs/>
          <w:sz w:val="24"/>
          <w:szCs w:val="24"/>
        </w:rPr>
        <w:t xml:space="preserve">și </w:t>
      </w:r>
      <w:r w:rsidRPr="00707B89">
        <w:rPr>
          <w:rFonts w:ascii="Times New Roman" w:hAnsi="Times New Roman" w:cs="Times New Roman"/>
          <w:bCs/>
          <w:sz w:val="24"/>
          <w:szCs w:val="24"/>
        </w:rPr>
        <w:t>celorlalte autorități competente din cadrul colegiului de supraveghere</w:t>
      </w:r>
      <w:r w:rsidR="00681928" w:rsidRPr="00707B89">
        <w:rPr>
          <w:rFonts w:ascii="Times New Roman" w:hAnsi="Times New Roman" w:cs="Times New Roman"/>
          <w:bCs/>
          <w:sz w:val="24"/>
          <w:szCs w:val="24"/>
        </w:rPr>
        <w:t>.</w:t>
      </w:r>
    </w:p>
    <w:p w14:paraId="023F5F0A" w14:textId="77777777" w:rsidR="00681928" w:rsidRPr="00707B89" w:rsidRDefault="00681928" w:rsidP="009E71D9">
      <w:pPr>
        <w:spacing w:after="0" w:line="240" w:lineRule="auto"/>
        <w:ind w:firstLine="567"/>
        <w:jc w:val="both"/>
        <w:rPr>
          <w:rFonts w:ascii="Times New Roman" w:hAnsi="Times New Roman" w:cs="Times New Roman"/>
          <w:bCs/>
          <w:sz w:val="24"/>
          <w:szCs w:val="24"/>
        </w:rPr>
      </w:pPr>
    </w:p>
    <w:p w14:paraId="0E748DB9" w14:textId="77777777" w:rsidR="00681928"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11</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681928" w:rsidRPr="00707B89">
        <w:rPr>
          <w:rFonts w:ascii="Times New Roman" w:hAnsi="Times New Roman" w:cs="Times New Roman"/>
          <w:bCs/>
          <w:sz w:val="24"/>
          <w:szCs w:val="24"/>
        </w:rPr>
        <w:t>(1) În cazul în care mai multe autorități competente intenționeazăsă aplice o măsură de intervenție timpurie în temeiul  art.42-44 mai multor instituții sau entități menționate la art.1 alin.(1) lit.b), c) sau d) din cadrul aceluiași grup, Banca Națională a Moldovei, în calitate de autoritate competentă la nivel individual, evaluează împreună cu supraveghetorul consolidant și cu celelalte autorități competente relevante dacă este mai adecvat să se numească același administrator temporar pentru toate entitățile în cauză sau să se coordoneze aplicarea celorlalte măsuri de intervenție timpurie  prevăzute la art.42-44 mai multor sau entități pentru a facilita găsirea unor soluții pentru restabilirea poziției financiare a instituției sau a entității în cauză. Evaluarea ia forma unei decizii comune a supraveghetorului consolidant, a Băncii Naționale a Moldovei, în calitate de autoritate competentă la nivel individual, și a celorlalte autorități competente relevante. Decizia comună trebuie să fie luată în termen de cinci zile de la data notificării prevăzute la art.54</w:t>
      </w:r>
      <w:r w:rsidR="00681928" w:rsidRPr="00707B89">
        <w:rPr>
          <w:rFonts w:ascii="Times New Roman" w:hAnsi="Times New Roman" w:cs="Times New Roman"/>
          <w:bCs/>
          <w:sz w:val="24"/>
          <w:szCs w:val="24"/>
          <w:vertAlign w:val="superscript"/>
        </w:rPr>
        <w:t>10</w:t>
      </w:r>
      <w:r w:rsidR="00681928" w:rsidRPr="00707B89">
        <w:rPr>
          <w:rFonts w:ascii="Times New Roman" w:hAnsi="Times New Roman" w:cs="Times New Roman"/>
          <w:bCs/>
          <w:sz w:val="24"/>
          <w:szCs w:val="24"/>
        </w:rPr>
        <w:t>. Decizia comună este formalizată într-un document care cuprinde motivele pe care se întemeiază.</w:t>
      </w:r>
    </w:p>
    <w:p w14:paraId="286DB80B" w14:textId="77777777" w:rsidR="00681928" w:rsidRPr="00707B89" w:rsidRDefault="0068192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Banca Națională a Moldovei, în calitate de autoritate competentă la nivel individual, poate solicita asistență Autorității Bancare Europene, în vederea ajungerii la un acord în conformitate cu prevederile art.31 din Regulamentul (UE) nr.1093/2010.</w:t>
      </w:r>
    </w:p>
    <w:p w14:paraId="2CC48511" w14:textId="79B51E2C"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w:t>
      </w:r>
      <w:r w:rsidR="0068192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În absența unei decizii comune în termenul de cinci zile prevăzut la</w:t>
      </w:r>
      <w:r w:rsidR="0068192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alin.(1), supraveghetorul consolidant, Banca Națională a Moldovei, în calitate de autoritate competentă la nivel individual, și celelalte autorități competente ale filialelor pot lua decizii individuale privind desemnarea unui administrator temporar în </w:t>
      </w:r>
      <w:r w:rsidR="00681928" w:rsidRPr="00707B89">
        <w:rPr>
          <w:rFonts w:ascii="Times New Roman" w:hAnsi="Times New Roman" w:cs="Times New Roman"/>
          <w:bCs/>
          <w:sz w:val="24"/>
          <w:szCs w:val="24"/>
        </w:rPr>
        <w:t>cadrul instituțiilor sau entităților menționate</w:t>
      </w:r>
      <w:r w:rsidRPr="00707B89">
        <w:rPr>
          <w:rFonts w:ascii="Times New Roman" w:hAnsi="Times New Roman" w:cs="Times New Roman"/>
          <w:bCs/>
          <w:sz w:val="24"/>
          <w:szCs w:val="24"/>
        </w:rPr>
        <w:t xml:space="preserve"> la</w:t>
      </w:r>
      <w:r w:rsidR="00681928" w:rsidRPr="00707B89">
        <w:rPr>
          <w:rFonts w:ascii="Times New Roman" w:hAnsi="Times New Roman" w:cs="Times New Roman"/>
          <w:bCs/>
          <w:sz w:val="24"/>
          <w:szCs w:val="24"/>
        </w:rPr>
        <w:t xml:space="preserve"> art.1 alin.(1) lit.b), c) sau d) care intră în sfera lor de responsabilitate și cu privire la aplicarea celorlalte măsuri de intervenție timpurie.</w:t>
      </w:r>
    </w:p>
    <w:p w14:paraId="3164333D" w14:textId="77777777" w:rsidR="00681928" w:rsidRPr="00707B89" w:rsidRDefault="00681928" w:rsidP="009E71D9">
      <w:pPr>
        <w:spacing w:after="0" w:line="240" w:lineRule="auto"/>
        <w:ind w:firstLine="567"/>
        <w:jc w:val="both"/>
        <w:rPr>
          <w:rFonts w:ascii="Times New Roman" w:hAnsi="Times New Roman" w:cs="Times New Roman"/>
          <w:bCs/>
          <w:sz w:val="24"/>
          <w:szCs w:val="24"/>
        </w:rPr>
      </w:pPr>
    </w:p>
    <w:p w14:paraId="0A319D05"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12</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În cazul în care Banca Națională a Moldovei, în calitate de autoritate competentă la nivel individual, nu este de acord cu decizia notificată în mod similar celor prevăzute la art.54</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sau în absența unei decizii comune în conformitate cu prevederile art.54</w:t>
      </w:r>
      <w:r w:rsidRPr="00707B89">
        <w:rPr>
          <w:rFonts w:ascii="Times New Roman" w:hAnsi="Times New Roman" w:cs="Times New Roman"/>
          <w:bCs/>
          <w:sz w:val="24"/>
          <w:szCs w:val="24"/>
          <w:vertAlign w:val="superscript"/>
        </w:rPr>
        <w:t>11</w:t>
      </w:r>
      <w:r w:rsidRPr="00707B89">
        <w:rPr>
          <w:rFonts w:ascii="Times New Roman" w:hAnsi="Times New Roman" w:cs="Times New Roman"/>
          <w:bCs/>
          <w:sz w:val="24"/>
          <w:szCs w:val="24"/>
        </w:rPr>
        <w:t>, aceasta poate aduce problema în atenția Autorității Bancare Europene în conformitate cu prevederile art.54</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w:t>
      </w:r>
    </w:p>
    <w:p w14:paraId="2C617301"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p>
    <w:p w14:paraId="3185AAF5" w14:textId="4A63B652" w:rsidR="00D1136C"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13</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Atunci când Banca Națională a Moldovei, în calitate de autoritate competentă la nivel individual, intenționează să aplice una sau mai multe dintre măsurile prevăzute la art.42 alin.(1) lit.a) în ceea ce privește lit.d), j), k) și s) din secțiunea A din anexă, la art.42 alin.(1) lit.e) sau lit.g), aceasta poate solicita asistență Autorității Bancare </w:t>
      </w:r>
      <w:r w:rsidR="00623B16" w:rsidRPr="00707B89">
        <w:rPr>
          <w:rFonts w:ascii="Times New Roman" w:hAnsi="Times New Roman" w:cs="Times New Roman"/>
          <w:bCs/>
          <w:sz w:val="24"/>
          <w:szCs w:val="24"/>
        </w:rPr>
        <w:t>Europene</w:t>
      </w:r>
      <w:r w:rsidRPr="00707B89">
        <w:rPr>
          <w:rFonts w:ascii="Times New Roman" w:hAnsi="Times New Roman" w:cs="Times New Roman"/>
          <w:bCs/>
          <w:sz w:val="24"/>
          <w:szCs w:val="24"/>
        </w:rPr>
        <w:t xml:space="preserve"> pentru a se </w:t>
      </w:r>
      <w:r w:rsidRPr="00707B89">
        <w:rPr>
          <w:rFonts w:ascii="Times New Roman" w:hAnsi="Times New Roman" w:cs="Times New Roman"/>
          <w:bCs/>
          <w:sz w:val="24"/>
          <w:szCs w:val="24"/>
        </w:rPr>
        <w:lastRenderedPageBreak/>
        <w:t>ajunge la un acord în conformitate cu prevederile art.19 alin.(3) din Regulamentul (UE) nr.1093/2010, cu privire la numirea administratorului temporar.</w:t>
      </w:r>
    </w:p>
    <w:p w14:paraId="6FFC3851"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p>
    <w:p w14:paraId="3A0967EC"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14</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(1) Decizia Băncii Naționale a Moldovei, în calitate de autoritate competentă la nivel individual, trebuie să fie motivată. Această decizie trebuie să țină cont de opiniile și rezervele exprimate de celelalte autorități competente și de supraveghetorul consolidant pe parcursul perioadei de consultare prevăzute la art.54</w:t>
      </w:r>
      <w:r w:rsidRPr="00707B89">
        <w:rPr>
          <w:rFonts w:ascii="Times New Roman" w:hAnsi="Times New Roman" w:cs="Times New Roman"/>
          <w:bCs/>
          <w:sz w:val="24"/>
          <w:szCs w:val="24"/>
          <w:vertAlign w:val="superscript"/>
        </w:rPr>
        <w:t>9 </w:t>
      </w:r>
      <w:r w:rsidRPr="00707B89">
        <w:rPr>
          <w:rFonts w:ascii="Times New Roman" w:hAnsi="Times New Roman" w:cs="Times New Roman"/>
          <w:bCs/>
          <w:sz w:val="24"/>
          <w:szCs w:val="24"/>
        </w:rPr>
        <w:t>sau la art.54</w:t>
      </w:r>
      <w:r w:rsidRPr="00707B89">
        <w:rPr>
          <w:rFonts w:ascii="Times New Roman" w:hAnsi="Times New Roman" w:cs="Times New Roman"/>
          <w:bCs/>
          <w:sz w:val="24"/>
          <w:szCs w:val="24"/>
          <w:vertAlign w:val="superscript"/>
        </w:rPr>
        <w:t>10</w:t>
      </w:r>
      <w:r w:rsidRPr="00707B89">
        <w:rPr>
          <w:rFonts w:ascii="Times New Roman" w:hAnsi="Times New Roman" w:cs="Times New Roman"/>
          <w:bCs/>
          <w:sz w:val="24"/>
          <w:szCs w:val="24"/>
        </w:rPr>
        <w:t> ori pe parcursul perioadei de cinci zile prevăzute la art. 54</w:t>
      </w:r>
      <w:r w:rsidRPr="00707B89">
        <w:rPr>
          <w:rFonts w:ascii="Times New Roman" w:hAnsi="Times New Roman" w:cs="Times New Roman"/>
          <w:bCs/>
          <w:sz w:val="24"/>
          <w:szCs w:val="24"/>
          <w:vertAlign w:val="superscript"/>
        </w:rPr>
        <w:t>11</w:t>
      </w:r>
      <w:r w:rsidRPr="00707B89">
        <w:rPr>
          <w:rFonts w:ascii="Times New Roman" w:hAnsi="Times New Roman" w:cs="Times New Roman"/>
          <w:bCs/>
          <w:sz w:val="24"/>
          <w:szCs w:val="24"/>
        </w:rPr>
        <w:t>, precum și de impactul potențial al deciziei asupra stabilității financiare din statele membre vizate. Decizia este transmisă de către Banca Națională a Moldovei filialelor întreprinderii-mamă din Uniunea Europeană pentru care este responsabilă cu supravegherea la nivel individual.</w:t>
      </w:r>
    </w:p>
    <w:p w14:paraId="15E4A32D"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În situațiile prevăzute la art.54</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în care, înainte de sfârșitul perioadei de consultare prevăzute la art.54</w:t>
      </w:r>
      <w:r w:rsidRPr="00707B89">
        <w:rPr>
          <w:rFonts w:ascii="Times New Roman" w:hAnsi="Times New Roman" w:cs="Times New Roman"/>
          <w:bCs/>
          <w:sz w:val="24"/>
          <w:szCs w:val="24"/>
          <w:vertAlign w:val="superscript"/>
        </w:rPr>
        <w:t>9</w:t>
      </w:r>
      <w:r w:rsidRPr="00707B89">
        <w:rPr>
          <w:rFonts w:ascii="Times New Roman" w:hAnsi="Times New Roman" w:cs="Times New Roman"/>
          <w:bCs/>
          <w:sz w:val="24"/>
          <w:szCs w:val="24"/>
        </w:rPr>
        <w:t> și 54</w:t>
      </w:r>
      <w:r w:rsidRPr="00707B89">
        <w:rPr>
          <w:rFonts w:ascii="Times New Roman" w:hAnsi="Times New Roman" w:cs="Times New Roman"/>
          <w:bCs/>
          <w:sz w:val="24"/>
          <w:szCs w:val="24"/>
          <w:vertAlign w:val="superscript"/>
        </w:rPr>
        <w:t>10</w:t>
      </w:r>
      <w:r w:rsidRPr="00707B89">
        <w:rPr>
          <w:rFonts w:ascii="Times New Roman" w:hAnsi="Times New Roman" w:cs="Times New Roman"/>
          <w:bCs/>
          <w:sz w:val="24"/>
          <w:szCs w:val="24"/>
        </w:rPr>
        <w:t> sau la finalul perioadei de cinci zile prevăzute la art.54</w:t>
      </w:r>
      <w:r w:rsidRPr="00707B89">
        <w:rPr>
          <w:rFonts w:ascii="Times New Roman" w:hAnsi="Times New Roman" w:cs="Times New Roman"/>
          <w:bCs/>
          <w:sz w:val="24"/>
          <w:szCs w:val="24"/>
          <w:vertAlign w:val="superscript"/>
        </w:rPr>
        <w:t>11</w:t>
      </w:r>
      <w:r w:rsidRPr="00707B89">
        <w:rPr>
          <w:rFonts w:ascii="Times New Roman" w:hAnsi="Times New Roman" w:cs="Times New Roman"/>
          <w:bCs/>
          <w:sz w:val="24"/>
          <w:szCs w:val="24"/>
        </w:rPr>
        <w:t xml:space="preserve"> alin.(1), oricare dintre autoritățile competente relevante a adus problema în atenția Autorității Bancare Europene în conformitate cu prevederile art.19 alin.(3) din Regulamentul (UE) nr.1093/2010, Banca Națională a Moldovei, în calitate de autoritate competentă la nivel individual, își amână decizia și așteaptă decizia pe care Autoritatea Bancară Europeană o poate lua în conformitate cu prevederile art.19 alin.(3) din același regulament.</w:t>
      </w:r>
    </w:p>
    <w:p w14:paraId="7F54B209" w14:textId="07C96183"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Perioada de cinci zile se consideră a fi perioadă de conciliere în înțelesul Regulamentului (UE) nr.1093/2010.</w:t>
      </w:r>
    </w:p>
    <w:p w14:paraId="6F3F086A"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Banca Națională a Moldovei, în calitate de autoritate competentă la nivel individual, adoptă propria decizie în conformitate cu decizia Autorității Bancare Europene, exprimată în termen de trei zile.</w:t>
      </w:r>
    </w:p>
    <w:p w14:paraId="6032C22B"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(5) Problema nu poate fi adusă în atenția Autorității Bancare Europene după expirarea perioadei de cinci zile sau după ce sa ajuns la o decizie comună.</w:t>
      </w:r>
    </w:p>
    <w:p w14:paraId="164FC89C" w14:textId="77777777" w:rsidR="00D1136C" w:rsidRPr="00707B89" w:rsidRDefault="00D1136C" w:rsidP="009E71D9">
      <w:pPr>
        <w:spacing w:after="0" w:line="240" w:lineRule="auto"/>
        <w:ind w:firstLine="567"/>
        <w:jc w:val="both"/>
        <w:rPr>
          <w:rFonts w:ascii="Times New Roman" w:hAnsi="Times New Roman" w:cs="Times New Roman"/>
          <w:bCs/>
          <w:sz w:val="24"/>
          <w:szCs w:val="24"/>
        </w:rPr>
      </w:pPr>
    </w:p>
    <w:p w14:paraId="0DCFCC1C" w14:textId="7CB6793A" w:rsidR="00D1136C" w:rsidRPr="00707B89" w:rsidRDefault="00D1136C"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15</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În absența unei decizii din partea Autorității Bancare Europene în termen de trei zile se aplică deciziile individuale luate în conformitate cu prevederile art.54</w:t>
      </w:r>
      <w:r w:rsidRPr="00707B89">
        <w:rPr>
          <w:rFonts w:ascii="Times New Roman" w:hAnsi="Times New Roman" w:cs="Times New Roman"/>
          <w:bCs/>
          <w:sz w:val="24"/>
          <w:szCs w:val="24"/>
          <w:vertAlign w:val="superscript"/>
        </w:rPr>
        <w:t>9</w:t>
      </w:r>
      <w:r w:rsidRPr="00707B89">
        <w:rPr>
          <w:rFonts w:ascii="Times New Roman" w:hAnsi="Times New Roman" w:cs="Times New Roman"/>
          <w:bCs/>
          <w:sz w:val="24"/>
          <w:szCs w:val="24"/>
        </w:rPr>
        <w:t>, art.54</w:t>
      </w:r>
      <w:r w:rsidRPr="00707B89">
        <w:rPr>
          <w:rFonts w:ascii="Times New Roman" w:hAnsi="Times New Roman" w:cs="Times New Roman"/>
          <w:bCs/>
          <w:sz w:val="24"/>
          <w:szCs w:val="24"/>
          <w:vertAlign w:val="superscript"/>
        </w:rPr>
        <w:t>10</w:t>
      </w:r>
      <w:r w:rsidRPr="00707B89">
        <w:rPr>
          <w:rFonts w:ascii="Times New Roman" w:hAnsi="Times New Roman" w:cs="Times New Roman"/>
          <w:bCs/>
          <w:sz w:val="24"/>
          <w:szCs w:val="24"/>
        </w:rPr>
        <w:t> sau cu art.54</w:t>
      </w:r>
      <w:r w:rsidRPr="00707B89">
        <w:rPr>
          <w:rFonts w:ascii="Times New Roman" w:hAnsi="Times New Roman" w:cs="Times New Roman"/>
          <w:bCs/>
          <w:sz w:val="24"/>
          <w:szCs w:val="24"/>
          <w:vertAlign w:val="superscript"/>
        </w:rPr>
        <w:t>11</w:t>
      </w:r>
      <w:r w:rsidRPr="00707B89">
        <w:rPr>
          <w:rFonts w:ascii="Times New Roman" w:hAnsi="Times New Roman" w:cs="Times New Roman"/>
          <w:bCs/>
          <w:sz w:val="24"/>
          <w:szCs w:val="24"/>
        </w:rPr>
        <w:t xml:space="preserve"> alin.(3).</w:t>
      </w:r>
      <w:r w:rsidR="000E2355" w:rsidRPr="00707B89">
        <w:rPr>
          <w:rFonts w:ascii="Times New Roman" w:hAnsi="Times New Roman" w:cs="Times New Roman"/>
          <w:bCs/>
          <w:sz w:val="24"/>
          <w:szCs w:val="24"/>
        </w:rPr>
        <w:t>”</w:t>
      </w:r>
    </w:p>
    <w:p w14:paraId="4F457E3B" w14:textId="77777777" w:rsidR="000E2355" w:rsidRPr="00707B89" w:rsidRDefault="000E2355" w:rsidP="009E71D9">
      <w:pPr>
        <w:spacing w:after="0" w:line="240" w:lineRule="auto"/>
        <w:ind w:firstLine="567"/>
        <w:jc w:val="both"/>
        <w:rPr>
          <w:rFonts w:ascii="Times New Roman" w:hAnsi="Times New Roman" w:cs="Times New Roman"/>
          <w:bCs/>
          <w:sz w:val="24"/>
          <w:szCs w:val="24"/>
        </w:rPr>
      </w:pPr>
    </w:p>
    <w:p w14:paraId="5087E7F1" w14:textId="34E222E8" w:rsidR="009E71D9" w:rsidRPr="00707B89" w:rsidRDefault="00AF2DB8" w:rsidP="009E71D9">
      <w:pPr>
        <w:pStyle w:val="ListParagraph"/>
        <w:numPr>
          <w:ilvl w:val="0"/>
          <w:numId w:val="2"/>
        </w:numPr>
        <w:spacing w:after="0" w:line="240" w:lineRule="auto"/>
        <w:ind w:left="0" w:firstLine="0"/>
        <w:rPr>
          <w:rFonts w:ascii="Times New Roman" w:hAnsi="Times New Roman" w:cs="Times New Roman"/>
          <w:bCs/>
          <w:sz w:val="24"/>
          <w:szCs w:val="24"/>
        </w:rPr>
      </w:pPr>
      <w:r w:rsidRPr="00707B89">
        <w:rPr>
          <w:rFonts w:ascii="Times New Roman" w:hAnsi="Times New Roman" w:cs="Times New Roman"/>
          <w:bCs/>
          <w:sz w:val="24"/>
          <w:szCs w:val="24"/>
        </w:rPr>
        <w:t>T</w:t>
      </w:r>
      <w:r w:rsidR="00B16FF8" w:rsidRPr="00707B89">
        <w:rPr>
          <w:rFonts w:ascii="Times New Roman" w:hAnsi="Times New Roman" w:cs="Times New Roman"/>
          <w:bCs/>
          <w:sz w:val="24"/>
          <w:szCs w:val="24"/>
        </w:rPr>
        <w:t>itlul</w:t>
      </w:r>
      <w:r w:rsidRPr="00707B89">
        <w:rPr>
          <w:rFonts w:ascii="Times New Roman" w:hAnsi="Times New Roman" w:cs="Times New Roman"/>
          <w:bCs/>
          <w:sz w:val="24"/>
          <w:szCs w:val="24"/>
        </w:rPr>
        <w:t xml:space="preserve"> III </w:t>
      </w:r>
      <w:r w:rsidR="000E2355" w:rsidRPr="00707B89">
        <w:rPr>
          <w:rFonts w:ascii="Times New Roman" w:hAnsi="Times New Roman" w:cs="Times New Roman"/>
          <w:bCs/>
          <w:sz w:val="24"/>
          <w:szCs w:val="24"/>
        </w:rPr>
        <w:t xml:space="preserve">se completează cu </w:t>
      </w:r>
      <w:r w:rsidRPr="00707B89">
        <w:rPr>
          <w:rFonts w:ascii="Times New Roman" w:hAnsi="Times New Roman" w:cs="Times New Roman"/>
          <w:bCs/>
          <w:sz w:val="24"/>
          <w:szCs w:val="24"/>
        </w:rPr>
        <w:t>Capitolul IV</w:t>
      </w:r>
      <w:r w:rsidR="000E2355"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 cu următorul cuprins: </w:t>
      </w:r>
    </w:p>
    <w:p w14:paraId="2C4D0B4B" w14:textId="77777777" w:rsidR="009E71D9" w:rsidRPr="00707B89" w:rsidRDefault="009E71D9" w:rsidP="009E71D9">
      <w:pPr>
        <w:pStyle w:val="ListParagraph"/>
        <w:spacing w:after="0" w:line="240" w:lineRule="auto"/>
        <w:ind w:left="0"/>
        <w:rPr>
          <w:rFonts w:ascii="Times New Roman" w:hAnsi="Times New Roman" w:cs="Times New Roman"/>
          <w:bCs/>
          <w:sz w:val="24"/>
          <w:szCs w:val="24"/>
        </w:rPr>
      </w:pPr>
    </w:p>
    <w:p w14:paraId="3783F3B8" w14:textId="6261EDEE" w:rsidR="000E2355" w:rsidRPr="00707B89" w:rsidRDefault="00B16FF8" w:rsidP="009E71D9">
      <w:pPr>
        <w:pStyle w:val="ListParagraph"/>
        <w:spacing w:after="0" w:line="240" w:lineRule="auto"/>
        <w:ind w:left="0"/>
        <w:jc w:val="center"/>
        <w:rPr>
          <w:rFonts w:ascii="Times New Roman" w:hAnsi="Times New Roman" w:cs="Times New Roman"/>
          <w:bCs/>
          <w:sz w:val="24"/>
          <w:szCs w:val="24"/>
        </w:rPr>
      </w:pPr>
      <w:r w:rsidRPr="00707B89">
        <w:rPr>
          <w:rFonts w:ascii="Times New Roman" w:hAnsi="Times New Roman" w:cs="Times New Roman"/>
          <w:bCs/>
          <w:sz w:val="24"/>
          <w:szCs w:val="24"/>
        </w:rPr>
        <w:t>„</w:t>
      </w:r>
      <w:r w:rsidR="00AF2DB8" w:rsidRPr="00707B89">
        <w:rPr>
          <w:rFonts w:ascii="Times New Roman" w:hAnsi="Times New Roman" w:cs="Times New Roman"/>
          <w:b/>
          <w:bCs/>
          <w:sz w:val="24"/>
          <w:szCs w:val="24"/>
        </w:rPr>
        <w:t>CAPITOLUL IV</w:t>
      </w:r>
      <w:r w:rsidR="00AF2DB8" w:rsidRPr="00707B89">
        <w:rPr>
          <w:rFonts w:ascii="Times New Roman" w:hAnsi="Times New Roman" w:cs="Times New Roman"/>
          <w:b/>
          <w:bCs/>
          <w:sz w:val="24"/>
          <w:szCs w:val="24"/>
        </w:rPr>
        <w:br/>
      </w:r>
      <w:r w:rsidR="000E2355" w:rsidRPr="00707B89">
        <w:rPr>
          <w:rFonts w:ascii="Times New Roman" w:hAnsi="Times New Roman" w:cs="Times New Roman"/>
          <w:b/>
          <w:bCs/>
          <w:sz w:val="24"/>
          <w:szCs w:val="24"/>
        </w:rPr>
        <w:t>PREGĂTIREA REZOLUȚIEI</w:t>
      </w:r>
    </w:p>
    <w:p w14:paraId="3CE5BEB3" w14:textId="4FAA233A" w:rsidR="000E2355" w:rsidRPr="00707B89" w:rsidRDefault="000E2355"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16</w:t>
      </w:r>
      <w:r w:rsidR="00BD09B1">
        <w:rPr>
          <w:rFonts w:ascii="Times New Roman" w:hAnsi="Times New Roman" w:cs="Times New Roman"/>
          <w:b/>
          <w:sz w:val="24"/>
          <w:szCs w:val="24"/>
        </w:rPr>
        <w:t>.</w:t>
      </w:r>
      <w:r w:rsidRPr="004B4E99">
        <w:rPr>
          <w:rFonts w:ascii="Times New Roman" w:hAnsi="Times New Roman" w:cs="Times New Roman"/>
          <w:b/>
          <w:sz w:val="24"/>
          <w:szCs w:val="24"/>
        </w:rPr>
        <w:t xml:space="preserve"> -</w:t>
      </w:r>
      <w:r w:rsidRPr="00707B89">
        <w:rPr>
          <w:rFonts w:ascii="Times New Roman" w:hAnsi="Times New Roman" w:cs="Times New Roman"/>
          <w:bCs/>
          <w:sz w:val="24"/>
          <w:szCs w:val="24"/>
        </w:rPr>
        <w:t xml:space="preserve"> (1)Banca Națională a Moldovei se asigură că structura care exercit</w:t>
      </w:r>
      <w:r w:rsidR="00B16FF8" w:rsidRPr="00707B89">
        <w:rPr>
          <w:rFonts w:ascii="Times New Roman" w:hAnsi="Times New Roman" w:cs="Times New Roman"/>
          <w:bCs/>
          <w:sz w:val="24"/>
          <w:szCs w:val="24"/>
        </w:rPr>
        <w:t>ă</w:t>
      </w:r>
      <w:r w:rsidRPr="00707B89">
        <w:rPr>
          <w:rFonts w:ascii="Times New Roman" w:hAnsi="Times New Roman" w:cs="Times New Roman"/>
          <w:bCs/>
          <w:sz w:val="24"/>
          <w:szCs w:val="24"/>
        </w:rPr>
        <w:t xml:space="preserve"> funcția de supraveghere comunică fără întârziere structurii care exercită funcția de rezoluție următoarele:</w:t>
      </w:r>
    </w:p>
    <w:p w14:paraId="54D19F89" w14:textId="266FFC98"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oricare dintre măsurile menționate la art.139 alin.(3) din Legea nr.202/2017 pe care Banca Națională a Moldovei, în calitate de autoritate competentă, le ia sau pe care impun unei instituții de credit sau entități menționate la art.1 alin.(1) lit.b), c) sau d) să le ia;</w:t>
      </w:r>
    </w:p>
    <w:p w14:paraId="08E221B1" w14:textId="3878128C"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b) faptul că, după cum reiese din activitatea de supraveghere, sunt întrunite condițiile prevăzute la art.42 în ceea ce privește o instituție de credit sau o entitate menționată la art.1 alin.(1) lit.b), c) sau d), indiferent de aplicarea oricărei măsuri de intervenție timpurie; </w:t>
      </w:r>
    </w:p>
    <w:p w14:paraId="5414559F" w14:textId="61828BDF"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c)aplicarea oricăreia dintre măsurile de intervenție timpurie menționate la art.43. </w:t>
      </w:r>
    </w:p>
    <w:p w14:paraId="2B259ABE" w14:textId="77777777"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Banca Națională a Moldovei, în calitate de autoritate competentă, monitorizează îndeaproape, în strânsă cooperare cu autoritatea de rezoluție, situația instituției de credit sau a entității și respectarea de către aceasta a măsurilor menționate la alin.(1) lit.a), care vizează remedierea unei deteriorări a situației instituției de credit sau entității respective, precum și respectarea măsurilor de intervenție timpurie menționate la alin. (1) lit.c).</w:t>
      </w:r>
    </w:p>
    <w:p w14:paraId="48E3C888" w14:textId="70A96F2D"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Banca Națională a Moldovei, în calitate de autoritate competentă, notifică autoritatea de rezoluție cât mai curând posibil în cazul în care consideră că există un risc semnificativ ca una sau mai multe dintre circumstanțele menționate la art. 59 să se aplice în legătură cu o instituție de credit  sau o entitate menționată la art.1 alin.(1) lit.b), c) sau d).</w:t>
      </w:r>
    </w:p>
    <w:p w14:paraId="6590F3BA" w14:textId="77777777"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 xml:space="preserve">(4) Notificarea prevăzută la alin.(3) conține: </w:t>
      </w:r>
    </w:p>
    <w:p w14:paraId="04E31D1C" w14:textId="77777777"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motivele notificării; </w:t>
      </w:r>
    </w:p>
    <w:p w14:paraId="1A0CD071" w14:textId="2BA29FB5"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o prezentare generală a măsurilor luate în considerare care ar împiedica intrarea în dificultate a instituției de credit sau entității în cauză într-un interval de timp rezonabil, impactul preconizat al acestora asupra instituției de credit sau entității în ceea ce privește circumstanțele menționate la art.59 și intervalul de timp preconizat pentru punerea în aplicare a măsurilor respective;</w:t>
      </w:r>
    </w:p>
    <w:p w14:paraId="771419BE" w14:textId="56FD3BF5"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(5) După primirea notificării menționate la alin. (3) și în strânsă cooperare cu autoritatea competentă, Banca Națională a Moldovei în calitate de autoritate de rezoluție evaluează ce reprezintă un interval de timp rezonabil în scopul evaluării condiției menționate la art.58 alin. (1) lit. b), ținând seama de rapiditatea deteriorării situației instituției  de credit sau entității menționate la art.1 alin.(1) lit.b), c) sau d), de necesitatea de a pune în aplicare în mod eficace strategia de rezoluție și de orice alte considerente relevante în situația respectivă. Autoritatea de rezoluție poate, în orice moment, să reevalueze intervalul de timp și să îl adapteze la circumstanțele situației respective și comunică evaluarea sau reevaluarea respectivă autorității competente cât mai curând posibil. </w:t>
      </w:r>
    </w:p>
    <w:p w14:paraId="1EB1C852" w14:textId="592C8B87" w:rsidR="000E2355" w:rsidRPr="00707B89" w:rsidRDefault="000E235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(6) În urma primirii notificării menționate la alin. (3), Banca Națională a Moldovei, în calitate de autoritate competentă și în calitate de autoritate de rezoluție, monitorizează, în strânsă cooperare, situația instituției de credit sau a entității menționate la art.1 alin.(1) lit.b), c) sau d), punerea în aplicare a măsurilor relevante în intervalul de timp preconizat și orice alte evoluții relevante. În acest scop, autoritatea competentă și autoritatea de rezoluție se reunesc periodic, cu o frecvență care urmează să fie stabilită de Banca Națională a Moldovei în calitate de autoritate de rezoluție în funcție de circumstanțele situației respective și își comunică reciproc, fără întârziere, toate informațiile relevante.</w:t>
      </w:r>
    </w:p>
    <w:p w14:paraId="692F3D02" w14:textId="77777777" w:rsidR="00AF2DB8" w:rsidRPr="00707B89" w:rsidRDefault="00AF2DB8" w:rsidP="009E71D9">
      <w:pPr>
        <w:spacing w:after="0" w:line="240" w:lineRule="auto"/>
        <w:ind w:firstLine="567"/>
        <w:jc w:val="both"/>
        <w:rPr>
          <w:rFonts w:ascii="Times New Roman" w:hAnsi="Times New Roman" w:cs="Times New Roman"/>
          <w:bCs/>
          <w:sz w:val="24"/>
          <w:szCs w:val="24"/>
        </w:rPr>
      </w:pPr>
    </w:p>
    <w:p w14:paraId="506BF42B" w14:textId="77777777" w:rsidR="00AF2DB8" w:rsidRPr="00707B89" w:rsidRDefault="00AF2DB8"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17</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(1) Banca Națională a Moldovei, în calitate de autoritate competentă, comunică autorității de rezoluție toate informațiile solicitate de aceasta care sunt necesare pentru oricare dintre acțiunile următoare: </w:t>
      </w:r>
    </w:p>
    <w:p w14:paraId="322F1348" w14:textId="4F06AF4E" w:rsidR="00AF2DB8" w:rsidRPr="00707B89" w:rsidRDefault="00AF2DB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actualizarea planului de rezoluție și pregătirea unei eventuale rezoluții a instituției  de credit sau a entității menționate la art.1 alin.(1) lit.b), c) sau d); </w:t>
      </w:r>
    </w:p>
    <w:p w14:paraId="48AAB94F" w14:textId="5270A17B" w:rsidR="00AF2DB8" w:rsidRPr="00707B89" w:rsidRDefault="00AF2DB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b) efectuarea evaluării menționate la art.72-84. </w:t>
      </w:r>
    </w:p>
    <w:p w14:paraId="17291867" w14:textId="1737BAFA" w:rsidR="000E2355" w:rsidRPr="00707B89" w:rsidRDefault="00AF2DB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Atunci când informațiile menționate la alin.(1) nu sunt la dispoziția autorității competente, autoritatea de rezoluție și autoritatea competentă cooperează și se coordonează pentru a obține informațiile respective. În acest scop, autoritatea competentă și autoritatea de rezoluție au competența de a impune instituției de credit sau entității menționate la art.1 alin.(1) lit.b), c) sau d) să comunice astfel de informații, inclusiv prin inspecții la fața locului, și de a-și comunica reciproc informațiile respective.</w:t>
      </w:r>
    </w:p>
    <w:p w14:paraId="2E2E2F9C" w14:textId="77777777" w:rsidR="00AF2DB8" w:rsidRPr="00707B89" w:rsidRDefault="00AF2DB8" w:rsidP="009E71D9">
      <w:pPr>
        <w:spacing w:after="0" w:line="240" w:lineRule="auto"/>
        <w:ind w:firstLine="567"/>
        <w:jc w:val="both"/>
        <w:rPr>
          <w:rFonts w:ascii="Times New Roman" w:hAnsi="Times New Roman" w:cs="Times New Roman"/>
          <w:bCs/>
          <w:sz w:val="24"/>
          <w:szCs w:val="24"/>
        </w:rPr>
      </w:pPr>
    </w:p>
    <w:p w14:paraId="0068DD87" w14:textId="77777777" w:rsidR="00AF2DB8" w:rsidRPr="00707B89" w:rsidRDefault="00AF2DB8"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sz w:val="24"/>
          <w:szCs w:val="24"/>
        </w:rPr>
        <w:t>Articolul 54</w:t>
      </w:r>
      <w:r w:rsidRPr="004B4E99">
        <w:rPr>
          <w:rFonts w:ascii="Times New Roman" w:hAnsi="Times New Roman" w:cs="Times New Roman"/>
          <w:b/>
          <w:sz w:val="24"/>
          <w:szCs w:val="24"/>
          <w:vertAlign w:val="superscript"/>
        </w:rPr>
        <w:t>18</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(1)Banca Națională a Moldovei, în calitate de autoritate de rezoluție are competența de a scoate pe piață către cumpărători potențiali instituția de credit sau entitatea menționată la art.1 alin.(1) lit.b), c) sau d), de a lua măsuri în vederea unei astfel de scoateri pe piață sau de a solicita instituției de credit sau entității respective să facă acest lucru, în următoarele scopuri:</w:t>
      </w:r>
    </w:p>
    <w:p w14:paraId="520740CF" w14:textId="77777777" w:rsidR="00AF2DB8" w:rsidRPr="00707B89" w:rsidRDefault="00AF2DB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pentru a pregăti rezoluția instituției de credit sau a entității respective, conform criteriilor prevăzute la art.108 și a cerințelor de confidențialitate prevăzute la art. 288-291 și 291</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 xml:space="preserve">; </w:t>
      </w:r>
    </w:p>
    <w:p w14:paraId="00D2AE22" w14:textId="77777777" w:rsidR="00AF2DB8" w:rsidRPr="00707B89" w:rsidRDefault="00AF2DB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b) pentru a efectuarea de către autoritatea de rezoluție a evaluării efectuate cu privire la condiția menționată la art.58 alin.(1) lit.b). </w:t>
      </w:r>
    </w:p>
    <w:p w14:paraId="2CB48963" w14:textId="1569C1EB" w:rsidR="00AF2DB8" w:rsidRPr="00707B89" w:rsidRDefault="00AF2DB8"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(2)Atunci când, în exercitarea competenței menționate la alin.(1), Banca Națională a Moldovei, în calitate de autoritate de rezoluție decide să scoată pe piață direct instituția de credit sau entitatea către cumpărători potențiali, ea ține seama în mod corespunzător de circumstanțele situației respective, în special de orice măsuri preventive care ar putea fi luate de către Fondul de Garantare a Depozitelor în sistemul bancar sau orice măsură care ar putea fi luată de un SIP, precum </w:t>
      </w:r>
      <w:r w:rsidRPr="00707B89">
        <w:rPr>
          <w:rFonts w:ascii="Times New Roman" w:hAnsi="Times New Roman" w:cs="Times New Roman"/>
          <w:bCs/>
          <w:sz w:val="24"/>
          <w:szCs w:val="24"/>
        </w:rPr>
        <w:lastRenderedPageBreak/>
        <w:t>și de impactul potențial al exercitării competenței respective asupra poziției generale a instituției de credit sau a entității.</w:t>
      </w:r>
    </w:p>
    <w:p w14:paraId="09D3CE9C" w14:textId="77777777" w:rsidR="00AF2DB8" w:rsidRPr="00707B89" w:rsidRDefault="00AF2DB8" w:rsidP="009E71D9">
      <w:pPr>
        <w:spacing w:after="0" w:line="240" w:lineRule="auto"/>
        <w:ind w:firstLine="567"/>
        <w:jc w:val="both"/>
        <w:rPr>
          <w:rFonts w:ascii="Times New Roman" w:hAnsi="Times New Roman" w:cs="Times New Roman"/>
          <w:bCs/>
          <w:sz w:val="24"/>
          <w:szCs w:val="24"/>
        </w:rPr>
      </w:pPr>
    </w:p>
    <w:p w14:paraId="520A5F85" w14:textId="10DBFB98" w:rsidR="00AF2DB8" w:rsidRPr="00707B89" w:rsidRDefault="00AF2DB8" w:rsidP="009E71D9">
      <w:pPr>
        <w:spacing w:line="240" w:lineRule="auto"/>
        <w:ind w:firstLine="567"/>
        <w:jc w:val="both"/>
        <w:rPr>
          <w:rFonts w:ascii="Times New Roman" w:eastAsia="Times New Roman" w:hAnsi="Times New Roman" w:cs="Times New Roman"/>
          <w:bCs/>
          <w:kern w:val="0"/>
          <w:sz w:val="24"/>
          <w:szCs w:val="24"/>
          <w14:ligatures w14:val="none"/>
        </w:rPr>
      </w:pPr>
      <w:r w:rsidRPr="004B4E99">
        <w:rPr>
          <w:rFonts w:ascii="Times New Roman" w:eastAsia="Calibri" w:hAnsi="Times New Roman" w:cs="Times New Roman"/>
          <w:b/>
          <w:sz w:val="24"/>
          <w:szCs w:val="24"/>
        </w:rPr>
        <w:t>Articolul 54</w:t>
      </w:r>
      <w:r w:rsidRPr="004B4E99">
        <w:rPr>
          <w:rFonts w:ascii="Times New Roman" w:eastAsia="Calibri" w:hAnsi="Times New Roman" w:cs="Times New Roman"/>
          <w:b/>
          <w:sz w:val="24"/>
          <w:szCs w:val="24"/>
          <w:vertAlign w:val="superscript"/>
        </w:rPr>
        <w:t>19</w:t>
      </w:r>
      <w:r w:rsidRPr="004B4E99">
        <w:rPr>
          <w:rFonts w:ascii="Times New Roman" w:eastAsia="Calibri" w:hAnsi="Times New Roman" w:cs="Times New Roman"/>
          <w:b/>
          <w:sz w:val="24"/>
          <w:szCs w:val="24"/>
        </w:rPr>
        <w:t>.</w:t>
      </w:r>
      <w:r w:rsidRPr="00707B89">
        <w:rPr>
          <w:rFonts w:ascii="Times New Roman" w:eastAsia="Calibri" w:hAnsi="Times New Roman" w:cs="Times New Roman"/>
          <w:bCs/>
          <w:sz w:val="24"/>
          <w:szCs w:val="24"/>
          <w:vertAlign w:val="superscript"/>
        </w:rPr>
        <w:t xml:space="preserve"> </w:t>
      </w:r>
      <w:r w:rsidRPr="00707B89">
        <w:rPr>
          <w:rFonts w:ascii="Times New Roman" w:eastAsia="Calibri" w:hAnsi="Times New Roman" w:cs="Times New Roman"/>
          <w:bCs/>
          <w:sz w:val="24"/>
          <w:szCs w:val="24"/>
        </w:rPr>
        <w:t xml:space="preserve">- </w:t>
      </w:r>
      <w:r w:rsidRPr="00707B89">
        <w:rPr>
          <w:rFonts w:ascii="Times New Roman" w:eastAsia="Times New Roman" w:hAnsi="Times New Roman" w:cs="Times New Roman"/>
          <w:bCs/>
          <w:kern w:val="0"/>
          <w:sz w:val="24"/>
          <w:szCs w:val="24"/>
          <w14:ligatures w14:val="none"/>
        </w:rPr>
        <w:t>Banca Națională a Moldovei, în calitate de autoritate de rezoluție, poate impune instituției de credit sau entității menționate la art.1 alin.(1) lit.b), c) sau d), să instituie mecanismele necesare, inclusiv o platformă digitală, pentru schimbul de informații cu cumpărătorii potențiali sau cu consultanții și evaluatorii angajați de autoritatea de rezoluție. Atunci când autoritatea de rezoluție exercită această competență, se aplică art.288 lit.d) și e).</w:t>
      </w:r>
    </w:p>
    <w:p w14:paraId="21E143D8" w14:textId="70FE5D13" w:rsidR="00AF2DB8" w:rsidRPr="00707B89" w:rsidRDefault="00AF2DB8" w:rsidP="009E71D9">
      <w:pPr>
        <w:spacing w:line="240" w:lineRule="auto"/>
        <w:ind w:firstLine="567"/>
        <w:jc w:val="both"/>
        <w:rPr>
          <w:rFonts w:ascii="Times New Roman" w:eastAsia="Times New Roman" w:hAnsi="Times New Roman" w:cs="Times New Roman"/>
          <w:bCs/>
          <w:kern w:val="0"/>
          <w:sz w:val="24"/>
          <w:szCs w:val="24"/>
          <w14:ligatures w14:val="none"/>
        </w:rPr>
      </w:pPr>
      <w:r w:rsidRPr="004B4E99">
        <w:rPr>
          <w:rFonts w:ascii="Times New Roman" w:eastAsia="Times New Roman" w:hAnsi="Times New Roman" w:cs="Times New Roman"/>
          <w:b/>
          <w:kern w:val="0"/>
          <w:sz w:val="24"/>
          <w:szCs w:val="24"/>
          <w14:ligatures w14:val="none"/>
        </w:rPr>
        <w:t>Articolul 54</w:t>
      </w:r>
      <w:r w:rsidRPr="004B4E99">
        <w:rPr>
          <w:rFonts w:ascii="Times New Roman" w:eastAsia="Times New Roman" w:hAnsi="Times New Roman" w:cs="Times New Roman"/>
          <w:b/>
          <w:kern w:val="0"/>
          <w:sz w:val="24"/>
          <w:szCs w:val="24"/>
          <w:vertAlign w:val="superscript"/>
          <w14:ligatures w14:val="none"/>
        </w:rPr>
        <w:t>20</w:t>
      </w:r>
      <w:r w:rsidRPr="004B4E99">
        <w:rPr>
          <w:rFonts w:ascii="Times New Roman" w:eastAsia="Times New Roman" w:hAnsi="Times New Roman" w:cs="Times New Roman"/>
          <w:b/>
          <w:kern w:val="0"/>
          <w:sz w:val="24"/>
          <w:szCs w:val="24"/>
          <w14:ligatures w14:val="none"/>
        </w:rPr>
        <w:t>.</w:t>
      </w:r>
      <w:r w:rsidRPr="00707B89">
        <w:rPr>
          <w:rFonts w:ascii="Times New Roman" w:eastAsia="Times New Roman" w:hAnsi="Times New Roman" w:cs="Times New Roman"/>
          <w:bCs/>
          <w:kern w:val="0"/>
          <w:sz w:val="24"/>
          <w:szCs w:val="24"/>
          <w14:ligatures w14:val="none"/>
        </w:rPr>
        <w:t xml:space="preserve"> – (1) Notificarea prealabilă de către Banca Națională a Moldovei, în calitate de autoritate competentă, menționată la art.54</w:t>
      </w:r>
      <w:r w:rsidRPr="00707B89">
        <w:rPr>
          <w:rFonts w:ascii="Times New Roman" w:eastAsia="Times New Roman" w:hAnsi="Times New Roman" w:cs="Times New Roman"/>
          <w:bCs/>
          <w:kern w:val="0"/>
          <w:sz w:val="24"/>
          <w:szCs w:val="24"/>
          <w:vertAlign w:val="superscript"/>
          <w14:ligatures w14:val="none"/>
        </w:rPr>
        <w:t>16</w:t>
      </w:r>
      <w:r w:rsidRPr="00707B89">
        <w:rPr>
          <w:rFonts w:ascii="Times New Roman" w:eastAsia="Times New Roman" w:hAnsi="Times New Roman" w:cs="Times New Roman"/>
          <w:bCs/>
          <w:kern w:val="0"/>
          <w:sz w:val="24"/>
          <w:szCs w:val="24"/>
          <w14:ligatures w14:val="none"/>
        </w:rPr>
        <w:t xml:space="preserve"> alin.(3) nu constituie o condiție obligatorie pentru pregătirea rezoluției instituției de credit sau a entității menționate la art.1 alin.(1) lit.b), c) sau d) ori exercitarea competențelor menționate la art.54</w:t>
      </w:r>
      <w:r w:rsidRPr="00707B89">
        <w:rPr>
          <w:rFonts w:ascii="Times New Roman" w:eastAsia="Times New Roman" w:hAnsi="Times New Roman" w:cs="Times New Roman"/>
          <w:bCs/>
          <w:kern w:val="0"/>
          <w:sz w:val="24"/>
          <w:szCs w:val="24"/>
          <w:vertAlign w:val="superscript"/>
          <w14:ligatures w14:val="none"/>
        </w:rPr>
        <w:t>17</w:t>
      </w:r>
      <w:r w:rsidRPr="00707B89">
        <w:rPr>
          <w:rFonts w:ascii="Times New Roman" w:eastAsia="Times New Roman" w:hAnsi="Times New Roman" w:cs="Times New Roman"/>
          <w:bCs/>
          <w:kern w:val="0"/>
          <w:sz w:val="24"/>
          <w:szCs w:val="24"/>
          <w14:ligatures w14:val="none"/>
        </w:rPr>
        <w:t xml:space="preserve"> - 54</w:t>
      </w:r>
      <w:r w:rsidRPr="00707B89">
        <w:rPr>
          <w:rFonts w:ascii="Times New Roman" w:eastAsia="Times New Roman" w:hAnsi="Times New Roman" w:cs="Times New Roman"/>
          <w:bCs/>
          <w:kern w:val="0"/>
          <w:sz w:val="24"/>
          <w:szCs w:val="24"/>
          <w:vertAlign w:val="superscript"/>
          <w14:ligatures w14:val="none"/>
        </w:rPr>
        <w:t>19</w:t>
      </w:r>
      <w:r w:rsidRPr="00707B89">
        <w:rPr>
          <w:rFonts w:ascii="Times New Roman" w:eastAsia="Times New Roman" w:hAnsi="Times New Roman" w:cs="Times New Roman"/>
          <w:bCs/>
          <w:kern w:val="0"/>
          <w:sz w:val="24"/>
          <w:szCs w:val="24"/>
          <w14:ligatures w14:val="none"/>
        </w:rPr>
        <w:t xml:space="preserve"> de către Banca Națională a Moldovei, în calitate de  autoritate de rezoluție.</w:t>
      </w:r>
    </w:p>
    <w:p w14:paraId="644E697B" w14:textId="1C6B4A83" w:rsidR="00AF2DB8" w:rsidRPr="00707B89" w:rsidRDefault="00AF2DB8" w:rsidP="009E71D9">
      <w:pPr>
        <w:spacing w:after="0" w:line="240" w:lineRule="auto"/>
        <w:ind w:firstLine="567"/>
        <w:jc w:val="both"/>
        <w:rPr>
          <w:rFonts w:ascii="Times New Roman" w:eastAsia="Times New Roman" w:hAnsi="Times New Roman" w:cs="Times New Roman"/>
          <w:bCs/>
          <w:kern w:val="0"/>
          <w:sz w:val="24"/>
          <w:szCs w:val="24"/>
          <w14:ligatures w14:val="none"/>
        </w:rPr>
      </w:pPr>
      <w:r w:rsidRPr="004B4E99">
        <w:rPr>
          <w:rFonts w:ascii="Times New Roman" w:eastAsia="Times New Roman" w:hAnsi="Times New Roman" w:cs="Times New Roman"/>
          <w:b/>
          <w:kern w:val="0"/>
          <w:sz w:val="24"/>
          <w:szCs w:val="24"/>
          <w14:ligatures w14:val="none"/>
        </w:rPr>
        <w:t>Articolul 54</w:t>
      </w:r>
      <w:r w:rsidRPr="004B4E99">
        <w:rPr>
          <w:rFonts w:ascii="Times New Roman" w:eastAsia="Times New Roman" w:hAnsi="Times New Roman" w:cs="Times New Roman"/>
          <w:b/>
          <w:kern w:val="0"/>
          <w:sz w:val="24"/>
          <w:szCs w:val="24"/>
          <w:vertAlign w:val="superscript"/>
          <w14:ligatures w14:val="none"/>
        </w:rPr>
        <w:t>21</w:t>
      </w:r>
      <w:r w:rsidRPr="004B4E99">
        <w:rPr>
          <w:rFonts w:ascii="Times New Roman" w:eastAsia="Times New Roman" w:hAnsi="Times New Roman" w:cs="Times New Roman"/>
          <w:b/>
          <w:kern w:val="0"/>
          <w:sz w:val="24"/>
          <w:szCs w:val="24"/>
          <w14:ligatures w14:val="none"/>
        </w:rPr>
        <w:t>.</w:t>
      </w:r>
      <w:r w:rsidRPr="00707B89">
        <w:rPr>
          <w:rFonts w:ascii="Times New Roman" w:eastAsia="Times New Roman" w:hAnsi="Times New Roman" w:cs="Times New Roman"/>
          <w:bCs/>
          <w:kern w:val="0"/>
          <w:sz w:val="24"/>
          <w:szCs w:val="24"/>
          <w14:ligatures w14:val="none"/>
        </w:rPr>
        <w:t xml:space="preserve"> –  (1)Banca Națională a Moldovei în calitate de autoritate competentă și autoritate de rezoluție cooperează îndeaproape în următoarele situații:</w:t>
      </w:r>
    </w:p>
    <w:p w14:paraId="1903BFAB" w14:textId="35DE7B1C" w:rsidR="00AF2DB8" w:rsidRPr="00707B89" w:rsidRDefault="00AF2DB8" w:rsidP="009E71D9">
      <w:pPr>
        <w:spacing w:after="0" w:line="240" w:lineRule="auto"/>
        <w:ind w:firstLine="567"/>
        <w:jc w:val="both"/>
        <w:rPr>
          <w:rFonts w:ascii="Times New Roman" w:eastAsia="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14:ligatures w14:val="none"/>
        </w:rPr>
        <w:t>a) atunci când intenționează să ia măsurile menționate la art.54</w:t>
      </w:r>
      <w:r w:rsidRPr="00707B89">
        <w:rPr>
          <w:rFonts w:ascii="Times New Roman" w:eastAsia="Times New Roman" w:hAnsi="Times New Roman" w:cs="Times New Roman"/>
          <w:bCs/>
          <w:kern w:val="0"/>
          <w:sz w:val="24"/>
          <w:szCs w:val="24"/>
          <w:vertAlign w:val="superscript"/>
          <w14:ligatures w14:val="none"/>
        </w:rPr>
        <w:t>16</w:t>
      </w:r>
      <w:r w:rsidRPr="00707B89">
        <w:rPr>
          <w:rFonts w:ascii="Times New Roman" w:eastAsia="Times New Roman" w:hAnsi="Times New Roman" w:cs="Times New Roman"/>
          <w:bCs/>
          <w:kern w:val="0"/>
          <w:sz w:val="24"/>
          <w:szCs w:val="24"/>
          <w14:ligatures w14:val="none"/>
        </w:rPr>
        <w:t xml:space="preserve"> alin.(1) lit.a), care vizează remedierea unei deteriorări a situației unei instituții de credit sau a unei entități menționate la art.1 alin.(1) lit.b), c) sau d), precum și măsurile menționate la art. 54</w:t>
      </w:r>
      <w:r w:rsidRPr="00707B89">
        <w:rPr>
          <w:rFonts w:ascii="Times New Roman" w:eastAsia="Times New Roman" w:hAnsi="Times New Roman" w:cs="Times New Roman"/>
          <w:bCs/>
          <w:kern w:val="0"/>
          <w:sz w:val="24"/>
          <w:szCs w:val="24"/>
          <w:vertAlign w:val="superscript"/>
          <w14:ligatures w14:val="none"/>
        </w:rPr>
        <w:t>16</w:t>
      </w:r>
      <w:r w:rsidRPr="00707B89">
        <w:rPr>
          <w:rFonts w:ascii="Times New Roman" w:eastAsia="Times New Roman" w:hAnsi="Times New Roman" w:cs="Times New Roman"/>
          <w:bCs/>
          <w:kern w:val="0"/>
          <w:sz w:val="24"/>
          <w:szCs w:val="24"/>
          <w14:ligatures w14:val="none"/>
        </w:rPr>
        <w:t xml:space="preserve"> alin.(1) lit.c).</w:t>
      </w:r>
    </w:p>
    <w:p w14:paraId="152FD0E6" w14:textId="1411EAEF" w:rsidR="00AF2DB8" w:rsidRPr="00707B89" w:rsidRDefault="00AF2DB8" w:rsidP="009E71D9">
      <w:pPr>
        <w:spacing w:after="0" w:line="240" w:lineRule="auto"/>
        <w:ind w:firstLine="567"/>
        <w:jc w:val="both"/>
        <w:rPr>
          <w:rFonts w:ascii="Times New Roman" w:eastAsia="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14:ligatures w14:val="none"/>
        </w:rPr>
        <w:t>b) atunci când intenționează să întreprindă oricare dintre acțiunile menționate la art.54</w:t>
      </w:r>
      <w:r w:rsidRPr="00707B89">
        <w:rPr>
          <w:rFonts w:ascii="Times New Roman" w:eastAsia="Times New Roman" w:hAnsi="Times New Roman" w:cs="Times New Roman"/>
          <w:bCs/>
          <w:kern w:val="0"/>
          <w:sz w:val="24"/>
          <w:szCs w:val="24"/>
          <w:vertAlign w:val="superscript"/>
          <w14:ligatures w14:val="none"/>
        </w:rPr>
        <w:t>17</w:t>
      </w:r>
      <w:r w:rsidRPr="00707B89">
        <w:rPr>
          <w:rFonts w:ascii="Times New Roman" w:eastAsia="Times New Roman" w:hAnsi="Times New Roman" w:cs="Times New Roman"/>
          <w:bCs/>
          <w:kern w:val="0"/>
          <w:sz w:val="24"/>
          <w:szCs w:val="24"/>
          <w14:ligatures w14:val="none"/>
        </w:rPr>
        <w:t xml:space="preserve"> - 54</w:t>
      </w:r>
      <w:r w:rsidRPr="00707B89">
        <w:rPr>
          <w:rFonts w:ascii="Times New Roman" w:eastAsia="Times New Roman" w:hAnsi="Times New Roman" w:cs="Times New Roman"/>
          <w:bCs/>
          <w:kern w:val="0"/>
          <w:sz w:val="24"/>
          <w:szCs w:val="24"/>
          <w:vertAlign w:val="superscript"/>
          <w14:ligatures w14:val="none"/>
        </w:rPr>
        <w:t>19</w:t>
      </w:r>
      <w:r w:rsidRPr="00707B89">
        <w:rPr>
          <w:rFonts w:ascii="Times New Roman" w:eastAsia="Times New Roman" w:hAnsi="Times New Roman" w:cs="Times New Roman"/>
          <w:bCs/>
          <w:kern w:val="0"/>
          <w:sz w:val="24"/>
          <w:szCs w:val="24"/>
          <w14:ligatures w14:val="none"/>
        </w:rPr>
        <w:t>;</w:t>
      </w:r>
    </w:p>
    <w:p w14:paraId="1B7ECA24" w14:textId="27CCC44B" w:rsidR="00AF2DB8" w:rsidRPr="00707B89" w:rsidRDefault="00AF2DB8" w:rsidP="009E71D9">
      <w:pPr>
        <w:spacing w:after="0" w:line="240" w:lineRule="auto"/>
        <w:ind w:firstLine="567"/>
        <w:jc w:val="both"/>
        <w:rPr>
          <w:rFonts w:ascii="Times New Roman" w:eastAsia="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14:ligatures w14:val="none"/>
        </w:rPr>
        <w:t xml:space="preserve">c) pe parcursul punerii în aplicare a acțiunilor menționate la lit.a) și b) de la prezentul alineat. </w:t>
      </w:r>
    </w:p>
    <w:p w14:paraId="05CA49DA" w14:textId="29928C96" w:rsidR="00AF2DB8" w:rsidRPr="00707B89" w:rsidRDefault="004011EA" w:rsidP="009E71D9">
      <w:pPr>
        <w:spacing w:after="0" w:line="240" w:lineRule="auto"/>
        <w:ind w:firstLine="567"/>
        <w:jc w:val="both"/>
        <w:rPr>
          <w:rFonts w:ascii="Times New Roman" w:eastAsia="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14:ligatures w14:val="none"/>
        </w:rPr>
        <w:t>(</w:t>
      </w:r>
      <w:r w:rsidR="00AF2DB8" w:rsidRPr="00707B89">
        <w:rPr>
          <w:rFonts w:ascii="Times New Roman" w:eastAsia="Times New Roman" w:hAnsi="Times New Roman" w:cs="Times New Roman"/>
          <w:bCs/>
          <w:kern w:val="0"/>
          <w:sz w:val="24"/>
          <w:szCs w:val="24"/>
          <w14:ligatures w14:val="none"/>
        </w:rPr>
        <w:t>2)</w:t>
      </w:r>
      <w:r w:rsidRPr="00707B89">
        <w:rPr>
          <w:rFonts w:ascii="Times New Roman" w:eastAsia="Times New Roman" w:hAnsi="Times New Roman" w:cs="Times New Roman"/>
          <w:bCs/>
          <w:kern w:val="0"/>
          <w:sz w:val="24"/>
          <w:szCs w:val="24"/>
          <w14:ligatures w14:val="none"/>
        </w:rPr>
        <w:t xml:space="preserve"> </w:t>
      </w:r>
      <w:r w:rsidR="00AF2DB8" w:rsidRPr="00707B89">
        <w:rPr>
          <w:rFonts w:ascii="Times New Roman" w:eastAsia="Times New Roman" w:hAnsi="Times New Roman" w:cs="Times New Roman"/>
          <w:bCs/>
          <w:kern w:val="0"/>
          <w:sz w:val="24"/>
          <w:szCs w:val="24"/>
          <w14:ligatures w14:val="none"/>
        </w:rPr>
        <w:t>Banca Națională a Moldovei, în calitate de autoritate competentă și în calitate de autoritate de rezoluție se asigură că măsurile și acțiunile aplicate conform prezentului capitol sunt consecvente, coordonate și eficace.</w:t>
      </w:r>
      <w:r w:rsidR="00B16FF8" w:rsidRPr="00707B89">
        <w:rPr>
          <w:rFonts w:ascii="Times New Roman" w:eastAsia="Times New Roman" w:hAnsi="Times New Roman" w:cs="Times New Roman"/>
          <w:bCs/>
          <w:kern w:val="0"/>
          <w:sz w:val="24"/>
          <w:szCs w:val="24"/>
          <w14:ligatures w14:val="none"/>
        </w:rPr>
        <w:t>”.</w:t>
      </w:r>
    </w:p>
    <w:p w14:paraId="6A6A7390" w14:textId="77777777" w:rsidR="00AF2DB8" w:rsidRPr="00707B89" w:rsidRDefault="00AF2DB8" w:rsidP="009E71D9">
      <w:pPr>
        <w:spacing w:after="0" w:line="240" w:lineRule="auto"/>
        <w:ind w:firstLine="567"/>
        <w:jc w:val="both"/>
        <w:rPr>
          <w:rFonts w:ascii="Times New Roman" w:hAnsi="Times New Roman" w:cs="Times New Roman"/>
          <w:bCs/>
          <w:sz w:val="24"/>
          <w:szCs w:val="24"/>
        </w:rPr>
      </w:pPr>
    </w:p>
    <w:p w14:paraId="226DFB96" w14:textId="00F1B0A2" w:rsidR="004011EA" w:rsidRPr="00707B89" w:rsidRDefault="004011EA" w:rsidP="00B16FF8">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B16FF8" w:rsidRPr="00707B89">
        <w:rPr>
          <w:rFonts w:ascii="Times New Roman" w:hAnsi="Times New Roman" w:cs="Times New Roman"/>
          <w:bCs/>
          <w:sz w:val="24"/>
          <w:szCs w:val="24"/>
        </w:rPr>
        <w:t>a</w:t>
      </w:r>
      <w:r w:rsidRPr="00707B89">
        <w:rPr>
          <w:rFonts w:ascii="Times New Roman" w:hAnsi="Times New Roman" w:cs="Times New Roman"/>
          <w:bCs/>
          <w:sz w:val="24"/>
          <w:szCs w:val="24"/>
        </w:rPr>
        <w:t>rticolul 56 lit.c)</w:t>
      </w:r>
      <w:r w:rsidR="00B16FF8"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după cuvintele „public extraordinar” se completează cu textul „</w:t>
      </w:r>
      <w:r w:rsidR="00B16FF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,în special atunci când acesta provine de la bugetul unui stat membru;” </w:t>
      </w:r>
    </w:p>
    <w:p w14:paraId="57C4DF8C" w14:textId="77777777" w:rsidR="00B93D3B" w:rsidRPr="00707B89" w:rsidRDefault="00B93D3B" w:rsidP="009E71D9">
      <w:pPr>
        <w:spacing w:after="0" w:line="240" w:lineRule="auto"/>
        <w:jc w:val="center"/>
        <w:rPr>
          <w:rFonts w:ascii="Times New Roman" w:hAnsi="Times New Roman" w:cs="Times New Roman"/>
          <w:bCs/>
          <w:kern w:val="0"/>
          <w:sz w:val="24"/>
          <w:szCs w:val="24"/>
          <w14:ligatures w14:val="none"/>
        </w:rPr>
      </w:pPr>
    </w:p>
    <w:p w14:paraId="69B90E03" w14:textId="76B60EF4" w:rsidR="00AD459D" w:rsidRPr="00707B89" w:rsidRDefault="00913D89"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w:t>
      </w:r>
      <w:r w:rsidR="00AD459D" w:rsidRPr="00707B89">
        <w:rPr>
          <w:rFonts w:ascii="Times New Roman" w:hAnsi="Times New Roman" w:cs="Times New Roman"/>
          <w:bCs/>
          <w:sz w:val="24"/>
          <w:szCs w:val="24"/>
        </w:rPr>
        <w:t>rticolul 58</w:t>
      </w:r>
      <w:r w:rsidR="008E5476" w:rsidRPr="00707B89">
        <w:rPr>
          <w:rFonts w:ascii="Times New Roman" w:hAnsi="Times New Roman" w:cs="Times New Roman"/>
          <w:bCs/>
          <w:sz w:val="24"/>
          <w:szCs w:val="24"/>
        </w:rPr>
        <w:t xml:space="preserve"> va avea următorul cuprins</w:t>
      </w:r>
      <w:r w:rsidR="00AD459D" w:rsidRPr="00707B89">
        <w:rPr>
          <w:rFonts w:ascii="Times New Roman" w:hAnsi="Times New Roman" w:cs="Times New Roman"/>
          <w:bCs/>
          <w:sz w:val="24"/>
          <w:szCs w:val="24"/>
        </w:rPr>
        <w:t>:</w:t>
      </w:r>
    </w:p>
    <w:p w14:paraId="3D3B4A59" w14:textId="59450725" w:rsidR="008E5476" w:rsidRPr="00707B89" w:rsidRDefault="000E2355" w:rsidP="0057068C">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4B4E99">
        <w:rPr>
          <w:rFonts w:ascii="Times New Roman" w:hAnsi="Times New Roman" w:cs="Times New Roman"/>
          <w:b/>
          <w:sz w:val="24"/>
          <w:szCs w:val="24"/>
        </w:rPr>
        <w:t>Articolul 58</w:t>
      </w:r>
      <w:r w:rsidR="00884019" w:rsidRPr="004B4E99">
        <w:rPr>
          <w:rFonts w:ascii="Times New Roman" w:hAnsi="Times New Roman" w:cs="Times New Roman"/>
          <w:b/>
          <w:sz w:val="24"/>
          <w:szCs w:val="24"/>
        </w:rPr>
        <w:t>.</w:t>
      </w:r>
      <w:r w:rsidR="00884019" w:rsidRPr="00707B89">
        <w:rPr>
          <w:rFonts w:ascii="Times New Roman" w:hAnsi="Times New Roman" w:cs="Times New Roman"/>
          <w:bCs/>
          <w:sz w:val="24"/>
          <w:szCs w:val="24"/>
        </w:rPr>
        <w:t xml:space="preserve"> – </w:t>
      </w:r>
      <w:r w:rsidR="008E5476" w:rsidRPr="00707B89">
        <w:rPr>
          <w:rFonts w:ascii="Times New Roman" w:hAnsi="Times New Roman" w:cs="Times New Roman"/>
          <w:bCs/>
          <w:sz w:val="24"/>
          <w:szCs w:val="24"/>
        </w:rPr>
        <w:t>(1) Banca Naţională a Moldovei, în calitate de autoritate de rezoluţie, întreprinde o acţiune de rezoluţie cu privire la o instituțiile prevăzute la art.3 alin.(1) în cazul în care, la primirea unei comunicări  în temeiul alin. (3) sau din proprie inițiativă, și având în vedere necesitatea de a pune în aplicare în mod eficace strategia de rezoluție,stabilește că sunt îndeplinite cumulativ condiţiile următoare:</w:t>
      </w:r>
    </w:p>
    <w:p w14:paraId="26A00CA1" w14:textId="77777777" w:rsidR="008E5476" w:rsidRPr="00707B89" w:rsidRDefault="008E5476"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instituția de credit intră sau este susceptibilă de a intra într-o stare de dificultate;</w:t>
      </w:r>
    </w:p>
    <w:p w14:paraId="65113D39" w14:textId="26867802" w:rsidR="008E5476" w:rsidRPr="00707B89" w:rsidRDefault="008E5476"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b) având în vedere orizontul de timp şi alte circumstanţe relevante, nu există nicio perspectivă rezonabilă potrivit căreia intrarea în dificultate ar putea fi împiedicată, într-o perioadă rezonabilă, prin măsuri alternative ale sectorului privat, inclusiv măsuri luate de către un sistem instituţional de protecţie, prin măsurile preventive prevăzute de Legea 160/2023, prin măsuri de supraveghere, inclusiv măsuri de intervenţie timpurie sau măsuri de reducere a valorii contabile sau de conversie a instrumentelor de capital relevante și a datoriilor eligibile, în conformitate cu prevederile art.220, luate în legătură cu instituția de credit în cauză;</w:t>
      </w:r>
    </w:p>
    <w:p w14:paraId="03383FA3" w14:textId="38601816" w:rsidR="008E5476" w:rsidRPr="00707B89" w:rsidRDefault="008E5476"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c) acţiunea de rezoluţie este necesară pentru realizarea  interesului public în sensul art.60</w:t>
      </w:r>
      <w:r w:rsidR="00DD068F" w:rsidRPr="00707B89">
        <w:rPr>
          <w:rFonts w:ascii="Times New Roman" w:hAnsi="Times New Roman" w:cs="Times New Roman"/>
          <w:bCs/>
          <w:sz w:val="24"/>
          <w:szCs w:val="24"/>
        </w:rPr>
        <w:t xml:space="preserve"> alin.(1)</w:t>
      </w:r>
      <w:r w:rsidRPr="00707B89">
        <w:rPr>
          <w:rFonts w:ascii="Times New Roman" w:hAnsi="Times New Roman" w:cs="Times New Roman"/>
          <w:bCs/>
          <w:sz w:val="24"/>
          <w:szCs w:val="24"/>
        </w:rPr>
        <w:t>.</w:t>
      </w:r>
    </w:p>
    <w:p w14:paraId="3859E0F5" w14:textId="77777777" w:rsidR="008E5476" w:rsidRPr="00707B89" w:rsidRDefault="008E5476"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(2) Adoptarea prealabilă a vreunei măsuri de supraveghere nu constituie o condiţie pentru întreprinderea unei acţiuni de rezoluţie.</w:t>
      </w:r>
    </w:p>
    <w:p w14:paraId="6F38BA90" w14:textId="4953AC88" w:rsidR="00884019" w:rsidRPr="00707B89" w:rsidRDefault="00884019"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(3) Condiția prevăzută la alin. (1) lit. b) din prezentul articol se consideră îndeplinită în cazul în care acțiunile emise în condițiile art. 52</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din Legea nr. 202/2017 nu au fost vândute în termenul de 6 luni prevăzut la alin. (15) din același articol și aceste acțiuni reprezintă cel puțin 50% din capitalul social al instituției de credit.</w:t>
      </w:r>
    </w:p>
    <w:p w14:paraId="7A10E618" w14:textId="0D6D8A0A" w:rsidR="00884019" w:rsidRPr="00707B89" w:rsidRDefault="00884019"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(4) Banca Naţională a Moldovei, în calitate de autoritate  competentă efectuează o evaluare a condiției menționate la alin.(1) lit.a) după consultarea autorității de rezoluție.</w:t>
      </w:r>
    </w:p>
    <w:p w14:paraId="602A9FB5" w14:textId="77777777" w:rsidR="00884019" w:rsidRPr="00707B89" w:rsidRDefault="00884019" w:rsidP="009E71D9">
      <w:pPr>
        <w:spacing w:after="0" w:line="240" w:lineRule="auto"/>
        <w:ind w:firstLine="567"/>
        <w:jc w:val="both"/>
        <w:rPr>
          <w:rFonts w:ascii="Times New Roman" w:eastAsia="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14:ligatures w14:val="none"/>
        </w:rPr>
        <w:t>(5) Banca Naţională a Moldovei, în calitate de autoritate  de rezoluție efectuează o evaluare a condiției menționate la alin.(1) lit.b), în strânsă cooperare cu autoritatea competentă, care comunică fără întârziere autorității de rezoluție orice informații relevante pe care autoritatea de rezoluție le solicită pentru a efectua evaluarea. Banca Națională în calitate de autoritatea competentă poate, de asemenea, să comunice autorității de rezoluție concluzia sa că este îndeplinită condiția prevăzută la alin.1) lit.b).</w:t>
      </w:r>
    </w:p>
    <w:p w14:paraId="0486C1B8" w14:textId="1C3B5172" w:rsidR="000025DB" w:rsidRPr="00707B89" w:rsidRDefault="00884019" w:rsidP="009E71D9">
      <w:pPr>
        <w:spacing w:line="240" w:lineRule="auto"/>
        <w:ind w:firstLine="567"/>
        <w:jc w:val="both"/>
        <w:rPr>
          <w:rFonts w:ascii="Times New Roman" w:eastAsia="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14:ligatures w14:val="none"/>
        </w:rPr>
        <w:t xml:space="preserve"> (6) Pentru evaluarea îndeplinirii condițiilor menționate la alin.(1) lit.a) și b), Banca Națională în calitate de autoritatea competentă  sau de rezoluție solicită  cele mai recente informații disponibile de la Fondul de garantare a depozitelor în sistemul bancar, sau, după caz, de la sistemul instituţional de protecţie, al cărui membru este instituția de credit,  care ar fi relevante pentru o astfel de evaluare, inclusiv dacă Fondul de garantare a depozitelor în sistemul bancar sau sistemul instituţional de protecţie, pot preveni intrarea în dificultate.  </w:t>
      </w:r>
    </w:p>
    <w:p w14:paraId="0255EFFF" w14:textId="3EC05569" w:rsidR="00D313C1" w:rsidRPr="00707B89" w:rsidRDefault="00D313C1" w:rsidP="009E71D9">
      <w:pPr>
        <w:pStyle w:val="ListParagraph"/>
        <w:numPr>
          <w:ilvl w:val="0"/>
          <w:numId w:val="2"/>
        </w:numPr>
        <w:tabs>
          <w:tab w:val="left" w:pos="1134"/>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913D89" w:rsidRPr="00707B89">
        <w:rPr>
          <w:rFonts w:ascii="Times New Roman" w:hAnsi="Times New Roman" w:cs="Times New Roman"/>
          <w:bCs/>
          <w:sz w:val="24"/>
          <w:szCs w:val="24"/>
        </w:rPr>
        <w:t>A</w:t>
      </w:r>
      <w:r w:rsidRPr="00707B89">
        <w:rPr>
          <w:rFonts w:ascii="Times New Roman" w:hAnsi="Times New Roman" w:cs="Times New Roman"/>
          <w:bCs/>
          <w:sz w:val="24"/>
          <w:szCs w:val="24"/>
        </w:rPr>
        <w:t>rticolul 59:</w:t>
      </w:r>
    </w:p>
    <w:p w14:paraId="074104AE" w14:textId="77777777" w:rsidR="00B16FF8" w:rsidRPr="00707B89" w:rsidRDefault="00F026AB" w:rsidP="009E71D9">
      <w:pPr>
        <w:pStyle w:val="ListParagraph"/>
        <w:spacing w:after="0" w:line="240" w:lineRule="auto"/>
        <w:ind w:left="0" w:firstLine="1135"/>
        <w:jc w:val="both"/>
        <w:rPr>
          <w:rFonts w:ascii="Times New Roman" w:hAnsi="Times New Roman" w:cs="Times New Roman"/>
          <w:bCs/>
          <w:sz w:val="24"/>
          <w:szCs w:val="24"/>
        </w:rPr>
      </w:pPr>
      <w:r w:rsidRPr="00707B89">
        <w:rPr>
          <w:rFonts w:ascii="Times New Roman" w:hAnsi="Times New Roman" w:cs="Times New Roman"/>
          <w:bCs/>
          <w:sz w:val="24"/>
          <w:szCs w:val="24"/>
        </w:rPr>
        <w:t>la alineatul (1)</w:t>
      </w:r>
      <w:r w:rsidR="00B16FF8" w:rsidRPr="00707B89">
        <w:rPr>
          <w:rFonts w:ascii="Times New Roman" w:hAnsi="Times New Roman" w:cs="Times New Roman"/>
          <w:bCs/>
          <w:sz w:val="24"/>
          <w:szCs w:val="24"/>
        </w:rPr>
        <w:t>:</w:t>
      </w:r>
    </w:p>
    <w:p w14:paraId="11EC974B" w14:textId="5311EED2" w:rsidR="00F026AB" w:rsidRPr="00707B89" w:rsidRDefault="00F026AB" w:rsidP="009E71D9">
      <w:pPr>
        <w:pStyle w:val="ListParagraph"/>
        <w:spacing w:after="0" w:line="240" w:lineRule="auto"/>
        <w:ind w:left="0" w:firstLine="1135"/>
        <w:jc w:val="both"/>
        <w:rPr>
          <w:rFonts w:ascii="Times New Roman" w:hAnsi="Times New Roman" w:cs="Times New Roman"/>
          <w:bCs/>
          <w:sz w:val="24"/>
          <w:szCs w:val="24"/>
        </w:rPr>
      </w:pPr>
      <w:r w:rsidRPr="00707B89">
        <w:rPr>
          <w:rFonts w:ascii="Times New Roman" w:hAnsi="Times New Roman" w:cs="Times New Roman"/>
          <w:bCs/>
          <w:sz w:val="24"/>
          <w:szCs w:val="24"/>
        </w:rPr>
        <w:t xml:space="preserve"> cuvântul „majoră” se exclude;</w:t>
      </w:r>
    </w:p>
    <w:p w14:paraId="61F2976D" w14:textId="7203E26D" w:rsidR="007459F5" w:rsidRPr="00707B89" w:rsidRDefault="007459F5" w:rsidP="009E71D9">
      <w:pPr>
        <w:pStyle w:val="ListParagraph"/>
        <w:spacing w:after="0" w:line="240" w:lineRule="auto"/>
        <w:ind w:left="0" w:firstLine="1135"/>
        <w:jc w:val="both"/>
        <w:rPr>
          <w:rFonts w:ascii="Times New Roman" w:hAnsi="Times New Roman" w:cs="Times New Roman"/>
          <w:bCs/>
          <w:sz w:val="24"/>
          <w:szCs w:val="24"/>
        </w:rPr>
      </w:pPr>
      <w:r w:rsidRPr="00707B89">
        <w:rPr>
          <w:rFonts w:ascii="Times New Roman" w:hAnsi="Times New Roman" w:cs="Times New Roman"/>
          <w:bCs/>
          <w:sz w:val="24"/>
          <w:szCs w:val="24"/>
        </w:rPr>
        <w:t>la litera a), cuv</w:t>
      </w:r>
      <w:r w:rsidR="00913D89" w:rsidRPr="00707B89">
        <w:rPr>
          <w:rFonts w:ascii="Times New Roman" w:hAnsi="Times New Roman" w:cs="Times New Roman"/>
          <w:bCs/>
          <w:sz w:val="24"/>
          <w:szCs w:val="24"/>
        </w:rPr>
        <w:t>ântul</w:t>
      </w:r>
      <w:r w:rsidRPr="00707B89">
        <w:rPr>
          <w:rFonts w:ascii="Times New Roman" w:hAnsi="Times New Roman" w:cs="Times New Roman"/>
          <w:bCs/>
          <w:sz w:val="24"/>
          <w:szCs w:val="24"/>
        </w:rPr>
        <w:t xml:space="preserve"> „licenței” se substituie cu </w:t>
      </w:r>
      <w:r w:rsidR="00913D89" w:rsidRPr="00707B89">
        <w:rPr>
          <w:rFonts w:ascii="Times New Roman" w:hAnsi="Times New Roman" w:cs="Times New Roman"/>
          <w:bCs/>
          <w:sz w:val="24"/>
          <w:szCs w:val="24"/>
        </w:rPr>
        <w:t>cuvântul</w:t>
      </w:r>
      <w:r w:rsidRPr="00707B89">
        <w:rPr>
          <w:rFonts w:ascii="Times New Roman" w:hAnsi="Times New Roman" w:cs="Times New Roman"/>
          <w:bCs/>
          <w:sz w:val="24"/>
          <w:szCs w:val="24"/>
        </w:rPr>
        <w:t xml:space="preserve"> „autorizației”</w:t>
      </w:r>
      <w:r w:rsidR="003E3673" w:rsidRPr="00707B89">
        <w:rPr>
          <w:rFonts w:ascii="Times New Roman" w:hAnsi="Times New Roman" w:cs="Times New Roman"/>
          <w:bCs/>
          <w:sz w:val="24"/>
          <w:szCs w:val="24"/>
        </w:rPr>
        <w:t>;</w:t>
      </w:r>
    </w:p>
    <w:p w14:paraId="1E87EA0F" w14:textId="1A1269BC" w:rsidR="00E96F32" w:rsidRPr="00707B89" w:rsidRDefault="00E96F32" w:rsidP="009E71D9">
      <w:pPr>
        <w:pStyle w:val="ListParagraph"/>
        <w:spacing w:after="0" w:line="240" w:lineRule="auto"/>
        <w:ind w:left="0" w:firstLine="1135"/>
        <w:jc w:val="both"/>
        <w:rPr>
          <w:rFonts w:ascii="Times New Roman" w:hAnsi="Times New Roman" w:cs="Times New Roman"/>
          <w:bCs/>
          <w:sz w:val="24"/>
          <w:szCs w:val="24"/>
        </w:rPr>
      </w:pPr>
      <w:r w:rsidRPr="00707B89">
        <w:rPr>
          <w:rFonts w:ascii="Times New Roman" w:hAnsi="Times New Roman" w:cs="Times New Roman"/>
          <w:bCs/>
          <w:sz w:val="24"/>
          <w:szCs w:val="24"/>
        </w:rPr>
        <w:t>litera d)</w:t>
      </w:r>
      <w:r w:rsidR="00B16FF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se </w:t>
      </w:r>
      <w:r w:rsidR="000025DB" w:rsidRPr="00707B89">
        <w:rPr>
          <w:rFonts w:ascii="Times New Roman" w:hAnsi="Times New Roman" w:cs="Times New Roman"/>
          <w:bCs/>
          <w:sz w:val="24"/>
          <w:szCs w:val="24"/>
        </w:rPr>
        <w:t>completează</w:t>
      </w:r>
      <w:r w:rsidRPr="00707B89">
        <w:rPr>
          <w:rFonts w:ascii="Times New Roman" w:hAnsi="Times New Roman" w:cs="Times New Roman"/>
          <w:bCs/>
          <w:sz w:val="24"/>
          <w:szCs w:val="24"/>
        </w:rPr>
        <w:t xml:space="preserve"> cu textul:</w:t>
      </w:r>
      <w:r w:rsidR="00B16FF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w:t>
      </w:r>
      <w:r w:rsidR="00B16FF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cu excepția cazului în care, acest sprijin este acordat în una dintre formele menționate la Sectiunea a 2</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-a.”</w:t>
      </w:r>
      <w:r w:rsidR="00B16FF8" w:rsidRPr="00707B89">
        <w:rPr>
          <w:rFonts w:ascii="Times New Roman" w:hAnsi="Times New Roman" w:cs="Times New Roman"/>
          <w:bCs/>
          <w:sz w:val="24"/>
          <w:szCs w:val="24"/>
        </w:rPr>
        <w:t>;</w:t>
      </w:r>
    </w:p>
    <w:p w14:paraId="646154E3" w14:textId="534005F6" w:rsidR="007459F5" w:rsidRPr="00707B89" w:rsidRDefault="007459F5" w:rsidP="009E71D9">
      <w:pPr>
        <w:pStyle w:val="ListParagraph"/>
        <w:spacing w:after="0" w:line="240" w:lineRule="auto"/>
        <w:ind w:left="0" w:firstLine="1135"/>
        <w:jc w:val="both"/>
        <w:rPr>
          <w:rFonts w:ascii="Times New Roman" w:hAnsi="Times New Roman" w:cs="Times New Roman"/>
          <w:bCs/>
          <w:sz w:val="24"/>
          <w:szCs w:val="24"/>
        </w:rPr>
      </w:pPr>
      <w:r w:rsidRPr="00707B89">
        <w:rPr>
          <w:rFonts w:ascii="Times New Roman" w:hAnsi="Times New Roman" w:cs="Times New Roman"/>
          <w:bCs/>
          <w:sz w:val="24"/>
          <w:szCs w:val="24"/>
        </w:rPr>
        <w:t xml:space="preserve">litera e) se </w:t>
      </w:r>
      <w:r w:rsidR="00E06E30" w:rsidRPr="00707B89">
        <w:rPr>
          <w:rFonts w:ascii="Times New Roman" w:hAnsi="Times New Roman" w:cs="Times New Roman"/>
          <w:bCs/>
          <w:sz w:val="24"/>
          <w:szCs w:val="24"/>
        </w:rPr>
        <w:t>abrogă</w:t>
      </w:r>
      <w:r w:rsidRPr="00707B89">
        <w:rPr>
          <w:rFonts w:ascii="Times New Roman" w:hAnsi="Times New Roman" w:cs="Times New Roman"/>
          <w:bCs/>
          <w:sz w:val="24"/>
          <w:szCs w:val="24"/>
        </w:rPr>
        <w:t>;</w:t>
      </w:r>
    </w:p>
    <w:p w14:paraId="204530A6" w14:textId="5A318BA7" w:rsidR="007459F5" w:rsidRPr="00707B89" w:rsidRDefault="007459F5" w:rsidP="009E71D9">
      <w:pPr>
        <w:pStyle w:val="ListParagraph"/>
        <w:spacing w:after="0" w:line="240" w:lineRule="auto"/>
        <w:ind w:left="0" w:firstLine="1135"/>
        <w:jc w:val="both"/>
        <w:rPr>
          <w:rFonts w:ascii="Times New Roman" w:hAnsi="Times New Roman" w:cs="Times New Roman"/>
          <w:bCs/>
          <w:sz w:val="24"/>
          <w:szCs w:val="24"/>
        </w:rPr>
      </w:pPr>
      <w:r w:rsidRPr="00707B89">
        <w:rPr>
          <w:rFonts w:ascii="Times New Roman" w:hAnsi="Times New Roman" w:cs="Times New Roman"/>
          <w:bCs/>
          <w:sz w:val="24"/>
          <w:szCs w:val="24"/>
        </w:rPr>
        <w:t>alineat</w:t>
      </w:r>
      <w:r w:rsidR="001B4CDB" w:rsidRPr="00707B89">
        <w:rPr>
          <w:rFonts w:ascii="Times New Roman" w:hAnsi="Times New Roman" w:cs="Times New Roman"/>
          <w:bCs/>
          <w:sz w:val="24"/>
          <w:szCs w:val="24"/>
        </w:rPr>
        <w:t>ele</w:t>
      </w:r>
      <w:r w:rsidRPr="00707B89">
        <w:rPr>
          <w:rFonts w:ascii="Times New Roman" w:hAnsi="Times New Roman" w:cs="Times New Roman"/>
          <w:bCs/>
          <w:sz w:val="24"/>
          <w:szCs w:val="24"/>
        </w:rPr>
        <w:t xml:space="preserve"> </w:t>
      </w:r>
      <w:r w:rsidR="001B4CDB" w:rsidRPr="00707B89">
        <w:rPr>
          <w:rFonts w:ascii="Times New Roman" w:hAnsi="Times New Roman" w:cs="Times New Roman"/>
          <w:bCs/>
          <w:sz w:val="24"/>
          <w:szCs w:val="24"/>
        </w:rPr>
        <w:t>(2)-</w:t>
      </w:r>
      <w:r w:rsidRPr="00707B89">
        <w:rPr>
          <w:rFonts w:ascii="Times New Roman" w:hAnsi="Times New Roman" w:cs="Times New Roman"/>
          <w:bCs/>
          <w:sz w:val="24"/>
          <w:szCs w:val="24"/>
        </w:rPr>
        <w:t>(4)</w:t>
      </w:r>
      <w:r w:rsidR="001B4CDB" w:rsidRPr="00707B89">
        <w:rPr>
          <w:rFonts w:ascii="Times New Roman" w:hAnsi="Times New Roman" w:cs="Times New Roman"/>
          <w:bCs/>
          <w:sz w:val="24"/>
          <w:szCs w:val="24"/>
        </w:rPr>
        <w:t xml:space="preserve"> se </w:t>
      </w:r>
      <w:r w:rsidR="00B16FF8" w:rsidRPr="00707B89">
        <w:rPr>
          <w:rFonts w:ascii="Times New Roman" w:hAnsi="Times New Roman" w:cs="Times New Roman"/>
          <w:bCs/>
          <w:sz w:val="24"/>
          <w:szCs w:val="24"/>
        </w:rPr>
        <w:t>abrogă</w:t>
      </w:r>
      <w:r w:rsidRPr="00707B89">
        <w:rPr>
          <w:rFonts w:ascii="Times New Roman" w:hAnsi="Times New Roman" w:cs="Times New Roman"/>
          <w:bCs/>
          <w:sz w:val="24"/>
          <w:szCs w:val="24"/>
        </w:rPr>
        <w:t>.</w:t>
      </w:r>
    </w:p>
    <w:p w14:paraId="0E8304B6" w14:textId="77777777" w:rsidR="000025DB" w:rsidRPr="00707B89" w:rsidRDefault="000025DB" w:rsidP="009E71D9">
      <w:pPr>
        <w:pStyle w:val="ListParagraph"/>
        <w:spacing w:after="0" w:line="240" w:lineRule="auto"/>
        <w:ind w:left="0" w:firstLine="1135"/>
        <w:jc w:val="both"/>
        <w:rPr>
          <w:rFonts w:ascii="Times New Roman" w:hAnsi="Times New Roman" w:cs="Times New Roman"/>
          <w:bCs/>
          <w:sz w:val="24"/>
          <w:szCs w:val="24"/>
        </w:rPr>
      </w:pPr>
    </w:p>
    <w:p w14:paraId="72077993" w14:textId="341A68ED" w:rsidR="00DD068F" w:rsidRPr="00707B89" w:rsidRDefault="00913D89"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w:t>
      </w:r>
      <w:r w:rsidR="007459F5" w:rsidRPr="00707B89">
        <w:rPr>
          <w:rFonts w:ascii="Times New Roman" w:hAnsi="Times New Roman" w:cs="Times New Roman"/>
          <w:bCs/>
          <w:sz w:val="24"/>
          <w:szCs w:val="24"/>
        </w:rPr>
        <w:t>rticolul 60</w:t>
      </w:r>
      <w:r w:rsidR="00C94A2F" w:rsidRPr="00707B89">
        <w:rPr>
          <w:rFonts w:ascii="Times New Roman" w:hAnsi="Times New Roman" w:cs="Times New Roman"/>
          <w:bCs/>
          <w:sz w:val="24"/>
          <w:szCs w:val="24"/>
        </w:rPr>
        <w:t xml:space="preserve"> </w:t>
      </w:r>
      <w:r w:rsidR="008A7138" w:rsidRPr="00707B89">
        <w:rPr>
          <w:rFonts w:ascii="Times New Roman" w:hAnsi="Times New Roman" w:cs="Times New Roman"/>
          <w:bCs/>
          <w:sz w:val="24"/>
          <w:szCs w:val="24"/>
        </w:rPr>
        <w:t>va a</w:t>
      </w:r>
      <w:r w:rsidR="00DD068F" w:rsidRPr="00707B89">
        <w:rPr>
          <w:rFonts w:ascii="Times New Roman" w:hAnsi="Times New Roman" w:cs="Times New Roman"/>
          <w:bCs/>
          <w:sz w:val="24"/>
          <w:szCs w:val="24"/>
        </w:rPr>
        <w:t>v</w:t>
      </w:r>
      <w:r w:rsidR="008A7138" w:rsidRPr="00707B89">
        <w:rPr>
          <w:rFonts w:ascii="Times New Roman" w:hAnsi="Times New Roman" w:cs="Times New Roman"/>
          <w:bCs/>
          <w:sz w:val="24"/>
          <w:szCs w:val="24"/>
        </w:rPr>
        <w:t xml:space="preserve">ea următorul conținut: </w:t>
      </w:r>
    </w:p>
    <w:p w14:paraId="18C1B9F8" w14:textId="1EDC5407" w:rsidR="00DA4259" w:rsidRPr="00707B89" w:rsidRDefault="00B16FF8"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w:t>
      </w:r>
      <w:r w:rsidRPr="004B4E99">
        <w:rPr>
          <w:rFonts w:ascii="Times New Roman" w:hAnsi="Times New Roman" w:cs="Times New Roman"/>
          <w:b/>
          <w:kern w:val="0"/>
          <w:sz w:val="24"/>
          <w:szCs w:val="24"/>
          <w14:ligatures w14:val="none"/>
        </w:rPr>
        <w:t>Articolul 60</w:t>
      </w:r>
      <w:r w:rsidR="00BD09B1" w:rsidRPr="004B4E99">
        <w:rPr>
          <w:rFonts w:ascii="Times New Roman" w:hAnsi="Times New Roman" w:cs="Times New Roman"/>
          <w:b/>
          <w:kern w:val="0"/>
          <w:sz w:val="24"/>
          <w:szCs w:val="24"/>
          <w14:ligatures w14:val="none"/>
        </w:rPr>
        <w:t>.</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DA4259" w:rsidRPr="00707B89">
        <w:rPr>
          <w:rFonts w:ascii="Times New Roman" w:hAnsi="Times New Roman" w:cs="Times New Roman"/>
          <w:bCs/>
          <w:kern w:val="0"/>
          <w:sz w:val="24"/>
          <w:szCs w:val="24"/>
          <w14:ligatures w14:val="none"/>
        </w:rPr>
        <w:t xml:space="preserve">(1) </w:t>
      </w:r>
      <w:r w:rsidR="00DA4259" w:rsidRPr="00707B89">
        <w:rPr>
          <w:rFonts w:ascii="Times New Roman" w:hAnsi="Times New Roman" w:cs="Times New Roman"/>
          <w:bCs/>
          <w:sz w:val="24"/>
          <w:szCs w:val="24"/>
        </w:rPr>
        <w:t>În sensul art.58 alin.(1) lit.c), o acţiune de rezoluţie nu este considerată necesară pentru realizarea interesului public în cazul în care în cazul Banca Națională a Moldovei, în calitate de autoritate de rezoluție concluzionează că niciunul dintre obiectivele rezoluției nu ar fi în pericol în cazul în care instituția de credit este lichidată prin procedura obișnuită de insolvabilitate.</w:t>
      </w:r>
    </w:p>
    <w:p w14:paraId="5B081A36" w14:textId="77777777" w:rsidR="00DA4259" w:rsidRPr="00707B89" w:rsidRDefault="00DA425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Dacă Banca Națională a Moldovei, în calitate de autoritate de rezoluție, concluzionează că unul sau mai multe dintre obiectivele rezoluției ar fi în pericol în cazul în care instituția  de credit este lichidată prin procedura obișnuită de insolvabilitate, atunci concluzionează că o acțiune de rezoluție este necesară pentru realizarea interesului public, dacă este necesară pentru atingerea unuia sau mai multora dintre obiectivele rezoluției și este proporțională cu acestea, iar lichidarea instituției de credit prin procedura obișnuită de insolvabilitate nu ar atinge cu o eficacitate superioară obiectivele rezoluției care sunt în pericol.</w:t>
      </w:r>
    </w:p>
    <w:p w14:paraId="60E26F85" w14:textId="77777777" w:rsidR="00DA4259" w:rsidRPr="00707B89" w:rsidRDefault="00DA425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Banca Națională a Moldovei, în calitate de autoritate de rezoluție, când efectuează evaluarea menționată la alin.(1), pe baza informațiilor de care dispune la momentul evaluării respective, ia în considerare și compară întregul sprijin financiar public extraordinar care poate fi preconizat în mod rezonabil să fie acordat instituției de credit, atât în caz de rezoluție, cât și în cazul lichidării în conformitate cu legislația cu privire la lichidarea instituțiilor de credit.</w:t>
      </w:r>
    </w:p>
    <w:p w14:paraId="69DD1C5A" w14:textId="77777777" w:rsidR="00DA4259" w:rsidRPr="00707B89" w:rsidRDefault="00DA425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Banca Națională a Moldovei, în calitate de autoritate de rezoluție, cînd efectuează evaluarea menționată la alin.(2), ia în considerare costurile rezoluției și ale procedurii obișnuite de insolvabilitate și urmărește să reducă la minimum și să evite distrugerea valorii, cu excepția cazului în care acest lucru este necesar pentru a realiza obiectivele rezoluției.</w:t>
      </w:r>
    </w:p>
    <w:p w14:paraId="62959D22" w14:textId="77777777" w:rsidR="00DA4259" w:rsidRPr="00707B89" w:rsidRDefault="00DA4259"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(5)  Banca Națională a Moldovei, în calitate de autoritate de rezoluție, poate lua o acțiune de rezoluție în legătură cu un organism central și cu toate instituțiile de credit sau instituțiile financiare afiliate în mod permanent care fac parte din același grup de rezoluție, atunci când organismul central și toate instituțiile de credit sau instituțiile financiare afiliate în mod permanent la acesta sau grupul de rezoluție căruia îi aparțin, îndeplinesc în ansamblul lor condițiile prevăzute la articolele 58 alin.(1).</w:t>
      </w:r>
      <w:r w:rsidRPr="00707B89">
        <w:rPr>
          <w:rFonts w:ascii="Times New Roman" w:hAnsi="Times New Roman" w:cs="Times New Roman"/>
          <w:bCs/>
          <w:kern w:val="0"/>
          <w:sz w:val="24"/>
          <w:szCs w:val="24"/>
          <w14:ligatures w14:val="none"/>
        </w:rPr>
        <w:t xml:space="preserve"> </w:t>
      </w:r>
    </w:p>
    <w:p w14:paraId="20BA0588" w14:textId="6C4B19DD" w:rsidR="00DA4259" w:rsidRPr="00707B89" w:rsidRDefault="00DA425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(6)</w:t>
      </w:r>
      <w:r w:rsidR="00B16FF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În cazul în care Banca Națională a Moldovei, în calitate de autoritate de rezoluție, stabilește că o instituție de credit sau o entitate menționată la art.1 alin.(1) lit.b), c) sau d), îndeplinește condițiile prevăzute la art.58 alin.(1) lit.a) și b), dar  nu si condiția prevăzută la art.58 alin.(1) lit.c), Banca Națională a Moldovei înaintează:</w:t>
      </w:r>
    </w:p>
    <w:p w14:paraId="6A1115AF" w14:textId="70E7D043" w:rsidR="001B4CDB" w:rsidRPr="00707B89" w:rsidRDefault="001B4CDB"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cererea introductivă privind intentarea </w:t>
      </w:r>
      <w:r w:rsidR="00DA4259" w:rsidRPr="00707B89">
        <w:rPr>
          <w:rFonts w:ascii="Times New Roman" w:hAnsi="Times New Roman" w:cs="Times New Roman"/>
          <w:bCs/>
          <w:sz w:val="24"/>
          <w:szCs w:val="24"/>
        </w:rPr>
        <w:t>procedurii obișnuite</w:t>
      </w:r>
      <w:r w:rsidRPr="00707B89">
        <w:rPr>
          <w:rFonts w:ascii="Times New Roman" w:hAnsi="Times New Roman" w:cs="Times New Roman"/>
          <w:bCs/>
          <w:sz w:val="24"/>
          <w:szCs w:val="24"/>
        </w:rPr>
        <w:t xml:space="preserve"> de insolvabilitate în instanța de insolvabilitate; sau după caz,</w:t>
      </w:r>
    </w:p>
    <w:p w14:paraId="6E46A33F" w14:textId="082D9633" w:rsidR="001B4CDB" w:rsidRPr="00707B89" w:rsidRDefault="001B4CDB"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b) cererea privind dizolvarea și lichidarea entității în instanța de judecată competente, conform art. 22 alin</w:t>
      </w:r>
      <w:r w:rsidR="00DA4259" w:rsidRPr="00707B89">
        <w:rPr>
          <w:rFonts w:ascii="Times New Roman" w:hAnsi="Times New Roman" w:cs="Times New Roman"/>
          <w:bCs/>
          <w:sz w:val="24"/>
          <w:szCs w:val="24"/>
        </w:rPr>
        <w:t>.(</w:t>
      </w:r>
      <w:r w:rsidRPr="00707B89">
        <w:rPr>
          <w:rFonts w:ascii="Times New Roman" w:hAnsi="Times New Roman" w:cs="Times New Roman"/>
          <w:bCs/>
          <w:sz w:val="24"/>
          <w:szCs w:val="24"/>
        </w:rPr>
        <w:t>2</w:t>
      </w:r>
      <w:r w:rsidRPr="00707B89">
        <w:rPr>
          <w:rFonts w:ascii="Times New Roman" w:hAnsi="Times New Roman" w:cs="Times New Roman"/>
          <w:bCs/>
          <w:sz w:val="24"/>
          <w:szCs w:val="24"/>
          <w:vertAlign w:val="superscript"/>
        </w:rPr>
        <w:t>2</w:t>
      </w:r>
      <w:r w:rsidR="00DA4259" w:rsidRPr="00707B89">
        <w:rPr>
          <w:rFonts w:ascii="Times New Roman" w:hAnsi="Times New Roman" w:cs="Times New Roman"/>
          <w:bCs/>
          <w:sz w:val="24"/>
          <w:szCs w:val="24"/>
        </w:rPr>
        <w:t>)</w:t>
      </w:r>
      <w:r w:rsidR="008042D7" w:rsidRPr="00707B89">
        <w:rPr>
          <w:rFonts w:ascii="Times New Roman" w:hAnsi="Times New Roman" w:cs="Times New Roman"/>
          <w:bCs/>
          <w:sz w:val="24"/>
          <w:szCs w:val="24"/>
          <w:vertAlign w:val="superscript"/>
        </w:rPr>
        <w:t xml:space="preserve"> </w:t>
      </w:r>
      <w:r w:rsidR="008042D7" w:rsidRPr="00707B89">
        <w:rPr>
          <w:rFonts w:ascii="Times New Roman" w:hAnsi="Times New Roman" w:cs="Times New Roman"/>
          <w:bCs/>
          <w:sz w:val="24"/>
          <w:szCs w:val="24"/>
        </w:rPr>
        <w:t>din Legea 202/2017</w:t>
      </w:r>
      <w:r w:rsidR="00DA4259" w:rsidRPr="00707B89">
        <w:rPr>
          <w:rFonts w:ascii="Times New Roman" w:hAnsi="Times New Roman" w:cs="Times New Roman"/>
          <w:bCs/>
          <w:sz w:val="24"/>
          <w:szCs w:val="24"/>
        </w:rPr>
        <w:t xml:space="preserve">. </w:t>
      </w:r>
      <w:r w:rsidR="00DA4259" w:rsidRPr="00707B89">
        <w:rPr>
          <w:rFonts w:ascii="Times New Roman" w:hAnsi="Times New Roman" w:cs="Times New Roman"/>
          <w:bCs/>
          <w:kern w:val="0"/>
          <w:sz w:val="24"/>
          <w:szCs w:val="24"/>
          <w14:ligatures w14:val="none"/>
        </w:rPr>
        <w:t xml:space="preserve"> </w:t>
      </w:r>
    </w:p>
    <w:p w14:paraId="73B0D49C" w14:textId="226EFE44" w:rsidR="001B4CDB" w:rsidRPr="00707B89" w:rsidRDefault="001B4CD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(7) În sensul alin. (1), lichidarea instituției de credit sau a entității se efectuează în mod ordonat, în conformitate cu prevederile Legii insolvabilității nr. 149/2012 sau, după caz, ale Legii nr. 202/2017, astfel încât instituția de credit sau entitatea să iasă de pe piață ori să își înceteze activitățile bancare într-un termen rezonabil.</w:t>
      </w:r>
    </w:p>
    <w:p w14:paraId="10F46804" w14:textId="57E7DFBE" w:rsidR="001B4CDB" w:rsidRPr="00707B89" w:rsidRDefault="001B4CDB"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(8)În cazul în care Banca Națională a Moldovei, în calitate de autoritate de rezoluție, stabilește că o instituție de credit sau o entitate menționată la art.1 alin.(1) lit. b), c) sau d), îndeplinește condițiile prevăzute la art.58 alin.(1) lit.a) și b), dar nu </w:t>
      </w:r>
      <w:r w:rsidR="00DA4259" w:rsidRPr="00707B89">
        <w:rPr>
          <w:rFonts w:ascii="Times New Roman" w:hAnsi="Times New Roman" w:cs="Times New Roman"/>
          <w:bCs/>
          <w:sz w:val="24"/>
          <w:szCs w:val="24"/>
        </w:rPr>
        <w:t>și</w:t>
      </w:r>
      <w:r w:rsidRPr="00707B89">
        <w:rPr>
          <w:rFonts w:ascii="Times New Roman" w:hAnsi="Times New Roman" w:cs="Times New Roman"/>
          <w:bCs/>
          <w:sz w:val="24"/>
          <w:szCs w:val="24"/>
        </w:rPr>
        <w:t xml:space="preserve"> condiția prevăzută la art.58 alin.(1) lit.c), constatarea respectivă este o condiție suficientă pentru ca autoritatea competentă să retragă autorizația instituției </w:t>
      </w:r>
      <w:r w:rsidR="00DA4259" w:rsidRPr="00707B89">
        <w:rPr>
          <w:rFonts w:ascii="Times New Roman" w:hAnsi="Times New Roman" w:cs="Times New Roman"/>
          <w:bCs/>
          <w:sz w:val="24"/>
          <w:szCs w:val="24"/>
        </w:rPr>
        <w:t xml:space="preserve">de credit </w:t>
      </w:r>
      <w:r w:rsidRPr="00707B89">
        <w:rPr>
          <w:rFonts w:ascii="Times New Roman" w:hAnsi="Times New Roman" w:cs="Times New Roman"/>
          <w:bCs/>
          <w:sz w:val="24"/>
          <w:szCs w:val="24"/>
        </w:rPr>
        <w:t>sau entității respective.</w:t>
      </w:r>
    </w:p>
    <w:p w14:paraId="716F8E74" w14:textId="77777777" w:rsidR="00DA4259" w:rsidRPr="00707B89" w:rsidRDefault="00DA425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(9)Retragerea autorizației instituției sau entității menționate la articolul 1 alineatul (1) litera (b), (c) sau (d) este o condiție suficientă pentru initierea procesului de lichidare a instituției de credit sau entității, în conformitate cu legea aplicabilă.</w:t>
      </w:r>
    </w:p>
    <w:p w14:paraId="5FB8F558" w14:textId="77777777" w:rsidR="00DA4259" w:rsidRPr="00707B89" w:rsidRDefault="00DA425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(10) Banca Națională a Moldovei, în calitate de autoritate de rezoluție, poate lua o acțiune de rezoluție în legătură cu o instituție menționată la art.1 alin.(1) lit.b), atunci când sunt îndeplinite condițiile prevăzute la art.58 atât în ​​ceea ce privește instituția financiară, cât și în ceea ce privește întreprinderea-mamă supusă supravegherii consolidate.</w:t>
      </w:r>
    </w:p>
    <w:p w14:paraId="55A91EE3" w14:textId="77777777" w:rsidR="00DA4259" w:rsidRPr="00707B89" w:rsidRDefault="00DA425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(11) Banca Națională a Moldovei, în calitate de autoritate de rezoluție, ia o acțiune de rezoluție în legătură cu o entitate menționată la art.1 alin.(1) lit.c) sau d), având în vedere necesitatea de a pune în aplicare în mod eficace strategia de rezoluție, atunci când entitatea respectivă îndeplinește condițiile prevăzute la art.58.</w:t>
      </w:r>
    </w:p>
    <w:p w14:paraId="5412D636" w14:textId="77777777" w:rsidR="00DA4259" w:rsidRPr="00707B89" w:rsidRDefault="00DA425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(12) În sensul alin. (11), în vederea luării unei acțiuni de rezoluție, se consideră că o entitate este în curs de a intra în dificultate sau este susceptibilă de a intra în dificultate în oricare dintre următoarele situații: </w:t>
      </w:r>
    </w:p>
    <w:p w14:paraId="71B0B719" w14:textId="77777777" w:rsidR="00DA4259" w:rsidRPr="00707B89" w:rsidRDefault="00DA425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entitatea îndeplinește una sau mai multe dintre condițiile prevăzute la art.59 alin.(4) lit.(b), (c) sau (d); </w:t>
      </w:r>
    </w:p>
    <w:p w14:paraId="236D1FFD" w14:textId="77777777" w:rsidR="00DA4259" w:rsidRPr="00707B89" w:rsidRDefault="00DA4259"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b) entitatea încalcă în mod semnificativ sau există elemente obiective care indică faptul că entitatea va încălca în mod semnificativ, în viitorul apropiat, cerințele aplicabile prevăzute în Legea 202/2017 sau in reglementările Băncii Naționale a Moldovei emise în aplicarea respectivei legi.</w:t>
      </w:r>
    </w:p>
    <w:p w14:paraId="2C70E196" w14:textId="77777777" w:rsidR="00DA4259" w:rsidRPr="00707B89" w:rsidRDefault="00DA4259"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(13) În cazul în care instituțiile filiale ale unei societăți holding cu activitate mixtă sunt deținute, direct sau indirect, de o societate financiară holding intermediară, planul de rezoluție trebuie să prevadă că societatea financiară holding intermediară, este identificată ca entitate de rezoluție, iar acțiunile de rezoluție în scopul rezoluției grupului sunt luate în legătură cu societatea financiară holding intermediară. Banca Națională a Moldovei, în calitate de autoritate de rezoluție nu ia acțiuni de rezoluție în scopul rezoluției grupului în legătură cu societatea financiară holding cu activitate mixtă.</w:t>
      </w:r>
    </w:p>
    <w:p w14:paraId="018B0592" w14:textId="77777777" w:rsidR="00DA4259" w:rsidRPr="00707B89" w:rsidRDefault="00DA4259"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(14) Sub rezerva alin.(13) al prezentului articol și în pofida faptului că o entitate menționată la art.1 alin.(1) lit.c) sau d) nu îndeplinește condițiile prevăzute la art.58, Banca Națională a Moldovei în calitate de autoritate de rezoluție poate lua acțiuni de rezoluție cu privire la o entitate menționată la art.1 alin.(1) lit.c</w:t>
      </w:r>
      <w:r w:rsidRPr="00707B89">
        <w:rPr>
          <w:rFonts w:ascii="Times New Roman" w:hAnsi="Times New Roman" w:cs="Times New Roman"/>
          <w:bCs/>
          <w:kern w:val="0"/>
          <w:sz w:val="24"/>
          <w:szCs w:val="24"/>
          <w14:ligatures w14:val="none"/>
        </w:rPr>
        <w:t>) sau d) în cazul în care sunt îndeplinite următoarele condiții:</w:t>
      </w:r>
    </w:p>
    <w:p w14:paraId="3BA2D7BC" w14:textId="77777777" w:rsidR="009370EF" w:rsidRPr="00707B89" w:rsidRDefault="009370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entitatea este o entitate de rezoluție;</w:t>
      </w:r>
    </w:p>
    <w:p w14:paraId="713B27E0" w14:textId="77777777" w:rsidR="009370EF" w:rsidRPr="00707B89" w:rsidRDefault="009370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una sau mai multe dintre filialele entității care sunt instituții, dar nu entități de rezoluție, îndeplinesc condițiile prevăzute la art.58;</w:t>
      </w:r>
    </w:p>
    <w:p w14:paraId="42B0D5E4" w14:textId="77777777" w:rsidR="00DA4259" w:rsidRPr="00707B89" w:rsidRDefault="00DA4259"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c) activele și pasivele filialelor menționate la lit.b) sunt de așa natură încât intrarea în dificultate a acestor filiale amenință grupul de rezoluție în ansamblu, iar acțiunile de rezoluție cu </w:t>
      </w:r>
      <w:r w:rsidRPr="00707B89">
        <w:rPr>
          <w:rFonts w:ascii="Times New Roman" w:hAnsi="Times New Roman" w:cs="Times New Roman"/>
          <w:bCs/>
          <w:sz w:val="24"/>
          <w:szCs w:val="24"/>
        </w:rPr>
        <w:lastRenderedPageBreak/>
        <w:t>privire la entitate sunt necesare fie pentru rezoluția acestor filiale care sunt instituții, fie pentru rezoluția grupului de rezoluție relevant în ansamblu.</w:t>
      </w:r>
    </w:p>
    <w:p w14:paraId="76130E73" w14:textId="77777777" w:rsidR="00DA4259" w:rsidRPr="00707B89" w:rsidRDefault="00DA4259" w:rsidP="009E71D9">
      <w:pPr>
        <w:spacing w:after="0" w:line="240" w:lineRule="auto"/>
        <w:jc w:val="both"/>
        <w:rPr>
          <w:rFonts w:ascii="Times New Roman" w:hAnsi="Times New Roman" w:cs="Times New Roman"/>
          <w:bCs/>
          <w:sz w:val="24"/>
          <w:szCs w:val="24"/>
        </w:rPr>
      </w:pPr>
    </w:p>
    <w:p w14:paraId="28A72953" w14:textId="20A15E78" w:rsidR="00F026AB" w:rsidRPr="00707B89" w:rsidRDefault="00C94A2F" w:rsidP="0057068C">
      <w:pPr>
        <w:pStyle w:val="ListParagraph"/>
        <w:numPr>
          <w:ilvl w:val="0"/>
          <w:numId w:val="2"/>
        </w:num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7872A9" w:rsidRPr="00707B89">
        <w:rPr>
          <w:rFonts w:ascii="Times New Roman" w:hAnsi="Times New Roman" w:cs="Times New Roman"/>
          <w:bCs/>
          <w:sz w:val="24"/>
          <w:szCs w:val="24"/>
        </w:rPr>
        <w:t>a</w:t>
      </w:r>
      <w:r w:rsidRPr="00707B89">
        <w:rPr>
          <w:rFonts w:ascii="Times New Roman" w:hAnsi="Times New Roman" w:cs="Times New Roman"/>
          <w:bCs/>
          <w:sz w:val="24"/>
          <w:szCs w:val="24"/>
        </w:rPr>
        <w:t>rticolul 60</w:t>
      </w:r>
      <w:r w:rsidRPr="00707B89">
        <w:rPr>
          <w:rFonts w:ascii="Times New Roman" w:hAnsi="Times New Roman" w:cs="Times New Roman"/>
          <w:bCs/>
          <w:sz w:val="24"/>
          <w:szCs w:val="24"/>
          <w:vertAlign w:val="superscript"/>
        </w:rPr>
        <w:t>1</w:t>
      </w:r>
      <w:r w:rsidR="00B16FF8" w:rsidRPr="00707B89">
        <w:rPr>
          <w:rFonts w:ascii="Times New Roman" w:hAnsi="Times New Roman" w:cs="Times New Roman"/>
          <w:bCs/>
          <w:sz w:val="24"/>
          <w:szCs w:val="24"/>
          <w:vertAlign w:val="superscript"/>
        </w:rPr>
        <w:t xml:space="preserve"> </w:t>
      </w:r>
      <w:r w:rsidR="00537589" w:rsidRPr="00707B89">
        <w:rPr>
          <w:rFonts w:ascii="Times New Roman" w:hAnsi="Times New Roman" w:cs="Times New Roman"/>
          <w:bCs/>
          <w:sz w:val="24"/>
          <w:szCs w:val="24"/>
        </w:rPr>
        <w:t>alineatul (1)</w:t>
      </w:r>
      <w:r w:rsidR="007D7991" w:rsidRPr="00707B89">
        <w:rPr>
          <w:rFonts w:ascii="Times New Roman" w:hAnsi="Times New Roman" w:cs="Times New Roman"/>
          <w:bCs/>
          <w:sz w:val="24"/>
          <w:szCs w:val="24"/>
        </w:rPr>
        <w:t>,</w:t>
      </w:r>
      <w:r w:rsidR="00537589" w:rsidRPr="00707B89">
        <w:rPr>
          <w:rFonts w:ascii="Times New Roman" w:hAnsi="Times New Roman" w:cs="Times New Roman"/>
          <w:bCs/>
          <w:sz w:val="24"/>
          <w:szCs w:val="24"/>
        </w:rPr>
        <w:t xml:space="preserve"> </w:t>
      </w:r>
      <w:r w:rsidR="00102C71" w:rsidRPr="00707B89">
        <w:rPr>
          <w:rFonts w:ascii="Times New Roman" w:hAnsi="Times New Roman" w:cs="Times New Roman"/>
          <w:bCs/>
          <w:kern w:val="0"/>
          <w:sz w:val="24"/>
          <w:szCs w:val="24"/>
          <w14:ligatures w14:val="none"/>
        </w:rPr>
        <w:t>cuvântul</w:t>
      </w:r>
      <w:r w:rsidR="00537589" w:rsidRPr="00707B89">
        <w:rPr>
          <w:rFonts w:ascii="Times New Roman" w:hAnsi="Times New Roman" w:cs="Times New Roman"/>
          <w:bCs/>
          <w:kern w:val="0"/>
          <w:sz w:val="24"/>
          <w:szCs w:val="24"/>
          <w14:ligatures w14:val="none"/>
        </w:rPr>
        <w:t xml:space="preserve"> </w:t>
      </w:r>
      <w:r w:rsidR="00537589" w:rsidRPr="00707B89">
        <w:rPr>
          <w:rFonts w:ascii="Times New Roman" w:hAnsi="Times New Roman" w:cs="Times New Roman"/>
          <w:bCs/>
          <w:sz w:val="24"/>
          <w:szCs w:val="24"/>
        </w:rPr>
        <w:t xml:space="preserve">„bancă” </w:t>
      </w:r>
      <w:r w:rsidR="00537589" w:rsidRPr="00707B89">
        <w:rPr>
          <w:rFonts w:ascii="Times New Roman" w:eastAsia="Times New Roman" w:hAnsi="Times New Roman" w:cs="Times New Roman"/>
          <w:bCs/>
          <w:sz w:val="24"/>
          <w:szCs w:val="24"/>
          <w:lang w:eastAsia="ro-MD"/>
        </w:rPr>
        <w:t xml:space="preserve">se substituie cu cuvintele </w:t>
      </w:r>
      <w:r w:rsidR="007D7991" w:rsidRPr="00707B89">
        <w:rPr>
          <w:rFonts w:ascii="Times New Roman" w:eastAsia="Times New Roman" w:hAnsi="Times New Roman" w:cs="Times New Roman"/>
          <w:bCs/>
          <w:sz w:val="24"/>
          <w:szCs w:val="24"/>
          <w:lang w:eastAsia="ro-MD"/>
        </w:rPr>
        <w:t>„</w:t>
      </w:r>
      <w:r w:rsidR="00537589" w:rsidRPr="00707B89">
        <w:rPr>
          <w:rFonts w:ascii="Times New Roman" w:eastAsia="Times New Roman" w:hAnsi="Times New Roman" w:cs="Times New Roman"/>
          <w:bCs/>
          <w:sz w:val="24"/>
          <w:szCs w:val="24"/>
          <w:lang w:eastAsia="ro-MD"/>
        </w:rPr>
        <w:t>ins</w:t>
      </w:r>
      <w:r w:rsidR="00537589" w:rsidRPr="00707B89">
        <w:rPr>
          <w:rFonts w:ascii="Times New Roman" w:hAnsi="Times New Roman" w:cs="Times New Roman"/>
          <w:bCs/>
          <w:sz w:val="24"/>
          <w:szCs w:val="24"/>
          <w:lang w:eastAsia="ro-MD"/>
        </w:rPr>
        <w:t>tituție de credit prevăzută la art. 1 alin. (1)</w:t>
      </w:r>
      <w:r w:rsidR="00537589" w:rsidRPr="00707B89">
        <w:rPr>
          <w:rFonts w:ascii="Times New Roman" w:eastAsia="Times New Roman" w:hAnsi="Times New Roman" w:cs="Times New Roman"/>
          <w:bCs/>
          <w:sz w:val="24"/>
          <w:szCs w:val="24"/>
          <w:lang w:eastAsia="ro-MD"/>
        </w:rPr>
        <w:t>"</w:t>
      </w:r>
      <w:r w:rsidR="001C0A5F" w:rsidRPr="00707B89">
        <w:rPr>
          <w:rFonts w:ascii="Times New Roman" w:hAnsi="Times New Roman" w:cs="Times New Roman"/>
          <w:bCs/>
          <w:sz w:val="24"/>
          <w:szCs w:val="24"/>
        </w:rPr>
        <w:t>, iar</w:t>
      </w:r>
      <w:r w:rsidR="000F7E13" w:rsidRPr="00707B89">
        <w:rPr>
          <w:rFonts w:ascii="Times New Roman" w:hAnsi="Times New Roman" w:cs="Times New Roman"/>
          <w:bCs/>
          <w:sz w:val="24"/>
          <w:szCs w:val="24"/>
        </w:rPr>
        <w:t xml:space="preserve"> </w:t>
      </w:r>
      <w:r w:rsidR="00537589" w:rsidRPr="00707B89">
        <w:rPr>
          <w:rFonts w:ascii="Times New Roman" w:hAnsi="Times New Roman" w:cs="Times New Roman"/>
          <w:bCs/>
          <w:sz w:val="24"/>
          <w:szCs w:val="24"/>
        </w:rPr>
        <w:t>cuvântul „majoră”</w:t>
      </w:r>
      <w:r w:rsidR="00461637" w:rsidRPr="00707B89">
        <w:rPr>
          <w:rFonts w:ascii="Times New Roman" w:hAnsi="Times New Roman" w:cs="Times New Roman"/>
          <w:bCs/>
          <w:sz w:val="24"/>
          <w:szCs w:val="24"/>
        </w:rPr>
        <w:t>, pe tot parcursul articolului,</w:t>
      </w:r>
      <w:r w:rsidR="00537589" w:rsidRPr="00707B89">
        <w:rPr>
          <w:rFonts w:ascii="Times New Roman" w:hAnsi="Times New Roman" w:cs="Times New Roman"/>
          <w:bCs/>
          <w:sz w:val="24"/>
          <w:szCs w:val="24"/>
        </w:rPr>
        <w:t xml:space="preserve"> se exclude</w:t>
      </w:r>
      <w:r w:rsidR="00025E25" w:rsidRPr="00707B89">
        <w:rPr>
          <w:rFonts w:ascii="Times New Roman" w:hAnsi="Times New Roman" w:cs="Times New Roman"/>
          <w:bCs/>
          <w:sz w:val="24"/>
          <w:szCs w:val="24"/>
        </w:rPr>
        <w:t>.</w:t>
      </w:r>
    </w:p>
    <w:p w14:paraId="69B1F057" w14:textId="77777777" w:rsidR="002F76BE" w:rsidRPr="00707B89" w:rsidRDefault="002F76BE" w:rsidP="002F76BE">
      <w:pPr>
        <w:pStyle w:val="ListParagraph"/>
        <w:spacing w:after="0" w:line="240" w:lineRule="auto"/>
        <w:ind w:left="928"/>
        <w:jc w:val="both"/>
        <w:rPr>
          <w:rFonts w:ascii="Times New Roman" w:hAnsi="Times New Roman" w:cs="Times New Roman"/>
          <w:bCs/>
          <w:sz w:val="24"/>
          <w:szCs w:val="24"/>
        </w:rPr>
      </w:pPr>
    </w:p>
    <w:p w14:paraId="063FACC4" w14:textId="77777777" w:rsidR="00B16FF8" w:rsidRPr="00707B89" w:rsidRDefault="007C2D57"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7872A9" w:rsidRPr="00707B89">
        <w:rPr>
          <w:rFonts w:ascii="Times New Roman" w:hAnsi="Times New Roman" w:cs="Times New Roman"/>
          <w:bCs/>
          <w:sz w:val="24"/>
          <w:szCs w:val="24"/>
        </w:rPr>
        <w:t>a</w:t>
      </w:r>
      <w:r w:rsidRPr="00707B89">
        <w:rPr>
          <w:rFonts w:ascii="Times New Roman" w:hAnsi="Times New Roman" w:cs="Times New Roman"/>
          <w:bCs/>
          <w:sz w:val="24"/>
          <w:szCs w:val="24"/>
        </w:rPr>
        <w:t>rticolul 60</w:t>
      </w:r>
      <w:r w:rsidRPr="00707B89">
        <w:rPr>
          <w:rFonts w:ascii="Times New Roman" w:hAnsi="Times New Roman" w:cs="Times New Roman"/>
          <w:bCs/>
          <w:sz w:val="24"/>
          <w:szCs w:val="24"/>
          <w:vertAlign w:val="superscript"/>
        </w:rPr>
        <w:t>2</w:t>
      </w:r>
      <w:r w:rsidR="00B16FF8" w:rsidRPr="00707B89">
        <w:rPr>
          <w:rFonts w:ascii="Times New Roman" w:hAnsi="Times New Roman" w:cs="Times New Roman"/>
          <w:bCs/>
          <w:sz w:val="24"/>
          <w:szCs w:val="24"/>
        </w:rPr>
        <w:t>:</w:t>
      </w:r>
    </w:p>
    <w:p w14:paraId="6FB697C7" w14:textId="7A9887F0" w:rsidR="007C2D57" w:rsidRPr="00707B89" w:rsidRDefault="007C2D57" w:rsidP="0057068C">
      <w:pPr>
        <w:pStyle w:val="ListParagraph"/>
        <w:spacing w:after="0" w:line="240" w:lineRule="auto"/>
        <w:ind w:left="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 </w:t>
      </w:r>
      <w:r w:rsidR="00102C71" w:rsidRPr="00707B89">
        <w:rPr>
          <w:rFonts w:ascii="Times New Roman" w:hAnsi="Times New Roman" w:cs="Times New Roman"/>
          <w:bCs/>
          <w:kern w:val="0"/>
          <w:sz w:val="24"/>
          <w:szCs w:val="24"/>
          <w14:ligatures w14:val="none"/>
        </w:rPr>
        <w:t>cuv</w:t>
      </w:r>
      <w:r w:rsidR="007872A9" w:rsidRPr="00707B89">
        <w:rPr>
          <w:rFonts w:ascii="Times New Roman" w:hAnsi="Times New Roman" w:cs="Times New Roman"/>
          <w:bCs/>
          <w:kern w:val="0"/>
          <w:sz w:val="24"/>
          <w:szCs w:val="24"/>
          <w14:ligatures w14:val="none"/>
        </w:rPr>
        <w:t>intele</w:t>
      </w:r>
      <w:r w:rsidR="00025E25"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w:t>
      </w:r>
      <w:r w:rsidR="00025E25" w:rsidRPr="00707B89">
        <w:rPr>
          <w:rFonts w:ascii="Times New Roman" w:hAnsi="Times New Roman" w:cs="Times New Roman"/>
          <w:bCs/>
          <w:sz w:val="24"/>
          <w:szCs w:val="24"/>
        </w:rPr>
        <w:t>depozitele garantate</w:t>
      </w:r>
      <w:r w:rsidRPr="00707B89">
        <w:rPr>
          <w:rFonts w:ascii="Times New Roman" w:hAnsi="Times New Roman" w:cs="Times New Roman"/>
          <w:bCs/>
          <w:sz w:val="24"/>
          <w:szCs w:val="24"/>
        </w:rPr>
        <w:t xml:space="preserve">” </w:t>
      </w:r>
      <w:r w:rsidR="00025E25" w:rsidRPr="00707B89">
        <w:rPr>
          <w:rFonts w:ascii="Times New Roman" w:hAnsi="Times New Roman" w:cs="Times New Roman"/>
          <w:bCs/>
          <w:sz w:val="24"/>
          <w:szCs w:val="24"/>
        </w:rPr>
        <w:t xml:space="preserve">pe tot parcursul articolului se substituie cu </w:t>
      </w:r>
      <w:r w:rsidR="00102C71" w:rsidRPr="00707B89">
        <w:rPr>
          <w:rFonts w:ascii="Times New Roman" w:hAnsi="Times New Roman" w:cs="Times New Roman"/>
          <w:bCs/>
          <w:kern w:val="0"/>
          <w:sz w:val="24"/>
          <w:szCs w:val="24"/>
          <w14:ligatures w14:val="none"/>
        </w:rPr>
        <w:t>cuv</w:t>
      </w:r>
      <w:r w:rsidR="007872A9" w:rsidRPr="00707B89">
        <w:rPr>
          <w:rFonts w:ascii="Times New Roman" w:hAnsi="Times New Roman" w:cs="Times New Roman"/>
          <w:bCs/>
          <w:kern w:val="0"/>
          <w:sz w:val="24"/>
          <w:szCs w:val="24"/>
          <w14:ligatures w14:val="none"/>
        </w:rPr>
        <w:t>intele</w:t>
      </w:r>
      <w:r w:rsidR="00025E25" w:rsidRPr="00707B89">
        <w:rPr>
          <w:rFonts w:ascii="Times New Roman" w:hAnsi="Times New Roman" w:cs="Times New Roman"/>
          <w:bCs/>
          <w:kern w:val="0"/>
          <w:sz w:val="24"/>
          <w:szCs w:val="24"/>
          <w14:ligatures w14:val="none"/>
        </w:rPr>
        <w:t xml:space="preserve"> </w:t>
      </w:r>
      <w:r w:rsidR="00025E25" w:rsidRPr="00707B89">
        <w:rPr>
          <w:rFonts w:ascii="Times New Roman" w:hAnsi="Times New Roman" w:cs="Times New Roman"/>
          <w:bCs/>
          <w:sz w:val="24"/>
          <w:szCs w:val="24"/>
        </w:rPr>
        <w:t>„</w:t>
      </w:r>
      <w:r w:rsidR="00025E25" w:rsidRPr="00707B89">
        <w:rPr>
          <w:rFonts w:ascii="Times New Roman" w:eastAsia="Times New Roman" w:hAnsi="Times New Roman" w:cs="Times New Roman"/>
          <w:bCs/>
          <w:kern w:val="0"/>
          <w:sz w:val="24"/>
          <w:szCs w:val="24"/>
          <w:lang w:eastAsia="ro-MD"/>
          <w14:ligatures w14:val="none"/>
        </w:rPr>
        <w:t>depozitele acoperite</w:t>
      </w:r>
      <w:r w:rsidR="00025E25" w:rsidRPr="00707B89">
        <w:rPr>
          <w:rFonts w:ascii="Times New Roman" w:hAnsi="Times New Roman" w:cs="Times New Roman"/>
          <w:bCs/>
          <w:sz w:val="24"/>
          <w:szCs w:val="24"/>
        </w:rPr>
        <w:t>”</w:t>
      </w:r>
      <w:r w:rsidR="00B82515" w:rsidRPr="00707B89">
        <w:rPr>
          <w:rFonts w:ascii="Times New Roman" w:hAnsi="Times New Roman" w:cs="Times New Roman"/>
          <w:bCs/>
          <w:sz w:val="24"/>
          <w:szCs w:val="24"/>
        </w:rPr>
        <w:t xml:space="preserve">, iar </w:t>
      </w:r>
      <w:r w:rsidR="00102C71" w:rsidRPr="00707B89">
        <w:rPr>
          <w:rFonts w:ascii="Times New Roman" w:hAnsi="Times New Roman" w:cs="Times New Roman"/>
          <w:bCs/>
          <w:kern w:val="0"/>
          <w:sz w:val="24"/>
          <w:szCs w:val="24"/>
          <w14:ligatures w14:val="none"/>
        </w:rPr>
        <w:t>cuvântul</w:t>
      </w:r>
      <w:r w:rsidR="00B82515" w:rsidRPr="00707B89">
        <w:rPr>
          <w:rFonts w:ascii="Times New Roman" w:hAnsi="Times New Roman" w:cs="Times New Roman"/>
          <w:bCs/>
          <w:kern w:val="0"/>
          <w:sz w:val="24"/>
          <w:szCs w:val="24"/>
          <w14:ligatures w14:val="none"/>
        </w:rPr>
        <w:t xml:space="preserve"> </w:t>
      </w:r>
      <w:r w:rsidR="00B82515" w:rsidRPr="00707B89">
        <w:rPr>
          <w:rFonts w:ascii="Times New Roman" w:hAnsi="Times New Roman" w:cs="Times New Roman"/>
          <w:bCs/>
          <w:sz w:val="24"/>
          <w:szCs w:val="24"/>
        </w:rPr>
        <w:t>„suma”, la orice form</w:t>
      </w:r>
      <w:r w:rsidR="00B16FF8" w:rsidRPr="00707B89">
        <w:rPr>
          <w:rFonts w:ascii="Times New Roman" w:hAnsi="Times New Roman" w:cs="Times New Roman"/>
          <w:bCs/>
          <w:sz w:val="24"/>
          <w:szCs w:val="24"/>
        </w:rPr>
        <w:t>ă</w:t>
      </w:r>
      <w:r w:rsidR="00B82515" w:rsidRPr="00707B89">
        <w:rPr>
          <w:rFonts w:ascii="Times New Roman" w:hAnsi="Times New Roman" w:cs="Times New Roman"/>
          <w:bCs/>
          <w:sz w:val="24"/>
          <w:szCs w:val="24"/>
        </w:rPr>
        <w:t xml:space="preserve"> gramaticală, se substituie cu </w:t>
      </w:r>
      <w:r w:rsidR="00102C71" w:rsidRPr="00707B89">
        <w:rPr>
          <w:rFonts w:ascii="Times New Roman" w:hAnsi="Times New Roman" w:cs="Times New Roman"/>
          <w:bCs/>
          <w:kern w:val="0"/>
          <w:sz w:val="24"/>
          <w:szCs w:val="24"/>
          <w14:ligatures w14:val="none"/>
        </w:rPr>
        <w:t>cuvântul</w:t>
      </w:r>
      <w:r w:rsidR="00B82515" w:rsidRPr="00707B89">
        <w:rPr>
          <w:rFonts w:ascii="Times New Roman" w:hAnsi="Times New Roman" w:cs="Times New Roman"/>
          <w:bCs/>
          <w:kern w:val="0"/>
          <w:sz w:val="24"/>
          <w:szCs w:val="24"/>
          <w14:ligatures w14:val="none"/>
        </w:rPr>
        <w:t xml:space="preserve"> </w:t>
      </w:r>
      <w:r w:rsidR="00B82515" w:rsidRPr="00707B89">
        <w:rPr>
          <w:rFonts w:ascii="Times New Roman" w:hAnsi="Times New Roman" w:cs="Times New Roman"/>
          <w:bCs/>
          <w:sz w:val="24"/>
          <w:szCs w:val="24"/>
        </w:rPr>
        <w:t>„cuantum” la forma gramaticală corespunzătoare;</w:t>
      </w:r>
    </w:p>
    <w:p w14:paraId="7066DDB5" w14:textId="773AADB0" w:rsidR="00B82515" w:rsidRPr="00707B89" w:rsidRDefault="00B82515" w:rsidP="009E71D9">
      <w:pPr>
        <w:pStyle w:val="ListParagraph"/>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t>la alineatul (2)</w:t>
      </w:r>
      <w:r w:rsidR="00B16FF8"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textul „</w:t>
      </w:r>
      <w:r w:rsidRPr="00707B89">
        <w:rPr>
          <w:rFonts w:ascii="Times New Roman" w:eastAsia="Times New Roman" w:hAnsi="Times New Roman" w:cs="Times New Roman"/>
          <w:bCs/>
          <w:kern w:val="0"/>
          <w:sz w:val="24"/>
          <w:szCs w:val="24"/>
          <w:lang w:eastAsia="ro-MD"/>
          <w14:ligatures w14:val="none"/>
        </w:rPr>
        <w:t>este oportună aplicarea competenţei de suspendare asupra depozitelor eligibile” se substituie cu textul „este adecvată prelungirea suspendării în cazul depozitelor eligibile”.</w:t>
      </w:r>
    </w:p>
    <w:p w14:paraId="21263A57" w14:textId="77777777" w:rsidR="00B16FF8" w:rsidRPr="00707B89" w:rsidRDefault="00B16FF8" w:rsidP="009E71D9">
      <w:pPr>
        <w:pStyle w:val="ListParagraph"/>
        <w:spacing w:after="0" w:line="240" w:lineRule="auto"/>
        <w:ind w:left="0" w:firstLine="567"/>
        <w:jc w:val="both"/>
        <w:rPr>
          <w:rFonts w:ascii="Times New Roman" w:hAnsi="Times New Roman" w:cs="Times New Roman"/>
          <w:bCs/>
          <w:sz w:val="24"/>
          <w:szCs w:val="24"/>
        </w:rPr>
      </w:pPr>
    </w:p>
    <w:p w14:paraId="31D33DA9" w14:textId="77777777" w:rsidR="0037137D" w:rsidRPr="00707B89" w:rsidRDefault="00765F4E" w:rsidP="009E71D9">
      <w:pPr>
        <w:pStyle w:val="ListParagraph"/>
        <w:numPr>
          <w:ilvl w:val="0"/>
          <w:numId w:val="2"/>
        </w:numPr>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t>Articolul 60</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xml:space="preserve">, </w:t>
      </w:r>
      <w:r w:rsidR="00560649" w:rsidRPr="00707B89">
        <w:rPr>
          <w:rFonts w:ascii="Times New Roman" w:hAnsi="Times New Roman" w:cs="Times New Roman"/>
          <w:bCs/>
          <w:sz w:val="24"/>
          <w:szCs w:val="24"/>
        </w:rPr>
        <w:t xml:space="preserve">va avea următorul </w:t>
      </w:r>
      <w:r w:rsidR="009353A3" w:rsidRPr="00707B89">
        <w:rPr>
          <w:rFonts w:ascii="Times New Roman" w:hAnsi="Times New Roman" w:cs="Times New Roman"/>
          <w:bCs/>
          <w:sz w:val="24"/>
          <w:szCs w:val="24"/>
        </w:rPr>
        <w:t>cuprins</w:t>
      </w:r>
      <w:r w:rsidR="001D4280" w:rsidRPr="00707B89">
        <w:rPr>
          <w:rFonts w:ascii="Times New Roman" w:hAnsi="Times New Roman" w:cs="Times New Roman"/>
          <w:bCs/>
          <w:sz w:val="24"/>
          <w:szCs w:val="24"/>
        </w:rPr>
        <w:t>:</w:t>
      </w:r>
      <w:r w:rsidR="00560649" w:rsidRPr="00707B89">
        <w:rPr>
          <w:rFonts w:ascii="Times New Roman" w:hAnsi="Times New Roman" w:cs="Times New Roman"/>
          <w:bCs/>
          <w:sz w:val="24"/>
          <w:szCs w:val="24"/>
        </w:rPr>
        <w:t xml:space="preserve"> </w:t>
      </w:r>
    </w:p>
    <w:p w14:paraId="65E965F1" w14:textId="5298E9C1" w:rsidR="00560649" w:rsidRPr="00707B89" w:rsidRDefault="00560649" w:rsidP="009E71D9">
      <w:pPr>
        <w:pStyle w:val="ListParagraph"/>
        <w:spacing w:after="0" w:line="240" w:lineRule="auto"/>
        <w:ind w:left="0" w:firstLine="1135"/>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t>„</w:t>
      </w:r>
      <w:r w:rsidRPr="004B4E99">
        <w:rPr>
          <w:rFonts w:ascii="Times New Roman" w:eastAsia="Times New Roman" w:hAnsi="Times New Roman" w:cs="Times New Roman"/>
          <w:b/>
          <w:kern w:val="0"/>
          <w:sz w:val="24"/>
          <w:szCs w:val="24"/>
          <w:lang w:eastAsia="ro-MD"/>
          <w14:ligatures w14:val="none"/>
        </w:rPr>
        <w:t>Articolul 60</w:t>
      </w:r>
      <w:r w:rsidRPr="004B4E99">
        <w:rPr>
          <w:rFonts w:ascii="Times New Roman" w:eastAsia="Times New Roman" w:hAnsi="Times New Roman" w:cs="Times New Roman"/>
          <w:b/>
          <w:kern w:val="0"/>
          <w:sz w:val="24"/>
          <w:szCs w:val="24"/>
          <w:vertAlign w:val="superscript"/>
          <w:lang w:eastAsia="ro-MD"/>
          <w14:ligatures w14:val="none"/>
        </w:rPr>
        <w:t>3</w:t>
      </w:r>
      <w:r w:rsidRPr="004B4E99">
        <w:rPr>
          <w:rFonts w:ascii="Times New Roman" w:eastAsia="Times New Roman" w:hAnsi="Times New Roman" w:cs="Times New Roman"/>
          <w:b/>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 xml:space="preserve"> – </w:t>
      </w:r>
      <w:r w:rsidRPr="00707B89">
        <w:rPr>
          <w:rFonts w:ascii="Times New Roman" w:hAnsi="Times New Roman" w:cs="Times New Roman"/>
          <w:bCs/>
          <w:kern w:val="0"/>
          <w:sz w:val="24"/>
          <w:szCs w:val="24"/>
          <w14:ligatures w14:val="none"/>
        </w:rPr>
        <w:t>Perioada de suspendare</w:t>
      </w:r>
      <w:r w:rsidRPr="00707B89">
        <w:rPr>
          <w:rFonts w:ascii="Times New Roman" w:eastAsia="Times New Roman" w:hAnsi="Times New Roman" w:cs="Times New Roman"/>
          <w:bCs/>
          <w:kern w:val="0"/>
          <w:sz w:val="24"/>
          <w:szCs w:val="24"/>
          <w:lang w:eastAsia="ro-MD"/>
          <w14:ligatures w14:val="none"/>
        </w:rPr>
        <w:t xml:space="preserve"> în temeiul art.60</w:t>
      </w:r>
      <w:r w:rsidRPr="00707B89">
        <w:rPr>
          <w:rFonts w:ascii="Times New Roman" w:eastAsia="Times New Roman" w:hAnsi="Times New Roman" w:cs="Times New Roman"/>
          <w:bCs/>
          <w:kern w:val="0"/>
          <w:sz w:val="24"/>
          <w:szCs w:val="24"/>
          <w:vertAlign w:val="superscript"/>
          <w:lang w:eastAsia="ro-MD"/>
          <w14:ligatures w14:val="none"/>
        </w:rPr>
        <w:t>1</w:t>
      </w:r>
      <w:r w:rsidRPr="00707B89">
        <w:rPr>
          <w:rFonts w:ascii="Times New Roman" w:eastAsia="Times New Roman" w:hAnsi="Times New Roman" w:cs="Times New Roman"/>
          <w:bCs/>
          <w:kern w:val="0"/>
          <w:sz w:val="24"/>
          <w:szCs w:val="24"/>
          <w:lang w:eastAsia="ro-MD"/>
          <w14:ligatures w14:val="none"/>
        </w:rPr>
        <w:t xml:space="preserve"> este</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cât mai scurt posibil</w:t>
      </w:r>
      <w:r w:rsidRPr="00707B89">
        <w:rPr>
          <w:rFonts w:ascii="Times New Roman" w:eastAsia="Times New Roman" w:hAnsi="Times New Roman" w:cs="Times New Roman"/>
          <w:bCs/>
          <w:kern w:val="0"/>
          <w:sz w:val="24"/>
          <w:szCs w:val="24"/>
          <w:lang w:eastAsia="ro-MD"/>
          <w14:ligatures w14:val="none"/>
        </w:rPr>
        <w:t xml:space="preserve"> și nu depășește perioada minimă pe care autoritatea de rezoluţie o consideră necesară pentru scopurile indicate la art.60</w:t>
      </w:r>
      <w:r w:rsidRPr="00707B89">
        <w:rPr>
          <w:rFonts w:ascii="Times New Roman" w:eastAsia="Times New Roman" w:hAnsi="Times New Roman" w:cs="Times New Roman"/>
          <w:bCs/>
          <w:kern w:val="0"/>
          <w:sz w:val="24"/>
          <w:szCs w:val="24"/>
          <w:vertAlign w:val="superscript"/>
          <w:lang w:eastAsia="ro-MD"/>
          <w14:ligatures w14:val="none"/>
        </w:rPr>
        <w:t>1</w:t>
      </w:r>
      <w:r w:rsidRPr="00707B89">
        <w:rPr>
          <w:rFonts w:ascii="Times New Roman" w:eastAsia="Times New Roman" w:hAnsi="Times New Roman" w:cs="Times New Roman"/>
          <w:bCs/>
          <w:kern w:val="0"/>
          <w:sz w:val="24"/>
          <w:szCs w:val="24"/>
          <w:lang w:eastAsia="ro-MD"/>
          <w14:ligatures w14:val="none"/>
        </w:rPr>
        <w:t xml:space="preserve"> alin.(1) lit.(c) și (d) și, în orice caz, nu depăşește perioada dintre publicarea unei notificări de suspendare în temeiul art.60</w:t>
      </w:r>
      <w:r w:rsidRPr="00707B89">
        <w:rPr>
          <w:rFonts w:ascii="Times New Roman" w:eastAsia="Times New Roman" w:hAnsi="Times New Roman" w:cs="Times New Roman"/>
          <w:bCs/>
          <w:kern w:val="0"/>
          <w:sz w:val="24"/>
          <w:szCs w:val="24"/>
          <w:vertAlign w:val="superscript"/>
          <w:lang w:eastAsia="ro-MD"/>
          <w14:ligatures w14:val="none"/>
        </w:rPr>
        <w:t>6</w:t>
      </w:r>
      <w:r w:rsidR="007872A9" w:rsidRPr="00707B89">
        <w:rPr>
          <w:rFonts w:ascii="Times New Roman" w:eastAsia="Times New Roman" w:hAnsi="Times New Roman" w:cs="Times New Roman"/>
          <w:bCs/>
          <w:kern w:val="0"/>
          <w:sz w:val="24"/>
          <w:szCs w:val="24"/>
          <w:lang w:eastAsia="ro-MD"/>
          <w14:ligatures w14:val="none"/>
        </w:rPr>
        <w:t>-60</w:t>
      </w:r>
      <w:r w:rsidR="007872A9" w:rsidRPr="00707B89">
        <w:rPr>
          <w:rFonts w:ascii="Times New Roman" w:eastAsia="Times New Roman" w:hAnsi="Times New Roman" w:cs="Times New Roman"/>
          <w:bCs/>
          <w:kern w:val="0"/>
          <w:sz w:val="24"/>
          <w:szCs w:val="24"/>
          <w:vertAlign w:val="superscript"/>
          <w:lang w:eastAsia="ro-MD"/>
          <w14:ligatures w14:val="none"/>
        </w:rPr>
        <w:t>7</w:t>
      </w:r>
      <w:r w:rsidRPr="00707B89">
        <w:rPr>
          <w:rFonts w:ascii="Times New Roman" w:eastAsia="Times New Roman" w:hAnsi="Times New Roman" w:cs="Times New Roman"/>
          <w:bCs/>
          <w:kern w:val="0"/>
          <w:sz w:val="24"/>
          <w:szCs w:val="24"/>
          <w:vertAlign w:val="superscript"/>
          <w:lang w:eastAsia="ro-MD"/>
          <w14:ligatures w14:val="none"/>
        </w:rPr>
        <w:t xml:space="preserve"> </w:t>
      </w:r>
      <w:r w:rsidRPr="00707B89">
        <w:rPr>
          <w:rFonts w:ascii="Times New Roman" w:eastAsia="Times New Roman" w:hAnsi="Times New Roman" w:cs="Times New Roman"/>
          <w:bCs/>
          <w:kern w:val="0"/>
          <w:sz w:val="24"/>
          <w:szCs w:val="24"/>
          <w:lang w:eastAsia="ro-MD"/>
          <w14:ligatures w14:val="none"/>
        </w:rPr>
        <w:t>și miezul nopții în Republica Moldova de la sfârșitul zilei lucrătoare următoare zilei publicării. La expirarea perioadei de suspendare menționate în prezentul articol, suspendarea își încetează efectele.”</w:t>
      </w:r>
      <w:r w:rsidR="00025E25" w:rsidRPr="00707B89">
        <w:rPr>
          <w:rFonts w:ascii="Times New Roman" w:eastAsia="Times New Roman" w:hAnsi="Times New Roman" w:cs="Times New Roman"/>
          <w:bCs/>
          <w:kern w:val="0"/>
          <w:sz w:val="24"/>
          <w:szCs w:val="24"/>
          <w:lang w:eastAsia="ro-MD"/>
          <w14:ligatures w14:val="none"/>
        </w:rPr>
        <w:t>.</w:t>
      </w:r>
    </w:p>
    <w:p w14:paraId="4F4C7C43" w14:textId="77777777" w:rsidR="00B16FF8" w:rsidRPr="00707B89" w:rsidRDefault="00B16FF8" w:rsidP="009E71D9">
      <w:pPr>
        <w:pStyle w:val="ListParagraph"/>
        <w:spacing w:after="0" w:line="240" w:lineRule="auto"/>
        <w:ind w:left="0" w:firstLine="1135"/>
        <w:jc w:val="both"/>
        <w:rPr>
          <w:rFonts w:ascii="Times New Roman" w:eastAsia="Times New Roman" w:hAnsi="Times New Roman" w:cs="Times New Roman"/>
          <w:bCs/>
          <w:kern w:val="0"/>
          <w:sz w:val="24"/>
          <w:szCs w:val="24"/>
          <w:lang w:eastAsia="ro-MD"/>
          <w14:ligatures w14:val="none"/>
        </w:rPr>
      </w:pPr>
    </w:p>
    <w:p w14:paraId="6E4AC4AC" w14:textId="48A3FFC4" w:rsidR="00C57029" w:rsidRPr="00707B89" w:rsidRDefault="006D6B5D"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Articolul 60</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xml:space="preserve">, </w:t>
      </w:r>
      <w:r w:rsidR="003178DA" w:rsidRPr="00707B89">
        <w:rPr>
          <w:rFonts w:ascii="Times New Roman" w:hAnsi="Times New Roman" w:cs="Times New Roman"/>
          <w:bCs/>
          <w:sz w:val="24"/>
          <w:szCs w:val="24"/>
        </w:rPr>
        <w:t xml:space="preserve">după </w:t>
      </w:r>
      <w:r w:rsidR="007872A9" w:rsidRPr="00707B89">
        <w:rPr>
          <w:rFonts w:ascii="Times New Roman" w:hAnsi="Times New Roman" w:cs="Times New Roman"/>
          <w:bCs/>
          <w:sz w:val="24"/>
          <w:szCs w:val="24"/>
        </w:rPr>
        <w:t>cuvintele</w:t>
      </w:r>
      <w:r w:rsidR="003178DA" w:rsidRPr="00707B89">
        <w:rPr>
          <w:rFonts w:ascii="Times New Roman" w:hAnsi="Times New Roman" w:cs="Times New Roman"/>
          <w:bCs/>
          <w:sz w:val="24"/>
          <w:szCs w:val="24"/>
        </w:rPr>
        <w:t xml:space="preserve"> „</w:t>
      </w:r>
      <w:r w:rsidR="00C57029" w:rsidRPr="00707B89">
        <w:rPr>
          <w:rFonts w:ascii="Times New Roman" w:hAnsi="Times New Roman" w:cs="Times New Roman"/>
          <w:bCs/>
          <w:sz w:val="24"/>
          <w:szCs w:val="24"/>
        </w:rPr>
        <w:t xml:space="preserve">bunei </w:t>
      </w:r>
      <w:r w:rsidR="003178DA" w:rsidRPr="00707B89">
        <w:rPr>
          <w:rFonts w:ascii="Times New Roman" w:eastAsia="Times New Roman" w:hAnsi="Times New Roman" w:cs="Times New Roman"/>
          <w:bCs/>
          <w:kern w:val="0"/>
          <w:sz w:val="24"/>
          <w:szCs w:val="24"/>
          <w:lang w:eastAsia="ro-MD"/>
          <w14:ligatures w14:val="none"/>
        </w:rPr>
        <w:t>funcţionări a pieţelor financiare</w:t>
      </w:r>
      <w:r w:rsidR="003178DA" w:rsidRPr="00707B89">
        <w:rPr>
          <w:rFonts w:ascii="Times New Roman" w:hAnsi="Times New Roman" w:cs="Times New Roman"/>
          <w:bCs/>
          <w:sz w:val="24"/>
          <w:szCs w:val="24"/>
        </w:rPr>
        <w:t>”</w:t>
      </w:r>
      <w:r w:rsidR="00C57029"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se completează cu textul „</w:t>
      </w:r>
      <w:r w:rsidR="00C57029" w:rsidRPr="00707B89">
        <w:rPr>
          <w:rFonts w:ascii="Times New Roman" w:eastAsia="Times New Roman" w:hAnsi="Times New Roman" w:cs="Times New Roman"/>
          <w:bCs/>
          <w:kern w:val="0"/>
          <w:sz w:val="24"/>
          <w:szCs w:val="24"/>
          <w:lang w:eastAsia="ro-MD"/>
          <w14:ligatures w14:val="none"/>
        </w:rPr>
        <w:t>și ia în considerare legislația națională care protejează drepturile creditorilor și egalitatea de tratament a creditorilor în cadrul procedurii de insolvabilitate.</w:t>
      </w:r>
      <w:r w:rsidR="00C57029" w:rsidRPr="00707B89">
        <w:rPr>
          <w:rFonts w:ascii="Times New Roman" w:eastAsia="Times New Roman" w:hAnsi="Times New Roman" w:cs="Times New Roman"/>
          <w:bCs/>
          <w:strike/>
          <w:kern w:val="0"/>
          <w:sz w:val="24"/>
          <w:szCs w:val="24"/>
          <w:lang w:eastAsia="ro-MD"/>
          <w14:ligatures w14:val="none"/>
        </w:rPr>
        <w:t xml:space="preserve"> </w:t>
      </w:r>
      <w:r w:rsidR="00C57029" w:rsidRPr="00707B89">
        <w:rPr>
          <w:rFonts w:ascii="Times New Roman" w:eastAsia="Times New Roman" w:hAnsi="Times New Roman" w:cs="Times New Roman"/>
          <w:bCs/>
          <w:kern w:val="0"/>
          <w:sz w:val="24"/>
          <w:szCs w:val="24"/>
          <w:lang w:eastAsia="ro-MD"/>
          <w14:ligatures w14:val="none"/>
        </w:rPr>
        <w:t>Banca Națională a Moldovei, acționând în calitate de autoritate de rezoluție, va ține cont în special de potențiala aplicare a procedurilor naționale de insolvabilitate instituției sau entității, ca urmare a constatării menționate la art</w:t>
      </w:r>
      <w:r w:rsidR="00010F94" w:rsidRPr="00707B89">
        <w:rPr>
          <w:rFonts w:ascii="Times New Roman" w:eastAsia="Times New Roman" w:hAnsi="Times New Roman" w:cs="Times New Roman"/>
          <w:bCs/>
          <w:kern w:val="0"/>
          <w:sz w:val="24"/>
          <w:szCs w:val="24"/>
          <w:lang w:eastAsia="ro-MD"/>
          <w14:ligatures w14:val="none"/>
        </w:rPr>
        <w:t>.</w:t>
      </w:r>
      <w:r w:rsidR="00C57029" w:rsidRPr="00707B89">
        <w:rPr>
          <w:rFonts w:ascii="Times New Roman" w:eastAsia="Times New Roman" w:hAnsi="Times New Roman" w:cs="Times New Roman"/>
          <w:bCs/>
          <w:kern w:val="0"/>
          <w:sz w:val="24"/>
          <w:szCs w:val="24"/>
          <w:lang w:eastAsia="ro-MD"/>
          <w14:ligatures w14:val="none"/>
        </w:rPr>
        <w:t>58 lit</w:t>
      </w:r>
      <w:r w:rsidR="00010F94" w:rsidRPr="00707B89">
        <w:rPr>
          <w:rFonts w:ascii="Times New Roman" w:eastAsia="Times New Roman" w:hAnsi="Times New Roman" w:cs="Times New Roman"/>
          <w:bCs/>
          <w:kern w:val="0"/>
          <w:sz w:val="24"/>
          <w:szCs w:val="24"/>
          <w:lang w:eastAsia="ro-MD"/>
          <w14:ligatures w14:val="none"/>
        </w:rPr>
        <w:t>.</w:t>
      </w:r>
      <w:r w:rsidR="00C57029" w:rsidRPr="00707B89">
        <w:rPr>
          <w:rFonts w:ascii="Times New Roman" w:eastAsia="Times New Roman" w:hAnsi="Times New Roman" w:cs="Times New Roman"/>
          <w:bCs/>
          <w:kern w:val="0"/>
          <w:sz w:val="24"/>
          <w:szCs w:val="24"/>
          <w:lang w:eastAsia="ro-MD"/>
          <w14:ligatures w14:val="none"/>
        </w:rPr>
        <w:t>c) și va lua măsurile pe care le consideră adecvate pentru a asigura o coordonare adecvată cu autoritățile administrative sau judiciare naționale.”</w:t>
      </w:r>
    </w:p>
    <w:p w14:paraId="7DFF432C" w14:textId="77777777" w:rsidR="00B16FF8" w:rsidRPr="00707B89" w:rsidRDefault="00B16FF8" w:rsidP="0057068C">
      <w:pPr>
        <w:pStyle w:val="ListParagraph"/>
        <w:spacing w:after="0" w:line="240" w:lineRule="auto"/>
        <w:ind w:left="567"/>
        <w:jc w:val="both"/>
        <w:rPr>
          <w:rFonts w:ascii="Times New Roman" w:hAnsi="Times New Roman" w:cs="Times New Roman"/>
          <w:bCs/>
          <w:sz w:val="24"/>
          <w:szCs w:val="24"/>
        </w:rPr>
      </w:pPr>
    </w:p>
    <w:p w14:paraId="38B61569" w14:textId="77777777" w:rsidR="00B16FF8" w:rsidRPr="00707B89" w:rsidRDefault="006D6B5D"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7872A9" w:rsidRPr="00707B89">
        <w:rPr>
          <w:rFonts w:ascii="Times New Roman" w:hAnsi="Times New Roman" w:cs="Times New Roman"/>
          <w:bCs/>
          <w:sz w:val="24"/>
          <w:szCs w:val="24"/>
        </w:rPr>
        <w:t>a</w:t>
      </w:r>
      <w:r w:rsidRPr="00707B89">
        <w:rPr>
          <w:rFonts w:ascii="Times New Roman" w:hAnsi="Times New Roman" w:cs="Times New Roman"/>
          <w:bCs/>
          <w:sz w:val="24"/>
          <w:szCs w:val="24"/>
        </w:rPr>
        <w:t>rticolul 60</w:t>
      </w:r>
      <w:r w:rsidRPr="00707B89">
        <w:rPr>
          <w:rFonts w:ascii="Times New Roman" w:hAnsi="Times New Roman" w:cs="Times New Roman"/>
          <w:bCs/>
          <w:sz w:val="24"/>
          <w:szCs w:val="24"/>
          <w:vertAlign w:val="superscript"/>
        </w:rPr>
        <w:t>6</w:t>
      </w:r>
      <w:r w:rsidR="003F7A5D" w:rsidRPr="00707B89">
        <w:rPr>
          <w:rFonts w:ascii="Times New Roman" w:hAnsi="Times New Roman" w:cs="Times New Roman"/>
          <w:bCs/>
          <w:sz w:val="24"/>
          <w:szCs w:val="24"/>
        </w:rPr>
        <w:t>,</w:t>
      </w:r>
      <w:r w:rsidR="003F7A5D" w:rsidRPr="00707B89">
        <w:rPr>
          <w:rFonts w:ascii="Times New Roman" w:hAnsi="Times New Roman" w:cs="Times New Roman"/>
          <w:bCs/>
          <w:sz w:val="24"/>
          <w:szCs w:val="24"/>
          <w:vertAlign w:val="superscript"/>
        </w:rPr>
        <w:t xml:space="preserve"> </w:t>
      </w:r>
      <w:r w:rsidR="006B127D" w:rsidRPr="00707B89">
        <w:rPr>
          <w:rFonts w:ascii="Times New Roman" w:hAnsi="Times New Roman" w:cs="Times New Roman"/>
          <w:bCs/>
          <w:sz w:val="24"/>
          <w:szCs w:val="24"/>
        </w:rPr>
        <w:t xml:space="preserve">alineatul (1) </w:t>
      </w:r>
      <w:r w:rsidR="003F7A5D" w:rsidRPr="00707B89">
        <w:rPr>
          <w:rFonts w:ascii="Times New Roman" w:hAnsi="Times New Roman" w:cs="Times New Roman"/>
          <w:bCs/>
          <w:sz w:val="24"/>
          <w:szCs w:val="24"/>
        </w:rPr>
        <w:t>va avea următorul cuprins</w:t>
      </w:r>
      <w:r w:rsidR="001D4280" w:rsidRPr="00707B89">
        <w:rPr>
          <w:rFonts w:ascii="Times New Roman" w:hAnsi="Times New Roman" w:cs="Times New Roman"/>
          <w:bCs/>
          <w:sz w:val="24"/>
          <w:szCs w:val="24"/>
        </w:rPr>
        <w:t>:</w:t>
      </w:r>
      <w:r w:rsidR="003F7A5D" w:rsidRPr="00707B89">
        <w:rPr>
          <w:rFonts w:ascii="Times New Roman" w:hAnsi="Times New Roman" w:cs="Times New Roman"/>
          <w:bCs/>
          <w:sz w:val="24"/>
          <w:szCs w:val="24"/>
        </w:rPr>
        <w:t xml:space="preserve"> </w:t>
      </w:r>
    </w:p>
    <w:p w14:paraId="6C54D485" w14:textId="75EFB632" w:rsidR="003F7A5D" w:rsidRPr="00707B89" w:rsidRDefault="003F7A5D" w:rsidP="0057068C">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w:t>
      </w:r>
      <w:r w:rsidR="00B16FF8" w:rsidRPr="00707B89">
        <w:rPr>
          <w:rFonts w:ascii="Times New Roman" w:hAnsi="Times New Roman" w:cs="Times New Roman"/>
          <w:bCs/>
          <w:sz w:val="24"/>
          <w:szCs w:val="24"/>
        </w:rPr>
        <w:t xml:space="preserve">(1) </w:t>
      </w:r>
      <w:r w:rsidRPr="00707B89">
        <w:rPr>
          <w:rFonts w:ascii="Times New Roman" w:eastAsia="Times New Roman" w:hAnsi="Times New Roman" w:cs="Times New Roman"/>
          <w:bCs/>
          <w:kern w:val="0"/>
          <w:sz w:val="24"/>
          <w:szCs w:val="24"/>
          <w:lang w:eastAsia="ro-MD"/>
          <w14:ligatures w14:val="none"/>
        </w:rPr>
        <w:t>Banca Naţională a Moldovei, în calitate de autoritate de rezoluţie, notifică fără întârziere instituția de credit sau entitățile prevăzute la art.1 alin. (1) lit. b), c) sau d) și 284 alin.(1) lit. h) din prezenta lege atunci când îşi exercită competenţa potrivit art.60</w:t>
      </w:r>
      <w:r w:rsidRPr="00707B89">
        <w:rPr>
          <w:rFonts w:ascii="Times New Roman" w:eastAsia="Times New Roman" w:hAnsi="Times New Roman" w:cs="Times New Roman"/>
          <w:bCs/>
          <w:kern w:val="0"/>
          <w:sz w:val="24"/>
          <w:szCs w:val="24"/>
          <w:vertAlign w:val="superscript"/>
          <w:lang w:eastAsia="ro-MD"/>
          <w14:ligatures w14:val="none"/>
        </w:rPr>
        <w:t>1</w:t>
      </w:r>
      <w:r w:rsidRPr="00707B89">
        <w:rPr>
          <w:rFonts w:ascii="Times New Roman" w:eastAsia="Times New Roman" w:hAnsi="Times New Roman" w:cs="Times New Roman"/>
          <w:bCs/>
          <w:kern w:val="0"/>
          <w:sz w:val="24"/>
          <w:szCs w:val="24"/>
          <w:lang w:eastAsia="ro-MD"/>
          <w14:ligatures w14:val="none"/>
        </w:rPr>
        <w:t>.</w:t>
      </w:r>
      <w:r w:rsidRPr="00707B89">
        <w:rPr>
          <w:rFonts w:ascii="Times New Roman" w:hAnsi="Times New Roman" w:cs="Times New Roman"/>
          <w:bCs/>
          <w:sz w:val="24"/>
          <w:szCs w:val="24"/>
        </w:rPr>
        <w:t>”</w:t>
      </w:r>
    </w:p>
    <w:p w14:paraId="082D8FB5" w14:textId="77777777" w:rsidR="00B16FF8" w:rsidRPr="00707B89" w:rsidRDefault="00B16FF8" w:rsidP="0057068C">
      <w:pPr>
        <w:spacing w:after="0" w:line="240" w:lineRule="auto"/>
        <w:jc w:val="both"/>
        <w:rPr>
          <w:rFonts w:ascii="Times New Roman" w:hAnsi="Times New Roman" w:cs="Times New Roman"/>
          <w:bCs/>
          <w:sz w:val="24"/>
          <w:szCs w:val="24"/>
        </w:rPr>
      </w:pPr>
    </w:p>
    <w:p w14:paraId="4EFDD250" w14:textId="5DC05D74" w:rsidR="007872A9" w:rsidRPr="00707B89" w:rsidRDefault="00584282" w:rsidP="009E71D9">
      <w:pPr>
        <w:pStyle w:val="ListParagraph"/>
        <w:numPr>
          <w:ilvl w:val="0"/>
          <w:numId w:val="2"/>
        </w:numPr>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t>Articolul</w:t>
      </w:r>
      <w:r w:rsidRPr="00707B89">
        <w:rPr>
          <w:rFonts w:ascii="Times New Roman" w:eastAsia="Times New Roman" w:hAnsi="Times New Roman" w:cs="Times New Roman"/>
          <w:bCs/>
          <w:kern w:val="0"/>
          <w:sz w:val="24"/>
          <w:szCs w:val="24"/>
          <w:lang w:eastAsia="ro-MD"/>
          <w14:ligatures w14:val="none"/>
        </w:rPr>
        <w:t xml:space="preserve"> 60</w:t>
      </w:r>
      <w:r w:rsidRPr="00707B89">
        <w:rPr>
          <w:rFonts w:ascii="Times New Roman" w:eastAsia="Times New Roman" w:hAnsi="Times New Roman" w:cs="Times New Roman"/>
          <w:bCs/>
          <w:kern w:val="0"/>
          <w:sz w:val="24"/>
          <w:szCs w:val="24"/>
          <w:vertAlign w:val="superscript"/>
          <w:lang w:eastAsia="ro-MD"/>
          <w14:ligatures w14:val="none"/>
        </w:rPr>
        <w:t>8</w:t>
      </w:r>
      <w:r w:rsidR="007872A9" w:rsidRPr="00707B89">
        <w:rPr>
          <w:rFonts w:ascii="Times New Roman" w:eastAsia="Times New Roman" w:hAnsi="Times New Roman" w:cs="Times New Roman"/>
          <w:bCs/>
          <w:kern w:val="0"/>
          <w:sz w:val="24"/>
          <w:szCs w:val="24"/>
          <w:lang w:eastAsia="ro-MD"/>
          <w14:ligatures w14:val="none"/>
        </w:rPr>
        <w:t>:</w:t>
      </w:r>
    </w:p>
    <w:p w14:paraId="302DCDC2" w14:textId="37CE11B8" w:rsidR="007872A9" w:rsidRPr="00707B89" w:rsidRDefault="00584282" w:rsidP="009E71D9">
      <w:pPr>
        <w:spacing w:after="0" w:line="240" w:lineRule="auto"/>
        <w:jc w:val="both"/>
        <w:rPr>
          <w:rFonts w:ascii="Times New Roman" w:hAnsi="Times New Roman" w:cs="Times New Roman"/>
          <w:bCs/>
          <w:sz w:val="24"/>
          <w:szCs w:val="24"/>
        </w:rPr>
      </w:pPr>
      <w:r w:rsidRPr="00707B89">
        <w:rPr>
          <w:rFonts w:ascii="Times New Roman" w:eastAsia="Times New Roman" w:hAnsi="Times New Roman" w:cs="Times New Roman"/>
          <w:bCs/>
          <w:kern w:val="0"/>
          <w:sz w:val="24"/>
          <w:szCs w:val="24"/>
          <w:lang w:eastAsia="ro-MD"/>
          <w14:ligatures w14:val="none"/>
        </w:rPr>
        <w:t xml:space="preserve"> </w:t>
      </w:r>
      <w:r w:rsidR="007872A9" w:rsidRPr="00707B89">
        <w:rPr>
          <w:rFonts w:ascii="Times New Roman" w:eastAsia="Times New Roman" w:hAnsi="Times New Roman" w:cs="Times New Roman"/>
          <w:bCs/>
          <w:kern w:val="0"/>
          <w:sz w:val="24"/>
          <w:szCs w:val="24"/>
          <w:lang w:eastAsia="ro-MD"/>
          <w14:ligatures w14:val="none"/>
        </w:rPr>
        <w:tab/>
      </w:r>
      <w:r w:rsidRPr="00707B89">
        <w:rPr>
          <w:rFonts w:ascii="Times New Roman" w:hAnsi="Times New Roman" w:cs="Times New Roman"/>
          <w:bCs/>
          <w:sz w:val="24"/>
          <w:szCs w:val="24"/>
        </w:rPr>
        <w:t>alineatul (1) va avea următorul cuprins</w:t>
      </w:r>
      <w:r w:rsidR="009353A3"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w:t>
      </w:r>
    </w:p>
    <w:p w14:paraId="61D71BBD" w14:textId="778A8CDE" w:rsidR="00584282" w:rsidRPr="00707B89" w:rsidRDefault="007872A9" w:rsidP="0057068C">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t>„(1)</w:t>
      </w:r>
      <w:r w:rsidR="00584282" w:rsidRPr="00707B89">
        <w:rPr>
          <w:rFonts w:ascii="Times New Roman" w:hAnsi="Times New Roman" w:cs="Times New Roman"/>
          <w:bCs/>
          <w:sz w:val="24"/>
          <w:szCs w:val="24"/>
        </w:rPr>
        <w:t xml:space="preserve"> P</w:t>
      </w:r>
      <w:r w:rsidR="00584282" w:rsidRPr="00707B89">
        <w:rPr>
          <w:rFonts w:ascii="Times New Roman" w:eastAsia="Times New Roman" w:hAnsi="Times New Roman" w:cs="Times New Roman"/>
          <w:bCs/>
          <w:kern w:val="0"/>
          <w:sz w:val="24"/>
          <w:szCs w:val="24"/>
          <w:lang w:eastAsia="ro-MD"/>
          <w14:ligatures w14:val="none"/>
        </w:rPr>
        <w:t>revederile art.60</w:t>
      </w:r>
      <w:r w:rsidR="00584282" w:rsidRPr="00707B89">
        <w:rPr>
          <w:rFonts w:ascii="Times New Roman" w:eastAsia="Times New Roman" w:hAnsi="Times New Roman" w:cs="Times New Roman"/>
          <w:bCs/>
          <w:kern w:val="0"/>
          <w:sz w:val="24"/>
          <w:szCs w:val="24"/>
          <w:vertAlign w:val="superscript"/>
          <w:lang w:eastAsia="ro-MD"/>
          <w14:ligatures w14:val="none"/>
        </w:rPr>
        <w:t>1</w:t>
      </w:r>
      <w:r w:rsidR="00584282" w:rsidRPr="00707B89">
        <w:rPr>
          <w:rFonts w:ascii="Times New Roman" w:eastAsia="Times New Roman" w:hAnsi="Times New Roman" w:cs="Times New Roman"/>
          <w:bCs/>
          <w:kern w:val="0"/>
          <w:sz w:val="24"/>
          <w:szCs w:val="24"/>
          <w:lang w:eastAsia="ro-MD"/>
          <w14:ligatures w14:val="none"/>
        </w:rPr>
        <w:t>–60</w:t>
      </w:r>
      <w:r w:rsidR="00584282" w:rsidRPr="00707B89">
        <w:rPr>
          <w:rFonts w:ascii="Times New Roman" w:eastAsia="Times New Roman" w:hAnsi="Times New Roman" w:cs="Times New Roman"/>
          <w:bCs/>
          <w:kern w:val="0"/>
          <w:sz w:val="24"/>
          <w:szCs w:val="24"/>
          <w:vertAlign w:val="superscript"/>
          <w:lang w:eastAsia="ro-MD"/>
          <w14:ligatures w14:val="none"/>
        </w:rPr>
        <w:t>10</w:t>
      </w:r>
      <w:r w:rsidR="00584282" w:rsidRPr="00707B89">
        <w:rPr>
          <w:rFonts w:ascii="Times New Roman" w:eastAsia="Times New Roman" w:hAnsi="Times New Roman" w:cs="Times New Roman"/>
          <w:bCs/>
          <w:kern w:val="0"/>
          <w:sz w:val="24"/>
          <w:szCs w:val="24"/>
          <w:lang w:eastAsia="ro-MD"/>
          <w14:ligatures w14:val="none"/>
        </w:rPr>
        <w:t xml:space="preserve"> nu aduc atingere altor prevederi legale care acordă competenţe de suspendare a obligaţiilor de plată sau de livrare ale instituțiilor sau  entităților menționate la articolul 60</w:t>
      </w:r>
      <w:r w:rsidR="00584282" w:rsidRPr="00707B89">
        <w:rPr>
          <w:rFonts w:ascii="Times New Roman" w:eastAsia="Times New Roman" w:hAnsi="Times New Roman" w:cs="Times New Roman"/>
          <w:bCs/>
          <w:kern w:val="0"/>
          <w:sz w:val="24"/>
          <w:szCs w:val="24"/>
          <w:vertAlign w:val="superscript"/>
          <w:lang w:eastAsia="ro-MD"/>
          <w14:ligatures w14:val="none"/>
        </w:rPr>
        <w:t>1</w:t>
      </w:r>
      <w:r w:rsidR="00584282" w:rsidRPr="00707B89">
        <w:rPr>
          <w:rFonts w:ascii="Times New Roman" w:eastAsia="Times New Roman" w:hAnsi="Times New Roman" w:cs="Times New Roman"/>
          <w:bCs/>
          <w:kern w:val="0"/>
          <w:sz w:val="24"/>
          <w:szCs w:val="24"/>
          <w:lang w:eastAsia="ro-MD"/>
          <w14:ligatures w14:val="none"/>
        </w:rPr>
        <w:t xml:space="preserve"> înainte de a se stabili că aceste instituții sau entități intră ori sunt susceptibile de a intra într-o stare de dificultate, în conformitate cu dispoziţiile art.58 alin.(1) lit.a), sau de suspendare a obligaţiilor de plată ori de livrare ale instituțiilor sau entităților care urmează să fie lichidate în cadrul procedurii obișnuite de insolvabilitate și care depășesc domeniul de aplicare și durata prevăzută la articolele 60¹-60</w:t>
      </w:r>
      <w:r w:rsidR="00584282" w:rsidRPr="00707B89">
        <w:rPr>
          <w:rFonts w:ascii="Times New Roman" w:eastAsia="Times New Roman" w:hAnsi="Times New Roman" w:cs="Times New Roman"/>
          <w:bCs/>
          <w:kern w:val="0"/>
          <w:sz w:val="24"/>
          <w:szCs w:val="24"/>
          <w:vertAlign w:val="superscript"/>
          <w:lang w:eastAsia="ro-MD"/>
          <w14:ligatures w14:val="none"/>
        </w:rPr>
        <w:t>10</w:t>
      </w:r>
      <w:r w:rsidR="00584282" w:rsidRPr="00707B89">
        <w:rPr>
          <w:rFonts w:ascii="Times New Roman" w:eastAsia="Times New Roman" w:hAnsi="Times New Roman" w:cs="Times New Roman"/>
          <w:bCs/>
          <w:kern w:val="0"/>
          <w:sz w:val="24"/>
          <w:szCs w:val="24"/>
          <w:lang w:eastAsia="ro-MD"/>
          <w14:ligatures w14:val="none"/>
        </w:rPr>
        <w:t>.”</w:t>
      </w:r>
      <w:r w:rsidR="00522E2D" w:rsidRPr="00707B89">
        <w:rPr>
          <w:rFonts w:ascii="Times New Roman" w:eastAsia="Times New Roman" w:hAnsi="Times New Roman" w:cs="Times New Roman"/>
          <w:bCs/>
          <w:kern w:val="0"/>
          <w:sz w:val="24"/>
          <w:szCs w:val="24"/>
          <w:lang w:eastAsia="ro-MD"/>
          <w14:ligatures w14:val="none"/>
        </w:rPr>
        <w:t>.</w:t>
      </w:r>
    </w:p>
    <w:p w14:paraId="09FE235C" w14:textId="5697EC86" w:rsidR="007872A9" w:rsidRPr="00707B89" w:rsidRDefault="007872A9" w:rsidP="009E71D9">
      <w:pPr>
        <w:spacing w:after="0" w:line="240" w:lineRule="auto"/>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b/>
        <w:t>la alineatul (2), cuvintele „din prezentul articol” se exclud.</w:t>
      </w:r>
    </w:p>
    <w:p w14:paraId="05207AEF" w14:textId="1D59C738" w:rsidR="00DF2357" w:rsidRPr="00707B89" w:rsidRDefault="00DF2357" w:rsidP="009E71D9">
      <w:pPr>
        <w:pStyle w:val="ListParagraph"/>
        <w:spacing w:after="0" w:line="240" w:lineRule="auto"/>
        <w:ind w:left="567"/>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alineatul (3) cu următorul cuprins:</w:t>
      </w:r>
    </w:p>
    <w:p w14:paraId="432BC634" w14:textId="183C7076" w:rsidR="00DF2357" w:rsidRPr="00707B89" w:rsidRDefault="00DF2357" w:rsidP="009E71D9">
      <w:pPr>
        <w:pStyle w:val="ListParagraph"/>
        <w:spacing w:after="0" w:line="240" w:lineRule="auto"/>
        <w:ind w:left="142" w:firstLine="425"/>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„(3) Prin derogare de la alin.(1), în cazul în care competențele de suspendare prevăzute la alin.(1) sunt exercitate în ceea ce privește depozitele eligibile, iar depozitele respective nu sunt considerate indisponibile în sensul Legii nr.160/2023, deponenților li se asigură accesul la un cuantum zilnic adecvat din depozitele respective.”.</w:t>
      </w:r>
    </w:p>
    <w:p w14:paraId="19E09AF4" w14:textId="77777777" w:rsidR="00B16FF8" w:rsidRPr="00707B89" w:rsidRDefault="00B16FF8" w:rsidP="009E71D9">
      <w:pPr>
        <w:pStyle w:val="ListParagraph"/>
        <w:spacing w:after="0" w:line="240" w:lineRule="auto"/>
        <w:ind w:left="142" w:firstLine="425"/>
        <w:jc w:val="both"/>
        <w:rPr>
          <w:rFonts w:ascii="Times New Roman" w:eastAsia="Times New Roman" w:hAnsi="Times New Roman" w:cs="Times New Roman"/>
          <w:bCs/>
          <w:kern w:val="0"/>
          <w:sz w:val="24"/>
          <w:szCs w:val="24"/>
          <w:lang w:eastAsia="ro-MD"/>
          <w14:ligatures w14:val="none"/>
        </w:rPr>
      </w:pPr>
    </w:p>
    <w:p w14:paraId="481670F4" w14:textId="61B30C6C" w:rsidR="00522E2D" w:rsidRPr="00707B89" w:rsidRDefault="00522E2D" w:rsidP="0057068C">
      <w:pPr>
        <w:pStyle w:val="ListParagraph"/>
        <w:numPr>
          <w:ilvl w:val="0"/>
          <w:numId w:val="2"/>
        </w:numPr>
        <w:spacing w:after="0" w:line="240" w:lineRule="auto"/>
        <w:ind w:left="142"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lastRenderedPageBreak/>
        <w:t xml:space="preserve">La </w:t>
      </w:r>
      <w:r w:rsidR="00AD6996" w:rsidRPr="00707B89">
        <w:rPr>
          <w:rFonts w:ascii="Times New Roman" w:hAnsi="Times New Roman" w:cs="Times New Roman"/>
          <w:bCs/>
          <w:sz w:val="24"/>
          <w:szCs w:val="24"/>
        </w:rPr>
        <w:t>a</w:t>
      </w:r>
      <w:r w:rsidRPr="00707B89">
        <w:rPr>
          <w:rFonts w:ascii="Times New Roman" w:hAnsi="Times New Roman" w:cs="Times New Roman"/>
          <w:bCs/>
          <w:sz w:val="24"/>
          <w:szCs w:val="24"/>
        </w:rPr>
        <w:t>rticolul</w:t>
      </w:r>
      <w:r w:rsidRPr="00707B89">
        <w:rPr>
          <w:rFonts w:ascii="Times New Roman" w:eastAsia="Times New Roman" w:hAnsi="Times New Roman" w:cs="Times New Roman"/>
          <w:bCs/>
          <w:kern w:val="0"/>
          <w:sz w:val="24"/>
          <w:szCs w:val="24"/>
          <w:lang w:eastAsia="ro-MD"/>
          <w14:ligatures w14:val="none"/>
        </w:rPr>
        <w:t xml:space="preserve"> 60</w:t>
      </w:r>
      <w:r w:rsidRPr="00707B89">
        <w:rPr>
          <w:rFonts w:ascii="Times New Roman" w:eastAsia="Times New Roman" w:hAnsi="Times New Roman" w:cs="Times New Roman"/>
          <w:bCs/>
          <w:kern w:val="0"/>
          <w:sz w:val="24"/>
          <w:szCs w:val="24"/>
          <w:vertAlign w:val="superscript"/>
          <w:lang w:eastAsia="ro-MD"/>
          <w14:ligatures w14:val="none"/>
        </w:rPr>
        <w:t>9</w:t>
      </w:r>
      <w:r w:rsidRPr="00707B89">
        <w:rPr>
          <w:rFonts w:ascii="Times New Roman" w:eastAsia="Times New Roman" w:hAnsi="Times New Roman" w:cs="Times New Roman"/>
          <w:bCs/>
          <w:kern w:val="0"/>
          <w:sz w:val="24"/>
          <w:szCs w:val="24"/>
          <w:lang w:eastAsia="ro-MD"/>
          <w14:ligatures w14:val="none"/>
        </w:rPr>
        <w:t>,</w:t>
      </w:r>
      <w:r w:rsidR="00AD6996" w:rsidRPr="00707B89">
        <w:rPr>
          <w:rFonts w:ascii="Times New Roman" w:eastAsia="Times New Roman" w:hAnsi="Times New Roman" w:cs="Times New Roman"/>
          <w:bCs/>
          <w:kern w:val="0"/>
          <w:sz w:val="24"/>
          <w:szCs w:val="24"/>
          <w:lang w:eastAsia="ro-MD"/>
          <w14:ligatures w14:val="none"/>
        </w:rPr>
        <w:t xml:space="preserve"> 64, 76 lit.a), 82 alin.(1) lit.b), 91 alin.(1) lit.a) și b), 93, 94, 97-99, 106, 110, 113-115, 117, 120, 121, 126, 130, 138, 139 alin.(1) lit.b), 142 lit.b), 144, 146, 147 alin.(1), 148-150, 157, 162, 171, 179, 202, 204, 231 alin.(1), 232 alin.(1) lit.a), 233 alin.(1), 234-236, 238 lit.a), 239, 246, 250 alin.(1), 252, 253, 256 lit.b), 259, 261, 262-276, 315 alin.(1) lit.b),</w:t>
      </w:r>
      <w:r w:rsidRPr="00707B89">
        <w:rPr>
          <w:rFonts w:ascii="Times New Roman" w:eastAsia="Times New Roman" w:hAnsi="Times New Roman" w:cs="Times New Roman"/>
          <w:bCs/>
          <w:kern w:val="0"/>
          <w:sz w:val="24"/>
          <w:szCs w:val="24"/>
          <w:lang w:eastAsia="ro-MD"/>
          <w14:ligatures w14:val="none"/>
        </w:rPr>
        <w:t xml:space="preserve"> </w:t>
      </w:r>
      <w:r w:rsidR="00102C71" w:rsidRPr="00707B89">
        <w:rPr>
          <w:rFonts w:ascii="Times New Roman" w:hAnsi="Times New Roman" w:cs="Times New Roman"/>
          <w:bCs/>
          <w:kern w:val="0"/>
          <w:sz w:val="24"/>
          <w:szCs w:val="24"/>
          <w14:ligatures w14:val="none"/>
        </w:rPr>
        <w:t>cuvântul</w:t>
      </w:r>
      <w:r w:rsidRPr="00707B89">
        <w:rPr>
          <w:rFonts w:ascii="Times New Roman" w:eastAsia="Times New Roman" w:hAnsi="Times New Roman" w:cs="Times New Roman"/>
          <w:bCs/>
          <w:kern w:val="0"/>
          <w:sz w:val="24"/>
          <w:szCs w:val="24"/>
          <w:lang w:eastAsia="ro-MD"/>
          <w14:ligatures w14:val="none"/>
        </w:rPr>
        <w:t xml:space="preserve"> „banca” la orice formă gramaticală, se substituie cu </w:t>
      </w:r>
      <w:r w:rsidR="00102C71" w:rsidRPr="00707B89">
        <w:rPr>
          <w:rFonts w:ascii="Times New Roman" w:hAnsi="Times New Roman" w:cs="Times New Roman"/>
          <w:bCs/>
          <w:kern w:val="0"/>
          <w:sz w:val="24"/>
          <w:szCs w:val="24"/>
          <w14:ligatures w14:val="none"/>
        </w:rPr>
        <w:t>cuvântul</w:t>
      </w:r>
      <w:r w:rsidRPr="00707B89">
        <w:rPr>
          <w:rFonts w:ascii="Times New Roman" w:eastAsia="Times New Roman" w:hAnsi="Times New Roman" w:cs="Times New Roman"/>
          <w:bCs/>
          <w:kern w:val="0"/>
          <w:sz w:val="24"/>
          <w:szCs w:val="24"/>
          <w:lang w:eastAsia="ro-MD"/>
          <w14:ligatures w14:val="none"/>
        </w:rPr>
        <w:t xml:space="preserve"> „instituție” la forma gramaticală corespunzătoare.</w:t>
      </w:r>
    </w:p>
    <w:p w14:paraId="560E4394" w14:textId="77777777" w:rsidR="00B16FF8" w:rsidRPr="00707B89" w:rsidRDefault="00B16FF8" w:rsidP="0057068C">
      <w:pPr>
        <w:pStyle w:val="ListParagraph"/>
        <w:spacing w:after="0" w:line="240" w:lineRule="auto"/>
        <w:ind w:left="567"/>
        <w:jc w:val="both"/>
        <w:rPr>
          <w:rFonts w:ascii="Times New Roman" w:eastAsia="Times New Roman" w:hAnsi="Times New Roman" w:cs="Times New Roman"/>
          <w:bCs/>
          <w:kern w:val="0"/>
          <w:sz w:val="24"/>
          <w:szCs w:val="24"/>
          <w:lang w:eastAsia="ro-MD"/>
          <w14:ligatures w14:val="none"/>
        </w:rPr>
      </w:pPr>
    </w:p>
    <w:p w14:paraId="31BB0A65" w14:textId="2CF075DC" w:rsidR="003F7A5D" w:rsidRDefault="00584282"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AD6996" w:rsidRPr="00707B89">
        <w:rPr>
          <w:rFonts w:ascii="Times New Roman" w:hAnsi="Times New Roman" w:cs="Times New Roman"/>
          <w:bCs/>
          <w:sz w:val="24"/>
          <w:szCs w:val="24"/>
        </w:rPr>
        <w:t>a</w:t>
      </w:r>
      <w:r w:rsidRPr="00707B89">
        <w:rPr>
          <w:rFonts w:ascii="Times New Roman" w:hAnsi="Times New Roman" w:cs="Times New Roman"/>
          <w:bCs/>
          <w:sz w:val="24"/>
          <w:szCs w:val="24"/>
        </w:rPr>
        <w:t>rticolul</w:t>
      </w:r>
      <w:r w:rsidRPr="00707B89">
        <w:rPr>
          <w:rFonts w:ascii="Times New Roman" w:eastAsia="Times New Roman" w:hAnsi="Times New Roman" w:cs="Times New Roman"/>
          <w:bCs/>
          <w:kern w:val="0"/>
          <w:sz w:val="24"/>
          <w:szCs w:val="24"/>
          <w:lang w:eastAsia="ro-MD"/>
          <w14:ligatures w14:val="none"/>
        </w:rPr>
        <w:t xml:space="preserve"> 60</w:t>
      </w:r>
      <w:r w:rsidR="00F16264" w:rsidRPr="00707B89">
        <w:rPr>
          <w:rFonts w:ascii="Times New Roman" w:eastAsia="Times New Roman" w:hAnsi="Times New Roman" w:cs="Times New Roman"/>
          <w:bCs/>
          <w:kern w:val="0"/>
          <w:sz w:val="24"/>
          <w:szCs w:val="24"/>
          <w:vertAlign w:val="superscript"/>
          <w:lang w:eastAsia="ro-MD"/>
          <w14:ligatures w14:val="none"/>
        </w:rPr>
        <w:t>10</w:t>
      </w:r>
      <w:r w:rsidRPr="00707B89">
        <w:rPr>
          <w:rFonts w:ascii="Times New Roman" w:eastAsia="Times New Roman" w:hAnsi="Times New Roman" w:cs="Times New Roman"/>
          <w:bCs/>
          <w:kern w:val="0"/>
          <w:sz w:val="24"/>
          <w:szCs w:val="24"/>
          <w:lang w:eastAsia="ro-MD"/>
          <w14:ligatures w14:val="none"/>
        </w:rPr>
        <w:t>,</w:t>
      </w:r>
      <w:r w:rsidR="00F16264" w:rsidRPr="00707B89">
        <w:rPr>
          <w:rFonts w:ascii="Times New Roman" w:eastAsia="Times New Roman" w:hAnsi="Times New Roman" w:cs="Times New Roman"/>
          <w:bCs/>
          <w:kern w:val="0"/>
          <w:sz w:val="24"/>
          <w:szCs w:val="24"/>
          <w:lang w:eastAsia="ro-MD"/>
          <w14:ligatures w14:val="none"/>
        </w:rPr>
        <w:t xml:space="preserve"> </w:t>
      </w:r>
      <w:r w:rsidR="00102C71" w:rsidRPr="00707B89">
        <w:rPr>
          <w:rFonts w:ascii="Times New Roman" w:hAnsi="Times New Roman" w:cs="Times New Roman"/>
          <w:bCs/>
          <w:kern w:val="0"/>
          <w:sz w:val="24"/>
          <w:szCs w:val="24"/>
          <w14:ligatures w14:val="none"/>
        </w:rPr>
        <w:t>cuvântul</w:t>
      </w:r>
      <w:r w:rsidR="00F16264" w:rsidRPr="00707B89">
        <w:rPr>
          <w:rFonts w:ascii="Times New Roman" w:hAnsi="Times New Roman" w:cs="Times New Roman"/>
          <w:bCs/>
          <w:kern w:val="0"/>
          <w:sz w:val="24"/>
          <w:szCs w:val="24"/>
          <w14:ligatures w14:val="none"/>
        </w:rPr>
        <w:t xml:space="preserve"> </w:t>
      </w:r>
      <w:r w:rsidR="00F16264" w:rsidRPr="00707B89">
        <w:rPr>
          <w:rFonts w:ascii="Times New Roman" w:hAnsi="Times New Roman" w:cs="Times New Roman"/>
          <w:bCs/>
          <w:sz w:val="24"/>
          <w:szCs w:val="24"/>
        </w:rPr>
        <w:t>„majoră” se exclude, iar textul „</w:t>
      </w:r>
      <w:r w:rsidR="00F16264" w:rsidRPr="00707B89">
        <w:rPr>
          <w:rFonts w:ascii="Times New Roman" w:eastAsia="Times New Roman" w:hAnsi="Times New Roman" w:cs="Times New Roman"/>
          <w:bCs/>
          <w:kern w:val="0"/>
          <w:sz w:val="24"/>
          <w:szCs w:val="24"/>
          <w:lang w:eastAsia="ro-MD"/>
          <w14:ligatures w14:val="none"/>
        </w:rPr>
        <w:t>prevăzute la art.246, 250 şi 252</w:t>
      </w:r>
      <w:r w:rsidR="00F16264" w:rsidRPr="00707B89">
        <w:rPr>
          <w:rFonts w:ascii="Times New Roman" w:hAnsi="Times New Roman" w:cs="Times New Roman"/>
          <w:bCs/>
          <w:sz w:val="24"/>
          <w:szCs w:val="24"/>
        </w:rPr>
        <w:t>” se substituie cu textul „</w:t>
      </w:r>
      <w:r w:rsidR="00F16264" w:rsidRPr="00707B89">
        <w:rPr>
          <w:rFonts w:ascii="Times New Roman" w:eastAsia="Times New Roman" w:hAnsi="Times New Roman" w:cs="Times New Roman"/>
          <w:bCs/>
          <w:kern w:val="0"/>
          <w:sz w:val="24"/>
          <w:szCs w:val="24"/>
          <w:lang w:eastAsia="ro-MD"/>
          <w14:ligatures w14:val="none"/>
        </w:rPr>
        <w:t>prevăzute la art.246, 250 sau 252 acestei instituții sau entități</w:t>
      </w:r>
      <w:r w:rsidR="00F16264" w:rsidRPr="00707B89">
        <w:rPr>
          <w:rFonts w:ascii="Times New Roman" w:hAnsi="Times New Roman" w:cs="Times New Roman"/>
          <w:bCs/>
          <w:sz w:val="24"/>
          <w:szCs w:val="24"/>
        </w:rPr>
        <w:t>”</w:t>
      </w:r>
      <w:r w:rsidR="00DF2357" w:rsidRPr="00707B89">
        <w:rPr>
          <w:rFonts w:ascii="Times New Roman" w:hAnsi="Times New Roman" w:cs="Times New Roman"/>
          <w:bCs/>
          <w:sz w:val="24"/>
          <w:szCs w:val="24"/>
        </w:rPr>
        <w:t>, iar cuvântul „măsuri” se substituie cu cuvântul „acțiuni</w:t>
      </w:r>
      <w:r w:rsidR="00F16264" w:rsidRPr="00707B89">
        <w:rPr>
          <w:rFonts w:ascii="Times New Roman" w:hAnsi="Times New Roman" w:cs="Times New Roman"/>
          <w:bCs/>
          <w:sz w:val="24"/>
          <w:szCs w:val="24"/>
        </w:rPr>
        <w:t>”.</w:t>
      </w:r>
    </w:p>
    <w:p w14:paraId="3EBF5B6C" w14:textId="4CCFA7CC" w:rsidR="00B16FF8" w:rsidRPr="004B4E99" w:rsidRDefault="00B16FF8" w:rsidP="004B4E99">
      <w:pPr>
        <w:spacing w:after="0" w:line="240" w:lineRule="auto"/>
        <w:jc w:val="both"/>
        <w:rPr>
          <w:rFonts w:ascii="Times New Roman" w:hAnsi="Times New Roman" w:cs="Times New Roman"/>
          <w:bCs/>
          <w:sz w:val="24"/>
          <w:szCs w:val="24"/>
        </w:rPr>
      </w:pPr>
    </w:p>
    <w:p w14:paraId="5BDD3A25" w14:textId="3A7379B3" w:rsidR="00972E20" w:rsidRPr="00707B89" w:rsidRDefault="001D4280"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Articolul 61</w:t>
      </w:r>
      <w:r w:rsidR="00B16FF8" w:rsidRPr="00707B89">
        <w:rPr>
          <w:rFonts w:ascii="Times New Roman" w:hAnsi="Times New Roman" w:cs="Times New Roman"/>
          <w:bCs/>
          <w:sz w:val="24"/>
          <w:szCs w:val="24"/>
        </w:rPr>
        <w:t xml:space="preserve"> va avea următorul cuprins</w:t>
      </w:r>
      <w:r w:rsidR="00DF2357" w:rsidRPr="00707B89">
        <w:rPr>
          <w:rFonts w:ascii="Times New Roman" w:hAnsi="Times New Roman" w:cs="Times New Roman"/>
          <w:bCs/>
          <w:sz w:val="24"/>
          <w:szCs w:val="24"/>
        </w:rPr>
        <w:t>:</w:t>
      </w:r>
    </w:p>
    <w:p w14:paraId="023E0050" w14:textId="13CC4BAC" w:rsidR="001556CC" w:rsidRPr="00707B89" w:rsidRDefault="008F5DC6" w:rsidP="0057068C">
      <w:pPr>
        <w:pStyle w:val="ListParagraph"/>
        <w:spacing w:after="0" w:line="240" w:lineRule="auto"/>
        <w:ind w:left="0" w:firstLine="851"/>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4B4E99">
        <w:rPr>
          <w:rFonts w:ascii="Times New Roman" w:hAnsi="Times New Roman" w:cs="Times New Roman"/>
          <w:b/>
          <w:sz w:val="24"/>
          <w:szCs w:val="24"/>
        </w:rPr>
        <w:t>Articolul 61</w:t>
      </w:r>
      <w:r w:rsidR="00D73F59" w:rsidRPr="004B4E99">
        <w:rPr>
          <w:rFonts w:ascii="Times New Roman" w:hAnsi="Times New Roman" w:cs="Times New Roman"/>
          <w:b/>
          <w:sz w:val="24"/>
          <w:szCs w:val="24"/>
        </w:rPr>
        <w:t>.</w:t>
      </w:r>
      <w:r w:rsidRPr="004B4E99">
        <w:rPr>
          <w:rFonts w:ascii="Times New Roman" w:hAnsi="Times New Roman" w:cs="Times New Roman"/>
          <w:b/>
          <w:sz w:val="24"/>
          <w:szCs w:val="24"/>
        </w:rPr>
        <w:t xml:space="preserve"> </w:t>
      </w:r>
      <w:r w:rsidRPr="00707B89">
        <w:rPr>
          <w:rFonts w:ascii="Times New Roman" w:hAnsi="Times New Roman" w:cs="Times New Roman"/>
          <w:bCs/>
          <w:sz w:val="24"/>
          <w:szCs w:val="24"/>
        </w:rPr>
        <w:t>-</w:t>
      </w:r>
      <w:r w:rsidR="001556CC" w:rsidRPr="00707B89">
        <w:rPr>
          <w:rFonts w:ascii="Times New Roman" w:hAnsi="Times New Roman" w:cs="Times New Roman"/>
          <w:bCs/>
          <w:sz w:val="24"/>
          <w:szCs w:val="24"/>
        </w:rPr>
        <w:t xml:space="preserve"> În aplicarea instrumentelor de rezoluţie şi, respectiv, în exercitarea competenţelor de rezoluţie sînt aplicabile următoarele principii:</w:t>
      </w:r>
    </w:p>
    <w:p w14:paraId="1F9EB81C" w14:textId="77777777" w:rsidR="001556CC" w:rsidRPr="00707B89" w:rsidRDefault="001556CC" w:rsidP="0057068C">
      <w:pPr>
        <w:pStyle w:val="ListParagraph"/>
        <w:spacing w:after="0" w:line="240" w:lineRule="auto"/>
        <w:ind w:left="0" w:firstLine="851"/>
        <w:jc w:val="both"/>
        <w:rPr>
          <w:rFonts w:ascii="Times New Roman" w:hAnsi="Times New Roman" w:cs="Times New Roman"/>
          <w:bCs/>
          <w:sz w:val="24"/>
          <w:szCs w:val="24"/>
        </w:rPr>
      </w:pPr>
      <w:r w:rsidRPr="00707B89">
        <w:rPr>
          <w:rFonts w:ascii="Times New Roman" w:hAnsi="Times New Roman" w:cs="Times New Roman"/>
          <w:bCs/>
          <w:sz w:val="24"/>
          <w:szCs w:val="24"/>
        </w:rPr>
        <w:t>a) acţionarii instituției sau entității supuse rezoluţiei sînt primii care suportă pierderile;</w:t>
      </w:r>
    </w:p>
    <w:p w14:paraId="2709C2BF" w14:textId="77777777" w:rsidR="001556CC" w:rsidRPr="00707B89" w:rsidRDefault="001556CC" w:rsidP="0057068C">
      <w:pPr>
        <w:pStyle w:val="ListParagraph"/>
        <w:spacing w:after="0" w:line="240" w:lineRule="auto"/>
        <w:ind w:left="0" w:firstLine="851"/>
        <w:jc w:val="both"/>
        <w:rPr>
          <w:rFonts w:ascii="Times New Roman" w:hAnsi="Times New Roman" w:cs="Times New Roman"/>
          <w:bCs/>
          <w:sz w:val="24"/>
          <w:szCs w:val="24"/>
        </w:rPr>
      </w:pPr>
      <w:r w:rsidRPr="00707B89">
        <w:rPr>
          <w:rFonts w:ascii="Times New Roman" w:hAnsi="Times New Roman" w:cs="Times New Roman"/>
          <w:bCs/>
          <w:sz w:val="24"/>
          <w:szCs w:val="24"/>
        </w:rPr>
        <w:t>b) creditorii instituției supuse rezoluţiei suportă pierderi ulterior acţionarilor, în conformitate cu ordinea priorităţii creanţelor acestora, conform procedurii obișnuite de insolvabilitate cu excepţia cazului în care în prezenta lege se prevede în mod expres altfel;</w:t>
      </w:r>
    </w:p>
    <w:p w14:paraId="3C80E930" w14:textId="4BA980CB" w:rsidR="001556CC" w:rsidRPr="00707B89" w:rsidRDefault="001556CC" w:rsidP="0057068C">
      <w:pPr>
        <w:pStyle w:val="ListParagraph"/>
        <w:spacing w:after="0" w:line="240" w:lineRule="auto"/>
        <w:ind w:left="0" w:firstLine="851"/>
        <w:jc w:val="both"/>
        <w:rPr>
          <w:rFonts w:ascii="Times New Roman" w:hAnsi="Times New Roman" w:cs="Times New Roman"/>
          <w:bCs/>
          <w:sz w:val="24"/>
          <w:szCs w:val="24"/>
        </w:rPr>
      </w:pPr>
      <w:r w:rsidRPr="00707B89">
        <w:rPr>
          <w:rFonts w:ascii="Times New Roman" w:hAnsi="Times New Roman" w:cs="Times New Roman"/>
          <w:bCs/>
          <w:sz w:val="24"/>
          <w:szCs w:val="24"/>
        </w:rPr>
        <w:t>c) organul de conducere al instituției de credit supuse rezoluţiei sunt înlocuite, cu excepţia cazurilor în care păstrarea integrală sau parţială a organului de conducere sau a conducerii superioare, în funcţie de circumstanţe, este considerată de Banca Naţională a Moldovei necesară pentru realizarea obiectivelor rezoluţiei;</w:t>
      </w:r>
    </w:p>
    <w:p w14:paraId="387E9B13" w14:textId="77777777" w:rsidR="001556CC" w:rsidRPr="00707B89" w:rsidRDefault="001556CC" w:rsidP="0057068C">
      <w:pPr>
        <w:pStyle w:val="ListParagraph"/>
        <w:spacing w:after="0" w:line="240" w:lineRule="auto"/>
        <w:ind w:left="0" w:firstLine="851"/>
        <w:jc w:val="both"/>
        <w:rPr>
          <w:rFonts w:ascii="Times New Roman" w:hAnsi="Times New Roman" w:cs="Times New Roman"/>
          <w:bCs/>
          <w:sz w:val="24"/>
          <w:szCs w:val="24"/>
        </w:rPr>
      </w:pPr>
      <w:r w:rsidRPr="00707B89">
        <w:rPr>
          <w:rFonts w:ascii="Times New Roman" w:hAnsi="Times New Roman" w:cs="Times New Roman"/>
          <w:bCs/>
          <w:sz w:val="24"/>
          <w:szCs w:val="24"/>
        </w:rPr>
        <w:t>d) organul de conducere a instituției de credit supuse rezoluţiei oferă întreaga asistenţă necesară pentru realizarea obiectivelor rezoluţiei;</w:t>
      </w:r>
    </w:p>
    <w:p w14:paraId="6C0FEA10" w14:textId="77777777" w:rsidR="001556CC" w:rsidRPr="00707B89" w:rsidRDefault="001556CC" w:rsidP="0057068C">
      <w:pPr>
        <w:pStyle w:val="ListParagraph"/>
        <w:spacing w:after="0" w:line="240" w:lineRule="auto"/>
        <w:ind w:left="0" w:firstLine="851"/>
        <w:jc w:val="both"/>
        <w:rPr>
          <w:rFonts w:ascii="Times New Roman" w:hAnsi="Times New Roman" w:cs="Times New Roman"/>
          <w:bCs/>
          <w:sz w:val="24"/>
          <w:szCs w:val="24"/>
        </w:rPr>
      </w:pPr>
      <w:r w:rsidRPr="00707B89">
        <w:rPr>
          <w:rFonts w:ascii="Times New Roman" w:hAnsi="Times New Roman" w:cs="Times New Roman"/>
          <w:bCs/>
          <w:sz w:val="24"/>
          <w:szCs w:val="24"/>
        </w:rPr>
        <w:t>e) persoanele fizice şi juridice care au contribuit la ajungerea în stare de dificultate a instituției de credit supuse rezoluţiei sînt trase la răspundere potrivit legii civile sau penale;</w:t>
      </w:r>
    </w:p>
    <w:p w14:paraId="39935090" w14:textId="77777777" w:rsidR="001556CC" w:rsidRPr="00707B89" w:rsidRDefault="001556CC" w:rsidP="0057068C">
      <w:pPr>
        <w:pStyle w:val="ListParagraph"/>
        <w:spacing w:after="0" w:line="240" w:lineRule="auto"/>
        <w:ind w:left="0" w:firstLine="851"/>
        <w:jc w:val="both"/>
        <w:rPr>
          <w:rFonts w:ascii="Times New Roman" w:hAnsi="Times New Roman" w:cs="Times New Roman"/>
          <w:bCs/>
          <w:sz w:val="24"/>
          <w:szCs w:val="24"/>
        </w:rPr>
      </w:pPr>
      <w:r w:rsidRPr="00707B89">
        <w:rPr>
          <w:rFonts w:ascii="Times New Roman" w:hAnsi="Times New Roman" w:cs="Times New Roman"/>
          <w:bCs/>
          <w:sz w:val="24"/>
          <w:szCs w:val="24"/>
        </w:rPr>
        <w:t>f) fără a aduce atingere altor dispoziţii din prezenta lege, creditorii din aceeaşi categorie sunt trataţi în mod egal, cu excepţia creditorilor care sunt deţinători de deţineri calificate în capitalul social al băncii, a foştilor deţinători de cotă în capitalul social al băncii, faţă de care au fost dispuse măsuri în cazul nerespectării cerinţelor privind calitatea acţionariatului prevăzută în legislaţia aplicabilă din domeniul financiar la momentul anulării şi a căror creanţă rezultantă din anularea acţiunilor nu a fost onorată, a membrilor organului de conducere al băncii, precum şi a persoanelor afiliate acestor categorii de persoane, astfel cum sunt determinate în Legea nr.202/2017 privind activitatea băncilor;</w:t>
      </w:r>
    </w:p>
    <w:p w14:paraId="63867BC1" w14:textId="77777777" w:rsidR="001556CC" w:rsidRPr="00707B89" w:rsidRDefault="001556CC" w:rsidP="0057068C">
      <w:pPr>
        <w:pStyle w:val="ListParagraph"/>
        <w:spacing w:after="0" w:line="240" w:lineRule="auto"/>
        <w:ind w:left="0" w:firstLine="851"/>
        <w:jc w:val="both"/>
        <w:rPr>
          <w:rFonts w:ascii="Times New Roman" w:hAnsi="Times New Roman" w:cs="Times New Roman"/>
          <w:bCs/>
          <w:sz w:val="24"/>
          <w:szCs w:val="24"/>
        </w:rPr>
      </w:pPr>
      <w:r w:rsidRPr="00707B89">
        <w:rPr>
          <w:rFonts w:ascii="Times New Roman" w:hAnsi="Times New Roman" w:cs="Times New Roman"/>
          <w:bCs/>
          <w:sz w:val="24"/>
          <w:szCs w:val="24"/>
        </w:rPr>
        <w:t>g) niciun creditor nu suportă pierderi mai mari decît cele pe care le-ar fi suportat în cazul în care instituția de credit ar fi fost lichidată prin intermediul procedurii obișnuite de insolvabilitate conform mecanismelor de siguranţă prevăzute la art.262-266;</w:t>
      </w:r>
    </w:p>
    <w:p w14:paraId="394673FB" w14:textId="77777777" w:rsidR="001556CC" w:rsidRPr="00707B89" w:rsidRDefault="001556CC" w:rsidP="0057068C">
      <w:pPr>
        <w:pStyle w:val="ListParagraph"/>
        <w:spacing w:after="0" w:line="240" w:lineRule="auto"/>
        <w:ind w:left="0" w:firstLine="851"/>
        <w:jc w:val="both"/>
        <w:rPr>
          <w:rFonts w:ascii="Times New Roman" w:hAnsi="Times New Roman" w:cs="Times New Roman"/>
          <w:bCs/>
          <w:sz w:val="24"/>
          <w:szCs w:val="24"/>
        </w:rPr>
      </w:pPr>
      <w:r w:rsidRPr="00707B89">
        <w:rPr>
          <w:rFonts w:ascii="Times New Roman" w:hAnsi="Times New Roman" w:cs="Times New Roman"/>
          <w:bCs/>
          <w:sz w:val="24"/>
          <w:szCs w:val="24"/>
        </w:rPr>
        <w:t>h) depozitele acoperite sînt protejate în întregime; şi</w:t>
      </w:r>
    </w:p>
    <w:p w14:paraId="4D7B8C5E" w14:textId="5B4E035B" w:rsidR="00B16FF8" w:rsidRPr="00707B89" w:rsidRDefault="001556CC" w:rsidP="002F76BE">
      <w:pPr>
        <w:pStyle w:val="ListParagraph"/>
        <w:tabs>
          <w:tab w:val="left" w:pos="851"/>
        </w:tabs>
        <w:spacing w:after="0" w:line="240" w:lineRule="auto"/>
        <w:ind w:left="0" w:firstLine="709"/>
        <w:jc w:val="both"/>
        <w:rPr>
          <w:rFonts w:ascii="Times New Roman" w:hAnsi="Times New Roman" w:cs="Times New Roman"/>
          <w:bCs/>
          <w:sz w:val="24"/>
          <w:szCs w:val="24"/>
        </w:rPr>
      </w:pPr>
      <w:r w:rsidRPr="00707B89">
        <w:rPr>
          <w:rFonts w:ascii="Times New Roman" w:hAnsi="Times New Roman" w:cs="Times New Roman"/>
          <w:bCs/>
          <w:sz w:val="24"/>
          <w:szCs w:val="24"/>
        </w:rPr>
        <w:t>i) acţiunile de rezoluţie se întreprind cu respectarea mecanismelor de siguranţă din prezenta lege.”.</w:t>
      </w:r>
    </w:p>
    <w:p w14:paraId="0C0213E6" w14:textId="77777777" w:rsidR="008F5DC6" w:rsidRPr="00707B89" w:rsidRDefault="008F5DC6" w:rsidP="009E71D9">
      <w:pPr>
        <w:spacing w:after="0" w:line="240" w:lineRule="auto"/>
        <w:ind w:firstLine="567"/>
        <w:jc w:val="both"/>
        <w:rPr>
          <w:rFonts w:ascii="Times New Roman" w:hAnsi="Times New Roman" w:cs="Times New Roman"/>
          <w:bCs/>
          <w:sz w:val="24"/>
          <w:szCs w:val="24"/>
        </w:rPr>
      </w:pPr>
    </w:p>
    <w:p w14:paraId="3415F766" w14:textId="415EE356" w:rsidR="003F7A5D" w:rsidRPr="00707B89" w:rsidRDefault="00DD6BCE"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se completează cu </w:t>
      </w:r>
      <w:r w:rsidR="00DF2357" w:rsidRPr="00707B89">
        <w:rPr>
          <w:rFonts w:ascii="Times New Roman" w:hAnsi="Times New Roman" w:cs="Times New Roman"/>
          <w:bCs/>
          <w:sz w:val="24"/>
          <w:szCs w:val="24"/>
        </w:rPr>
        <w:t>a</w:t>
      </w:r>
      <w:r w:rsidR="00E06E30" w:rsidRPr="00707B89">
        <w:rPr>
          <w:rFonts w:ascii="Times New Roman" w:hAnsi="Times New Roman" w:cs="Times New Roman"/>
          <w:bCs/>
          <w:sz w:val="24"/>
          <w:szCs w:val="24"/>
        </w:rPr>
        <w:t>rticolul</w:t>
      </w:r>
      <w:r w:rsidRPr="00707B89">
        <w:rPr>
          <w:rFonts w:ascii="Times New Roman" w:hAnsi="Times New Roman" w:cs="Times New Roman"/>
          <w:bCs/>
          <w:sz w:val="24"/>
          <w:szCs w:val="24"/>
        </w:rPr>
        <w:t xml:space="preserve"> 61</w:t>
      </w:r>
      <w:r w:rsidRPr="00707B89">
        <w:rPr>
          <w:rFonts w:ascii="Times New Roman" w:hAnsi="Times New Roman" w:cs="Times New Roman"/>
          <w:bCs/>
          <w:sz w:val="24"/>
          <w:szCs w:val="24"/>
          <w:vertAlign w:val="superscript"/>
        </w:rPr>
        <w:t>1 </w:t>
      </w:r>
      <w:r w:rsidRPr="00707B89">
        <w:rPr>
          <w:rFonts w:ascii="Times New Roman" w:hAnsi="Times New Roman" w:cs="Times New Roman"/>
          <w:bCs/>
          <w:sz w:val="24"/>
          <w:szCs w:val="24"/>
        </w:rPr>
        <w:t>cu următorul cuprins:</w:t>
      </w:r>
    </w:p>
    <w:p w14:paraId="3065C7D1" w14:textId="1D20DB41" w:rsidR="00DD6BCE" w:rsidRPr="00707B89" w:rsidRDefault="00DD6BCE"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4B4E99">
        <w:rPr>
          <w:rFonts w:ascii="Times New Roman" w:hAnsi="Times New Roman" w:cs="Times New Roman"/>
          <w:b/>
          <w:sz w:val="24"/>
          <w:szCs w:val="24"/>
        </w:rPr>
        <w:t>Articolul 61</w:t>
      </w:r>
      <w:r w:rsidRPr="004B4E99">
        <w:rPr>
          <w:rFonts w:ascii="Times New Roman" w:hAnsi="Times New Roman" w:cs="Times New Roman"/>
          <w:b/>
          <w:sz w:val="24"/>
          <w:szCs w:val="24"/>
          <w:vertAlign w:val="superscript"/>
        </w:rPr>
        <w:t>1</w:t>
      </w:r>
      <w:r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În cazul în care o instituţie de credit este o entitate din grup, Banca Națională a Moldovei, în calitate de autoritate de rezoluție, fără a aduce atingere articolului 55 – 57 aplică instrumente de rezoluție și exercită competenţe de rezoluţie într-un mod care reduce la minimum impactul asupra altor entităţi din grup și asupra grupului în ansamblu, precum și efectele negative asupra stabilităţii financiare în Uniunea Europeană și în statele sale membre, în special în ţările în care grupul își desfășoară activitatea.”.</w:t>
      </w:r>
    </w:p>
    <w:p w14:paraId="108813E0" w14:textId="77777777" w:rsidR="008F5DC6" w:rsidRPr="00707B89" w:rsidRDefault="008F5DC6" w:rsidP="009E71D9">
      <w:pPr>
        <w:pStyle w:val="ListParagraph"/>
        <w:spacing w:after="0" w:line="240" w:lineRule="auto"/>
        <w:ind w:left="0" w:firstLine="567"/>
        <w:jc w:val="both"/>
        <w:rPr>
          <w:rFonts w:ascii="Times New Roman" w:hAnsi="Times New Roman" w:cs="Times New Roman"/>
          <w:bCs/>
          <w:sz w:val="24"/>
          <w:szCs w:val="24"/>
        </w:rPr>
      </w:pPr>
    </w:p>
    <w:p w14:paraId="58A5205B" w14:textId="4F6F21E2" w:rsidR="000C4E7B" w:rsidRPr="00707B89" w:rsidRDefault="000C4E7B"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La Articolul 62 alineatul (1)</w:t>
      </w:r>
      <w:r w:rsidR="00DF235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cuvântul „banca” se substituie cu cuv</w:t>
      </w:r>
      <w:r w:rsidR="00DF2357" w:rsidRPr="00707B89">
        <w:rPr>
          <w:rFonts w:ascii="Times New Roman" w:hAnsi="Times New Roman" w:cs="Times New Roman"/>
          <w:bCs/>
          <w:sz w:val="24"/>
          <w:szCs w:val="24"/>
        </w:rPr>
        <w:t>intele</w:t>
      </w:r>
      <w:r w:rsidRPr="00707B89">
        <w:rPr>
          <w:rFonts w:ascii="Times New Roman" w:hAnsi="Times New Roman" w:cs="Times New Roman"/>
          <w:bCs/>
          <w:sz w:val="24"/>
          <w:szCs w:val="24"/>
        </w:rPr>
        <w:t xml:space="preserve"> „instituția de credit”.</w:t>
      </w:r>
    </w:p>
    <w:p w14:paraId="7573CD11" w14:textId="77777777" w:rsidR="008F5DC6" w:rsidRPr="00707B89" w:rsidRDefault="008F5DC6" w:rsidP="0057068C">
      <w:pPr>
        <w:pStyle w:val="ListParagraph"/>
        <w:spacing w:after="0" w:line="240" w:lineRule="auto"/>
        <w:ind w:left="567"/>
        <w:jc w:val="both"/>
        <w:rPr>
          <w:rFonts w:ascii="Times New Roman" w:hAnsi="Times New Roman" w:cs="Times New Roman"/>
          <w:bCs/>
          <w:sz w:val="24"/>
          <w:szCs w:val="24"/>
        </w:rPr>
      </w:pPr>
    </w:p>
    <w:p w14:paraId="7E9DD68C" w14:textId="02530B7D" w:rsidR="00DF2357" w:rsidRPr="00707B89" w:rsidRDefault="000440D8"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 xml:space="preserve">Articolul 63 va avea următorul cuprins: </w:t>
      </w:r>
    </w:p>
    <w:p w14:paraId="5E632A47" w14:textId="6FC6C618" w:rsidR="00D313C1" w:rsidRPr="00707B89" w:rsidRDefault="00DF2357" w:rsidP="0057068C">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4B4E99">
        <w:rPr>
          <w:rFonts w:ascii="Times New Roman" w:hAnsi="Times New Roman" w:cs="Times New Roman"/>
          <w:b/>
          <w:sz w:val="24"/>
          <w:szCs w:val="24"/>
        </w:rPr>
        <w:t>Articolul 63.</w:t>
      </w:r>
      <w:r w:rsidR="00D73F59" w:rsidRPr="004B4E99">
        <w:rPr>
          <w:rFonts w:ascii="Times New Roman" w:hAnsi="Times New Roman" w:cs="Times New Roman"/>
          <w:b/>
          <w:sz w:val="24"/>
          <w:szCs w:val="24"/>
        </w:rPr>
        <w:t xml:space="preserve"> </w:t>
      </w:r>
      <w:r w:rsidR="00D73F59">
        <w:rPr>
          <w:rFonts w:ascii="Times New Roman" w:hAnsi="Times New Roman" w:cs="Times New Roman"/>
          <w:bCs/>
          <w:sz w:val="24"/>
          <w:szCs w:val="24"/>
        </w:rPr>
        <w:t>-</w:t>
      </w:r>
      <w:r w:rsidR="000440D8" w:rsidRPr="00707B89">
        <w:rPr>
          <w:rFonts w:ascii="Times New Roman" w:hAnsi="Times New Roman" w:cs="Times New Roman"/>
          <w:bCs/>
          <w:sz w:val="24"/>
          <w:szCs w:val="24"/>
        </w:rPr>
        <w:t xml:space="preserve"> </w:t>
      </w:r>
      <w:r w:rsidR="00972E20" w:rsidRPr="00707B89">
        <w:rPr>
          <w:rFonts w:ascii="Times New Roman" w:hAnsi="Times New Roman" w:cs="Times New Roman"/>
          <w:bCs/>
          <w:sz w:val="24"/>
          <w:szCs w:val="24"/>
        </w:rPr>
        <w:t>În cazul în care unei instituții de credit sau entității prevăzute la art. 1 alin.(1) lit. b), c) sau d) i se aplică unul dintre instrumentele de rezoluţie, respectiv vînzarea afacerii, un instrument al instituției-punte sau separarea activelor, în partea ce priveşte tratamentul salariaţilor se aplică dispoziţiile relevante ale legislației aferente procedurii de insolvabilitate în  ceea ce privește drepturile și obligațiile angajaților.</w:t>
      </w:r>
      <w:r w:rsidR="000440D8" w:rsidRPr="00707B89">
        <w:rPr>
          <w:rFonts w:ascii="Times New Roman" w:hAnsi="Times New Roman" w:cs="Times New Roman"/>
          <w:bCs/>
          <w:sz w:val="24"/>
          <w:szCs w:val="24"/>
        </w:rPr>
        <w:t>”</w:t>
      </w:r>
      <w:r w:rsidR="00E06E30" w:rsidRPr="00707B89">
        <w:rPr>
          <w:rFonts w:ascii="Times New Roman" w:hAnsi="Times New Roman" w:cs="Times New Roman"/>
          <w:bCs/>
          <w:sz w:val="24"/>
          <w:szCs w:val="24"/>
        </w:rPr>
        <w:t>.</w:t>
      </w:r>
    </w:p>
    <w:p w14:paraId="63A3BBE3" w14:textId="77777777" w:rsidR="008F5DC6" w:rsidRPr="00707B89" w:rsidRDefault="008F5DC6" w:rsidP="0057068C">
      <w:pPr>
        <w:spacing w:after="0" w:line="240" w:lineRule="auto"/>
        <w:ind w:firstLine="567"/>
        <w:jc w:val="both"/>
        <w:rPr>
          <w:rFonts w:ascii="Times New Roman" w:hAnsi="Times New Roman" w:cs="Times New Roman"/>
          <w:bCs/>
          <w:sz w:val="24"/>
          <w:szCs w:val="24"/>
        </w:rPr>
      </w:pPr>
    </w:p>
    <w:p w14:paraId="1CC38697" w14:textId="3E1005E2" w:rsidR="000440D8" w:rsidRPr="00707B89" w:rsidRDefault="000440D8"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232067" w:rsidRPr="00707B89">
        <w:rPr>
          <w:rFonts w:ascii="Times New Roman" w:hAnsi="Times New Roman" w:cs="Times New Roman"/>
          <w:bCs/>
          <w:sz w:val="24"/>
          <w:szCs w:val="24"/>
        </w:rPr>
        <w:t>a</w:t>
      </w:r>
      <w:r w:rsidRPr="00707B89">
        <w:rPr>
          <w:rFonts w:ascii="Times New Roman" w:hAnsi="Times New Roman" w:cs="Times New Roman"/>
          <w:bCs/>
          <w:sz w:val="24"/>
          <w:szCs w:val="24"/>
        </w:rPr>
        <w:t>rticolul 65</w:t>
      </w:r>
      <w:r w:rsidR="00DF235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textul </w:t>
      </w:r>
      <w:r w:rsidR="003A0A68" w:rsidRPr="00707B89">
        <w:rPr>
          <w:rFonts w:ascii="Times New Roman" w:hAnsi="Times New Roman" w:cs="Times New Roman"/>
          <w:bCs/>
          <w:sz w:val="24"/>
          <w:szCs w:val="24"/>
        </w:rPr>
        <w:t>„ , dacă este cazul,” se exclude.</w:t>
      </w:r>
    </w:p>
    <w:p w14:paraId="07BE85B9" w14:textId="77777777" w:rsidR="008F5DC6" w:rsidRPr="00707B89" w:rsidRDefault="008F5DC6" w:rsidP="0057068C">
      <w:pPr>
        <w:pStyle w:val="ListParagraph"/>
        <w:spacing w:after="0" w:line="240" w:lineRule="auto"/>
        <w:ind w:left="567"/>
        <w:jc w:val="both"/>
        <w:rPr>
          <w:rFonts w:ascii="Times New Roman" w:hAnsi="Times New Roman" w:cs="Times New Roman"/>
          <w:bCs/>
          <w:sz w:val="24"/>
          <w:szCs w:val="24"/>
        </w:rPr>
      </w:pPr>
    </w:p>
    <w:p w14:paraId="552BFEA8" w14:textId="662DD243" w:rsidR="00232067" w:rsidRPr="00707B89" w:rsidRDefault="003A0A68"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Articolul 66 va avea următorul cuprins</w:t>
      </w:r>
      <w:r w:rsidR="00232067" w:rsidRPr="00707B89">
        <w:rPr>
          <w:rFonts w:ascii="Times New Roman" w:hAnsi="Times New Roman" w:cs="Times New Roman"/>
          <w:bCs/>
          <w:sz w:val="24"/>
          <w:szCs w:val="24"/>
        </w:rPr>
        <w:t>:</w:t>
      </w:r>
    </w:p>
    <w:p w14:paraId="07F440B7" w14:textId="48D98C01" w:rsidR="00232067" w:rsidRPr="00707B89" w:rsidRDefault="003A0A68"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w:t>
      </w:r>
      <w:r w:rsidR="00232067" w:rsidRPr="004B4E99">
        <w:rPr>
          <w:rFonts w:ascii="Times New Roman" w:hAnsi="Times New Roman" w:cs="Times New Roman"/>
          <w:b/>
          <w:sz w:val="24"/>
          <w:szCs w:val="24"/>
        </w:rPr>
        <w:t>Articolul 66.</w:t>
      </w:r>
      <w:r w:rsidR="00232067" w:rsidRPr="00707B89">
        <w:rPr>
          <w:rFonts w:ascii="Times New Roman" w:hAnsi="Times New Roman" w:cs="Times New Roman"/>
          <w:bCs/>
          <w:sz w:val="24"/>
          <w:szCs w:val="24"/>
        </w:rPr>
        <w:t xml:space="preserve"> </w:t>
      </w:r>
      <w:r w:rsidR="001556CC" w:rsidRPr="00707B89">
        <w:rPr>
          <w:rFonts w:ascii="Times New Roman" w:hAnsi="Times New Roman" w:cs="Times New Roman"/>
          <w:bCs/>
          <w:sz w:val="24"/>
          <w:szCs w:val="24"/>
        </w:rPr>
        <w:t>-</w:t>
      </w:r>
      <w:r w:rsidR="00232067" w:rsidRPr="00707B89">
        <w:rPr>
          <w:rFonts w:ascii="Times New Roman" w:hAnsi="Times New Roman" w:cs="Times New Roman"/>
          <w:bCs/>
          <w:sz w:val="24"/>
          <w:szCs w:val="24"/>
        </w:rPr>
        <w:t xml:space="preserve"> </w:t>
      </w:r>
      <w:r w:rsidR="00232067" w:rsidRPr="00707B89">
        <w:rPr>
          <w:rFonts w:ascii="Times New Roman" w:hAnsi="Times New Roman" w:cs="Times New Roman"/>
          <w:bCs/>
          <w:kern w:val="0"/>
          <w:sz w:val="24"/>
          <w:szCs w:val="24"/>
          <w14:ligatures w14:val="none"/>
        </w:rPr>
        <w:t>Banca Naţională a Moldovei, în calitate de autoritate de rezoluţie, poate desemna unul sau mai mulți administratori speciali care să înlocuiască organul de conducere al instituției de credit supuse rezoluţiei, sau al instituției-punte sau care să colaboreze cu acesta, caz în care face publică numirea acestuia pe pagina web oficială.   La numirea administratorului special nu sunt aplicabile prevederile art. 43 din Legea nr. 202/2017.”.</w:t>
      </w:r>
    </w:p>
    <w:p w14:paraId="708335CC" w14:textId="77777777" w:rsidR="008F5DC6" w:rsidRPr="00707B89" w:rsidRDefault="008F5DC6" w:rsidP="009E71D9">
      <w:pPr>
        <w:spacing w:after="0" w:line="240" w:lineRule="auto"/>
        <w:ind w:firstLine="567"/>
        <w:jc w:val="both"/>
        <w:rPr>
          <w:rFonts w:ascii="Times New Roman" w:hAnsi="Times New Roman" w:cs="Times New Roman"/>
          <w:bCs/>
          <w:kern w:val="0"/>
          <w:sz w:val="24"/>
          <w:szCs w:val="24"/>
          <w14:ligatures w14:val="none"/>
        </w:rPr>
      </w:pPr>
    </w:p>
    <w:p w14:paraId="1473EDD1" w14:textId="5AE3A2E2" w:rsidR="00A64D41" w:rsidRPr="00707B89" w:rsidRDefault="00232067"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articolul 67, cuvântul „respective” se substituie cu </w:t>
      </w:r>
      <w:r w:rsidR="008F5DC6" w:rsidRPr="00707B89">
        <w:rPr>
          <w:rFonts w:ascii="Times New Roman" w:hAnsi="Times New Roman" w:cs="Times New Roman"/>
          <w:bCs/>
          <w:sz w:val="24"/>
          <w:szCs w:val="24"/>
        </w:rPr>
        <w:t xml:space="preserve">textul </w:t>
      </w:r>
      <w:r w:rsidRPr="00707B89">
        <w:rPr>
          <w:rFonts w:ascii="Times New Roman" w:hAnsi="Times New Roman" w:cs="Times New Roman"/>
          <w:bCs/>
          <w:sz w:val="24"/>
          <w:szCs w:val="24"/>
        </w:rPr>
        <w:t>„aflate în rezoluție sau al instituției-punte”.</w:t>
      </w:r>
    </w:p>
    <w:p w14:paraId="69EC965C" w14:textId="77777777" w:rsidR="002F76BE" w:rsidRPr="00707B89" w:rsidRDefault="002F76BE" w:rsidP="002F76BE">
      <w:pPr>
        <w:pStyle w:val="ListParagraph"/>
        <w:spacing w:after="0" w:line="240" w:lineRule="auto"/>
        <w:ind w:left="567"/>
        <w:jc w:val="both"/>
        <w:rPr>
          <w:rFonts w:ascii="Times New Roman" w:hAnsi="Times New Roman" w:cs="Times New Roman"/>
          <w:bCs/>
          <w:sz w:val="24"/>
          <w:szCs w:val="24"/>
        </w:rPr>
      </w:pPr>
    </w:p>
    <w:p w14:paraId="183653C9" w14:textId="17C423E8" w:rsidR="00AD459D" w:rsidRPr="00707B89" w:rsidRDefault="003A0A68"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Articolul</w:t>
      </w:r>
      <w:r w:rsidR="00FD5EBE" w:rsidRPr="00707B89">
        <w:rPr>
          <w:rFonts w:ascii="Times New Roman" w:hAnsi="Times New Roman" w:cs="Times New Roman"/>
          <w:bCs/>
          <w:sz w:val="24"/>
          <w:szCs w:val="24"/>
        </w:rPr>
        <w:t xml:space="preserve"> 71</w:t>
      </w:r>
      <w:r w:rsidRPr="00707B89">
        <w:rPr>
          <w:rFonts w:ascii="Times New Roman" w:hAnsi="Times New Roman" w:cs="Times New Roman"/>
          <w:bCs/>
          <w:sz w:val="24"/>
          <w:szCs w:val="24"/>
        </w:rPr>
        <w:t xml:space="preserve"> se completează cu alineatul (4) cu următorul cuprins:</w:t>
      </w:r>
    </w:p>
    <w:p w14:paraId="6CEBF5B4" w14:textId="5AA23CC4" w:rsidR="00EE1868" w:rsidRPr="00707B89" w:rsidRDefault="003A0A68" w:rsidP="009E71D9">
      <w:pPr>
        <w:spacing w:after="0" w:line="240" w:lineRule="auto"/>
        <w:ind w:firstLine="1135"/>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În cazul în care mai multe autorităţi de rezoluţie intenţionează să numească un administrator special pentru o entitate afiliată la un grup, ele evaluează în ce măsură numirea aceluiași administrator special pentru toate entităţile în cauză ar fi mai oportună pentru a facilita găsirea unor soluţii de restabilire a solidităţii financiare ale entităţilor în cauză.”</w:t>
      </w:r>
      <w:r w:rsidR="008F5DC6" w:rsidRPr="00707B89">
        <w:rPr>
          <w:rFonts w:ascii="Times New Roman" w:hAnsi="Times New Roman" w:cs="Times New Roman"/>
          <w:bCs/>
          <w:kern w:val="0"/>
          <w:sz w:val="24"/>
          <w:szCs w:val="24"/>
          <w14:ligatures w14:val="none"/>
        </w:rPr>
        <w:t>.</w:t>
      </w:r>
    </w:p>
    <w:p w14:paraId="4563A2F3" w14:textId="77777777" w:rsidR="008F5DC6" w:rsidRPr="00707B89" w:rsidRDefault="008F5DC6" w:rsidP="009E71D9">
      <w:pPr>
        <w:spacing w:after="0" w:line="240" w:lineRule="auto"/>
        <w:ind w:firstLine="1135"/>
        <w:jc w:val="both"/>
        <w:rPr>
          <w:rFonts w:ascii="Times New Roman" w:hAnsi="Times New Roman" w:cs="Times New Roman"/>
          <w:bCs/>
          <w:kern w:val="0"/>
          <w:sz w:val="24"/>
          <w:szCs w:val="24"/>
          <w14:ligatures w14:val="none"/>
        </w:rPr>
      </w:pPr>
    </w:p>
    <w:p w14:paraId="3EB716F2" w14:textId="1A6F2683" w:rsidR="003A0A68" w:rsidRPr="00707B89" w:rsidRDefault="00FD5EBE"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3A7CB0" w:rsidRPr="00707B89">
        <w:rPr>
          <w:rFonts w:ascii="Times New Roman" w:hAnsi="Times New Roman" w:cs="Times New Roman"/>
          <w:bCs/>
          <w:sz w:val="24"/>
          <w:szCs w:val="24"/>
        </w:rPr>
        <w:t>a</w:t>
      </w:r>
      <w:r w:rsidRPr="00707B89">
        <w:rPr>
          <w:rFonts w:ascii="Times New Roman" w:hAnsi="Times New Roman" w:cs="Times New Roman"/>
          <w:bCs/>
          <w:sz w:val="24"/>
          <w:szCs w:val="24"/>
        </w:rPr>
        <w:t>rticolul 72, c</w:t>
      </w:r>
      <w:r w:rsidR="00EE1868" w:rsidRPr="00707B89">
        <w:rPr>
          <w:rFonts w:ascii="Times New Roman" w:hAnsi="Times New Roman" w:cs="Times New Roman"/>
          <w:bCs/>
          <w:sz w:val="24"/>
          <w:szCs w:val="24"/>
        </w:rPr>
        <w:t>uv</w:t>
      </w:r>
      <w:r w:rsidR="008D41B2" w:rsidRPr="00707B89">
        <w:rPr>
          <w:rFonts w:ascii="Times New Roman" w:hAnsi="Times New Roman" w:cs="Times New Roman"/>
          <w:bCs/>
          <w:sz w:val="24"/>
          <w:szCs w:val="24"/>
        </w:rPr>
        <w:t>ântul</w:t>
      </w:r>
      <w:r w:rsidR="00EE1868" w:rsidRPr="00707B89">
        <w:rPr>
          <w:rFonts w:ascii="Times New Roman" w:hAnsi="Times New Roman" w:cs="Times New Roman"/>
          <w:bCs/>
          <w:kern w:val="0"/>
          <w:sz w:val="24"/>
          <w:szCs w:val="24"/>
          <w14:ligatures w14:val="none"/>
        </w:rPr>
        <w:t xml:space="preserve"> „bancă” </w:t>
      </w:r>
      <w:r w:rsidR="008D41B2" w:rsidRPr="00707B89">
        <w:rPr>
          <w:rFonts w:ascii="Times New Roman" w:hAnsi="Times New Roman" w:cs="Times New Roman"/>
          <w:bCs/>
          <w:sz w:val="24"/>
          <w:szCs w:val="24"/>
        </w:rPr>
        <w:t>la orice formă gramaticală,</w:t>
      </w:r>
      <w:r w:rsidR="003A7CB0" w:rsidRPr="00707B89">
        <w:rPr>
          <w:rFonts w:ascii="Times New Roman" w:hAnsi="Times New Roman" w:cs="Times New Roman"/>
          <w:bCs/>
          <w:sz w:val="24"/>
          <w:szCs w:val="24"/>
        </w:rPr>
        <w:t xml:space="preserve"> </w:t>
      </w:r>
      <w:r w:rsidR="00EE1868" w:rsidRPr="00707B89">
        <w:rPr>
          <w:rFonts w:ascii="Times New Roman" w:hAnsi="Times New Roman" w:cs="Times New Roman"/>
          <w:bCs/>
          <w:kern w:val="0"/>
          <w:sz w:val="24"/>
          <w:szCs w:val="24"/>
          <w14:ligatures w14:val="none"/>
        </w:rPr>
        <w:t xml:space="preserve">se substituie cu textul „instituție de credit sau entitate menționată la </w:t>
      </w:r>
      <w:r w:rsidR="00342999" w:rsidRPr="00707B89">
        <w:rPr>
          <w:rFonts w:ascii="Times New Roman" w:hAnsi="Times New Roman" w:cs="Times New Roman"/>
          <w:bCs/>
          <w:kern w:val="0"/>
          <w:sz w:val="24"/>
          <w:szCs w:val="24"/>
          <w14:ligatures w14:val="none"/>
        </w:rPr>
        <w:t>art.1 alin.(1) lit.b), c) sau d)</w:t>
      </w:r>
      <w:r w:rsidR="00EE1868" w:rsidRPr="00707B89">
        <w:rPr>
          <w:rFonts w:ascii="Times New Roman" w:hAnsi="Times New Roman" w:cs="Times New Roman"/>
          <w:bCs/>
          <w:kern w:val="0"/>
          <w:sz w:val="24"/>
          <w:szCs w:val="24"/>
          <w14:ligatures w14:val="none"/>
        </w:rPr>
        <w:t xml:space="preserve">”, </w:t>
      </w:r>
      <w:r w:rsidR="008D41B2" w:rsidRPr="00707B89">
        <w:rPr>
          <w:rFonts w:ascii="Times New Roman" w:hAnsi="Times New Roman" w:cs="Times New Roman"/>
          <w:bCs/>
          <w:sz w:val="24"/>
          <w:szCs w:val="24"/>
        </w:rPr>
        <w:t xml:space="preserve">la forma gramaticală corespunzătoare, </w:t>
      </w:r>
      <w:r w:rsidR="000B3FC9" w:rsidRPr="00707B89">
        <w:rPr>
          <w:rFonts w:ascii="Times New Roman" w:hAnsi="Times New Roman" w:cs="Times New Roman"/>
          <w:bCs/>
          <w:sz w:val="24"/>
          <w:szCs w:val="24"/>
        </w:rPr>
        <w:t>cuvântul „relevante” se exclude”,</w:t>
      </w:r>
      <w:r w:rsidR="008D41B2" w:rsidRPr="00707B89">
        <w:rPr>
          <w:rFonts w:ascii="Times New Roman" w:hAnsi="Times New Roman" w:cs="Times New Roman"/>
          <w:bCs/>
          <w:kern w:val="0"/>
          <w:sz w:val="24"/>
          <w:szCs w:val="24"/>
          <w14:ligatures w14:val="none"/>
        </w:rPr>
        <w:t xml:space="preserve"> </w:t>
      </w:r>
      <w:r w:rsidR="00EE1868" w:rsidRPr="00707B89">
        <w:rPr>
          <w:rFonts w:ascii="Times New Roman" w:hAnsi="Times New Roman" w:cs="Times New Roman"/>
          <w:bCs/>
          <w:kern w:val="0"/>
          <w:sz w:val="24"/>
          <w:szCs w:val="24"/>
          <w14:ligatures w14:val="none"/>
        </w:rPr>
        <w:t xml:space="preserve">iar </w:t>
      </w:r>
      <w:r w:rsidR="003A7CB0" w:rsidRPr="00707B89">
        <w:rPr>
          <w:rFonts w:ascii="Times New Roman" w:hAnsi="Times New Roman" w:cs="Times New Roman"/>
          <w:bCs/>
          <w:kern w:val="0"/>
          <w:sz w:val="24"/>
          <w:szCs w:val="24"/>
          <w14:ligatures w14:val="none"/>
        </w:rPr>
        <w:t>textul</w:t>
      </w:r>
      <w:r w:rsidR="00EE1868" w:rsidRPr="00707B89">
        <w:rPr>
          <w:rFonts w:ascii="Times New Roman" w:hAnsi="Times New Roman" w:cs="Times New Roman"/>
          <w:bCs/>
          <w:kern w:val="0"/>
          <w:sz w:val="24"/>
          <w:szCs w:val="24"/>
          <w14:ligatures w14:val="none"/>
        </w:rPr>
        <w:t xml:space="preserve"> „83” se substituie cu </w:t>
      </w:r>
      <w:r w:rsidR="003A7CB0" w:rsidRPr="00707B89">
        <w:rPr>
          <w:rFonts w:ascii="Times New Roman" w:hAnsi="Times New Roman" w:cs="Times New Roman"/>
          <w:bCs/>
          <w:kern w:val="0"/>
          <w:sz w:val="24"/>
          <w:szCs w:val="24"/>
          <w14:ligatures w14:val="none"/>
        </w:rPr>
        <w:t>textul</w:t>
      </w:r>
      <w:r w:rsidR="00EE1868" w:rsidRPr="00707B89">
        <w:rPr>
          <w:rFonts w:ascii="Times New Roman" w:hAnsi="Times New Roman" w:cs="Times New Roman"/>
          <w:bCs/>
          <w:kern w:val="0"/>
          <w:sz w:val="24"/>
          <w:szCs w:val="24"/>
          <w14:ligatures w14:val="none"/>
        </w:rPr>
        <w:t xml:space="preserve"> „84”</w:t>
      </w:r>
      <w:r w:rsidR="00C755DA" w:rsidRPr="00707B89">
        <w:rPr>
          <w:rFonts w:ascii="Times New Roman" w:hAnsi="Times New Roman" w:cs="Times New Roman"/>
          <w:bCs/>
          <w:kern w:val="0"/>
          <w:sz w:val="24"/>
          <w:szCs w:val="24"/>
          <w14:ligatures w14:val="none"/>
        </w:rPr>
        <w:t>.</w:t>
      </w:r>
    </w:p>
    <w:p w14:paraId="35252816" w14:textId="77777777" w:rsidR="008F5DC6" w:rsidRPr="0050551E" w:rsidRDefault="008F5DC6"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1924B609" w14:textId="033A4F00" w:rsidR="007335AE" w:rsidRPr="00707B89" w:rsidRDefault="007335AE"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3A7CB0" w:rsidRPr="00707B89">
        <w:rPr>
          <w:rFonts w:ascii="Times New Roman" w:hAnsi="Times New Roman" w:cs="Times New Roman"/>
          <w:bCs/>
          <w:sz w:val="24"/>
          <w:szCs w:val="24"/>
        </w:rPr>
        <w:t>a</w:t>
      </w:r>
      <w:r w:rsidRPr="00707B89">
        <w:rPr>
          <w:rFonts w:ascii="Times New Roman" w:hAnsi="Times New Roman" w:cs="Times New Roman"/>
          <w:bCs/>
          <w:sz w:val="24"/>
          <w:szCs w:val="24"/>
        </w:rPr>
        <w:t>rticolul 7</w:t>
      </w:r>
      <w:r w:rsidR="008D41B2" w:rsidRPr="00707B89">
        <w:rPr>
          <w:rFonts w:ascii="Times New Roman" w:hAnsi="Times New Roman" w:cs="Times New Roman"/>
          <w:bCs/>
          <w:sz w:val="24"/>
          <w:szCs w:val="24"/>
        </w:rPr>
        <w:t>3</w:t>
      </w:r>
      <w:r w:rsidRPr="00707B89">
        <w:rPr>
          <w:rFonts w:ascii="Times New Roman" w:hAnsi="Times New Roman" w:cs="Times New Roman"/>
          <w:bCs/>
          <w:sz w:val="24"/>
          <w:szCs w:val="24"/>
        </w:rPr>
        <w:t>, cuvântul</w:t>
      </w:r>
      <w:r w:rsidRPr="00707B89">
        <w:rPr>
          <w:rFonts w:ascii="Times New Roman" w:hAnsi="Times New Roman" w:cs="Times New Roman"/>
          <w:bCs/>
          <w:kern w:val="0"/>
          <w:sz w:val="24"/>
          <w:szCs w:val="24"/>
          <w14:ligatures w14:val="none"/>
        </w:rPr>
        <w:t xml:space="preserve"> „băncii” se substituie cu textul „instituției de credit sau entitate menționată la </w:t>
      </w:r>
      <w:r w:rsidR="00342999" w:rsidRPr="00707B89">
        <w:rPr>
          <w:rFonts w:ascii="Times New Roman" w:hAnsi="Times New Roman" w:cs="Times New Roman"/>
          <w:bCs/>
          <w:kern w:val="0"/>
          <w:sz w:val="24"/>
          <w:szCs w:val="24"/>
          <w14:ligatures w14:val="none"/>
        </w:rPr>
        <w:t>art.1 alin.(1) lit.b), c) sau d)</w:t>
      </w:r>
      <w:r w:rsidRPr="00707B89">
        <w:rPr>
          <w:rFonts w:ascii="Times New Roman" w:hAnsi="Times New Roman" w:cs="Times New Roman"/>
          <w:bCs/>
          <w:kern w:val="0"/>
          <w:sz w:val="24"/>
          <w:szCs w:val="24"/>
          <w14:ligatures w14:val="none"/>
        </w:rPr>
        <w:t>”</w:t>
      </w:r>
      <w:r w:rsidR="00E06E30" w:rsidRPr="00707B89">
        <w:rPr>
          <w:rFonts w:ascii="Times New Roman" w:hAnsi="Times New Roman" w:cs="Times New Roman"/>
          <w:bCs/>
          <w:kern w:val="0"/>
          <w:sz w:val="24"/>
          <w:szCs w:val="24"/>
          <w14:ligatures w14:val="none"/>
        </w:rPr>
        <w:t>.</w:t>
      </w:r>
    </w:p>
    <w:p w14:paraId="6EF56294" w14:textId="77777777" w:rsidR="00796FCE" w:rsidRPr="00707B89" w:rsidRDefault="00796FCE"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28380B79" w14:textId="56D3AEB8" w:rsidR="00C755DA" w:rsidRPr="00707B89" w:rsidRDefault="00FD5EBE"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3A7CB0" w:rsidRPr="00707B89">
        <w:rPr>
          <w:rFonts w:ascii="Times New Roman" w:hAnsi="Times New Roman" w:cs="Times New Roman"/>
          <w:bCs/>
          <w:sz w:val="24"/>
          <w:szCs w:val="24"/>
        </w:rPr>
        <w:t>a</w:t>
      </w:r>
      <w:r w:rsidRPr="00707B89">
        <w:rPr>
          <w:rFonts w:ascii="Times New Roman" w:hAnsi="Times New Roman" w:cs="Times New Roman"/>
          <w:bCs/>
          <w:sz w:val="24"/>
          <w:szCs w:val="24"/>
        </w:rPr>
        <w:t>rticolul 7</w:t>
      </w:r>
      <w:r w:rsidR="007335AE" w:rsidRPr="00707B89">
        <w:rPr>
          <w:rFonts w:ascii="Times New Roman" w:hAnsi="Times New Roman" w:cs="Times New Roman"/>
          <w:bCs/>
          <w:sz w:val="24"/>
          <w:szCs w:val="24"/>
        </w:rPr>
        <w:t>4</w:t>
      </w:r>
      <w:r w:rsidRPr="00707B89">
        <w:rPr>
          <w:rFonts w:ascii="Times New Roman" w:hAnsi="Times New Roman" w:cs="Times New Roman"/>
          <w:bCs/>
          <w:sz w:val="24"/>
          <w:szCs w:val="24"/>
        </w:rPr>
        <w:t>,</w:t>
      </w:r>
      <w:r w:rsidR="007335AE" w:rsidRPr="00707B89">
        <w:rPr>
          <w:rFonts w:ascii="Times New Roman" w:hAnsi="Times New Roman" w:cs="Times New Roman"/>
          <w:bCs/>
          <w:sz w:val="24"/>
          <w:szCs w:val="24"/>
        </w:rPr>
        <w:t xml:space="preserve"> cuvântul</w:t>
      </w:r>
      <w:r w:rsidR="007335AE" w:rsidRPr="00707B89">
        <w:rPr>
          <w:rFonts w:ascii="Times New Roman" w:hAnsi="Times New Roman" w:cs="Times New Roman"/>
          <w:bCs/>
          <w:kern w:val="0"/>
          <w:sz w:val="24"/>
          <w:szCs w:val="24"/>
          <w14:ligatures w14:val="none"/>
        </w:rPr>
        <w:t xml:space="preserve"> „b</w:t>
      </w:r>
      <w:r w:rsidR="00C60F27" w:rsidRPr="00707B89">
        <w:rPr>
          <w:rFonts w:ascii="Times New Roman" w:hAnsi="Times New Roman" w:cs="Times New Roman"/>
          <w:bCs/>
          <w:kern w:val="0"/>
          <w:sz w:val="24"/>
          <w:szCs w:val="24"/>
          <w14:ligatures w14:val="none"/>
        </w:rPr>
        <w:t>anca</w:t>
      </w:r>
      <w:r w:rsidR="007335AE" w:rsidRPr="00707B89">
        <w:rPr>
          <w:rFonts w:ascii="Times New Roman" w:hAnsi="Times New Roman" w:cs="Times New Roman"/>
          <w:bCs/>
          <w:kern w:val="0"/>
          <w:sz w:val="24"/>
          <w:szCs w:val="24"/>
          <w14:ligatures w14:val="none"/>
        </w:rPr>
        <w:t xml:space="preserve">” se substituie cu textul „instituției de credit sau entitate menționată la </w:t>
      </w:r>
      <w:r w:rsidR="00342999" w:rsidRPr="00707B89">
        <w:rPr>
          <w:rFonts w:ascii="Times New Roman" w:hAnsi="Times New Roman" w:cs="Times New Roman"/>
          <w:bCs/>
          <w:kern w:val="0"/>
          <w:sz w:val="24"/>
          <w:szCs w:val="24"/>
          <w14:ligatures w14:val="none"/>
        </w:rPr>
        <w:t>art.1 alin.(1) lit.b), c) sau d)</w:t>
      </w:r>
      <w:r w:rsidR="007335AE" w:rsidRPr="00707B89">
        <w:rPr>
          <w:rFonts w:ascii="Times New Roman" w:hAnsi="Times New Roman" w:cs="Times New Roman"/>
          <w:bCs/>
          <w:kern w:val="0"/>
          <w:sz w:val="24"/>
          <w:szCs w:val="24"/>
          <w14:ligatures w14:val="none"/>
        </w:rPr>
        <w:t xml:space="preserve">”, iar după textul „art.58-60” se </w:t>
      </w:r>
      <w:r w:rsidR="003A7CB0" w:rsidRPr="00707B89">
        <w:rPr>
          <w:rFonts w:ascii="Times New Roman" w:hAnsi="Times New Roman" w:cs="Times New Roman"/>
          <w:bCs/>
          <w:kern w:val="0"/>
          <w:sz w:val="24"/>
          <w:szCs w:val="24"/>
          <w14:ligatures w14:val="none"/>
        </w:rPr>
        <w:t>introduce</w:t>
      </w:r>
      <w:r w:rsidR="007335AE" w:rsidRPr="00707B89">
        <w:rPr>
          <w:rFonts w:ascii="Times New Roman" w:hAnsi="Times New Roman" w:cs="Times New Roman"/>
          <w:bCs/>
          <w:kern w:val="0"/>
          <w:sz w:val="24"/>
          <w:szCs w:val="24"/>
          <w14:ligatures w14:val="none"/>
        </w:rPr>
        <w:t xml:space="preserve"> textul „și 60 alin. (4)”.</w:t>
      </w:r>
    </w:p>
    <w:p w14:paraId="11E2A96E" w14:textId="77777777" w:rsidR="00796FCE" w:rsidRPr="00707B89" w:rsidRDefault="00796FCE"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5276CD61" w14:textId="1D0221F8" w:rsidR="007335AE" w:rsidRPr="00707B89" w:rsidRDefault="00796FCE" w:rsidP="009E71D9">
      <w:pPr>
        <w:pStyle w:val="ListParagraph"/>
        <w:numPr>
          <w:ilvl w:val="0"/>
          <w:numId w:val="2"/>
        </w:numPr>
        <w:spacing w:after="0" w:line="240" w:lineRule="auto"/>
        <w:ind w:left="567" w:firstLine="0"/>
        <w:rPr>
          <w:rFonts w:ascii="Times New Roman" w:hAnsi="Times New Roman" w:cs="Times New Roman"/>
          <w:bCs/>
          <w:sz w:val="24"/>
          <w:szCs w:val="24"/>
        </w:rPr>
      </w:pPr>
      <w:r w:rsidRPr="00707B89">
        <w:rPr>
          <w:rFonts w:ascii="Times New Roman" w:hAnsi="Times New Roman" w:cs="Times New Roman"/>
          <w:bCs/>
          <w:sz w:val="24"/>
          <w:szCs w:val="24"/>
        </w:rPr>
        <w:t>La a</w:t>
      </w:r>
      <w:r w:rsidR="007335AE" w:rsidRPr="00707B89">
        <w:rPr>
          <w:rFonts w:ascii="Times New Roman" w:hAnsi="Times New Roman" w:cs="Times New Roman"/>
          <w:bCs/>
          <w:sz w:val="24"/>
          <w:szCs w:val="24"/>
        </w:rPr>
        <w:t>rticolul 75:</w:t>
      </w:r>
    </w:p>
    <w:p w14:paraId="755608B4" w14:textId="75DDD6BF" w:rsidR="000B3FC9" w:rsidRPr="00707B89" w:rsidRDefault="000B3FC9" w:rsidP="0057068C">
      <w:pPr>
        <w:spacing w:after="0" w:line="240" w:lineRule="auto"/>
        <w:ind w:left="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 litera a)</w:t>
      </w:r>
      <w:r w:rsidR="00796FCE" w:rsidRPr="00707B89">
        <w:rPr>
          <w:rFonts w:ascii="Times New Roman" w:hAnsi="Times New Roman" w:cs="Times New Roman"/>
          <w:bCs/>
          <w:sz w:val="24"/>
          <w:szCs w:val="24"/>
        </w:rPr>
        <w:t xml:space="preserve"> și c)</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 xml:space="preserve">cuvântul „relevante” se exclude, iar după cuvintele „și a datoriilor </w:t>
      </w:r>
    </w:p>
    <w:p w14:paraId="2671CB3A" w14:textId="6F42EB9E" w:rsidR="000B3FC9" w:rsidRPr="00707B89" w:rsidRDefault="000B3FC9" w:rsidP="009E71D9">
      <w:pPr>
        <w:spacing w:after="0" w:line="240" w:lineRule="auto"/>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eligibile” se introduce cuvântul „relevante”;</w:t>
      </w:r>
    </w:p>
    <w:p w14:paraId="6FAD3818" w14:textId="5A844B4E" w:rsidR="007335AE" w:rsidRPr="00707B89" w:rsidRDefault="007335AE"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 litera b), cuvântul</w:t>
      </w:r>
      <w:r w:rsidRPr="00707B89">
        <w:rPr>
          <w:rFonts w:ascii="Times New Roman" w:hAnsi="Times New Roman" w:cs="Times New Roman"/>
          <w:bCs/>
          <w:kern w:val="0"/>
          <w:sz w:val="24"/>
          <w:szCs w:val="24"/>
          <w14:ligatures w14:val="none"/>
        </w:rPr>
        <w:t xml:space="preserve"> „</w:t>
      </w:r>
      <w:r w:rsidR="00C60F27" w:rsidRPr="00707B89">
        <w:rPr>
          <w:rFonts w:ascii="Times New Roman" w:hAnsi="Times New Roman" w:cs="Times New Roman"/>
          <w:bCs/>
          <w:kern w:val="0"/>
          <w:sz w:val="24"/>
          <w:szCs w:val="24"/>
          <w14:ligatures w14:val="none"/>
        </w:rPr>
        <w:t>banca</w:t>
      </w:r>
      <w:r w:rsidRPr="00707B89">
        <w:rPr>
          <w:rFonts w:ascii="Times New Roman" w:hAnsi="Times New Roman" w:cs="Times New Roman"/>
          <w:bCs/>
          <w:kern w:val="0"/>
          <w:sz w:val="24"/>
          <w:szCs w:val="24"/>
          <w14:ligatures w14:val="none"/>
        </w:rPr>
        <w:t xml:space="preserve">” se substituie cu textul „instituției de credit sau entitate menționată la </w:t>
      </w:r>
      <w:r w:rsidR="00342999" w:rsidRPr="00707B89">
        <w:rPr>
          <w:rFonts w:ascii="Times New Roman" w:hAnsi="Times New Roman" w:cs="Times New Roman"/>
          <w:bCs/>
          <w:kern w:val="0"/>
          <w:sz w:val="24"/>
          <w:szCs w:val="24"/>
          <w14:ligatures w14:val="none"/>
        </w:rPr>
        <w:t>art.1 alin.(1) lit.b), c) sau d)</w:t>
      </w:r>
      <w:r w:rsidRPr="00707B89">
        <w:rPr>
          <w:rFonts w:ascii="Times New Roman" w:hAnsi="Times New Roman" w:cs="Times New Roman"/>
          <w:bCs/>
          <w:kern w:val="0"/>
          <w:sz w:val="24"/>
          <w:szCs w:val="24"/>
          <w14:ligatures w14:val="none"/>
        </w:rPr>
        <w:t>”</w:t>
      </w:r>
      <w:r w:rsidR="003B6144" w:rsidRPr="00707B89">
        <w:rPr>
          <w:rFonts w:ascii="Times New Roman" w:hAnsi="Times New Roman" w:cs="Times New Roman"/>
          <w:bCs/>
          <w:kern w:val="0"/>
          <w:sz w:val="24"/>
          <w:szCs w:val="24"/>
          <w14:ligatures w14:val="none"/>
        </w:rPr>
        <w:t>;</w:t>
      </w:r>
    </w:p>
    <w:p w14:paraId="7860A56B" w14:textId="576C8FFE" w:rsidR="000B3FC9" w:rsidRPr="00707B89" w:rsidRDefault="007335AE" w:rsidP="009E71D9">
      <w:pPr>
        <w:spacing w:after="0" w:line="240" w:lineRule="auto"/>
        <w:ind w:left="567"/>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litera g),</w:t>
      </w:r>
      <w:r w:rsidRPr="00707B89">
        <w:rPr>
          <w:rFonts w:ascii="Times New Roman" w:hAnsi="Times New Roman" w:cs="Times New Roman"/>
          <w:bCs/>
          <w:sz w:val="24"/>
          <w:szCs w:val="24"/>
        </w:rPr>
        <w:t xml:space="preserve"> cuvântul</w:t>
      </w:r>
      <w:r w:rsidRPr="00707B89">
        <w:rPr>
          <w:rFonts w:ascii="Times New Roman" w:hAnsi="Times New Roman" w:cs="Times New Roman"/>
          <w:bCs/>
          <w:kern w:val="0"/>
          <w:sz w:val="24"/>
          <w:szCs w:val="24"/>
          <w14:ligatures w14:val="none"/>
        </w:rPr>
        <w:t xml:space="preserve"> „băncii” se substituie cu textul „instituției de credit sau entitate</w:t>
      </w:r>
    </w:p>
    <w:p w14:paraId="38834708" w14:textId="32766A3D" w:rsidR="007335AE" w:rsidRPr="00707B89" w:rsidRDefault="007335AE" w:rsidP="009E71D9">
      <w:pPr>
        <w:spacing w:after="0" w:line="240" w:lineRule="auto"/>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menționată la </w:t>
      </w:r>
      <w:r w:rsidR="00342999" w:rsidRPr="00707B89">
        <w:rPr>
          <w:rFonts w:ascii="Times New Roman" w:hAnsi="Times New Roman" w:cs="Times New Roman"/>
          <w:bCs/>
          <w:kern w:val="0"/>
          <w:sz w:val="24"/>
          <w:szCs w:val="24"/>
          <w14:ligatures w14:val="none"/>
        </w:rPr>
        <w:t>art.1 alin.(1) lit.b), c) sau d)</w:t>
      </w:r>
      <w:r w:rsidRPr="00707B89">
        <w:rPr>
          <w:rFonts w:ascii="Times New Roman" w:hAnsi="Times New Roman" w:cs="Times New Roman"/>
          <w:bCs/>
          <w:kern w:val="0"/>
          <w:sz w:val="24"/>
          <w:szCs w:val="24"/>
          <w14:ligatures w14:val="none"/>
        </w:rPr>
        <w:t>”</w:t>
      </w:r>
      <w:r w:rsidR="000B3FC9" w:rsidRPr="00707B89">
        <w:rPr>
          <w:rFonts w:ascii="Times New Roman" w:hAnsi="Times New Roman" w:cs="Times New Roman"/>
          <w:bCs/>
          <w:kern w:val="0"/>
          <w:sz w:val="24"/>
          <w:szCs w:val="24"/>
          <w14:ligatures w14:val="none"/>
        </w:rPr>
        <w:t>, iar cuvântul „relevante” se exclude, iar după cuvintele „și a datoriilor eligibile” se introduce cuvântul „relevante”</w:t>
      </w:r>
      <w:r w:rsidR="00E06E30" w:rsidRPr="00707B89">
        <w:rPr>
          <w:rFonts w:ascii="Times New Roman" w:hAnsi="Times New Roman" w:cs="Times New Roman"/>
          <w:bCs/>
          <w:kern w:val="0"/>
          <w:sz w:val="24"/>
          <w:szCs w:val="24"/>
          <w14:ligatures w14:val="none"/>
        </w:rPr>
        <w:t>.</w:t>
      </w:r>
    </w:p>
    <w:p w14:paraId="03D67C7B" w14:textId="77777777" w:rsidR="00796FCE" w:rsidRPr="00707B89" w:rsidRDefault="00796FCE" w:rsidP="009E71D9">
      <w:pPr>
        <w:spacing w:after="0" w:line="240" w:lineRule="auto"/>
        <w:rPr>
          <w:rFonts w:ascii="Times New Roman" w:hAnsi="Times New Roman" w:cs="Times New Roman"/>
          <w:bCs/>
          <w:kern w:val="0"/>
          <w:sz w:val="24"/>
          <w:szCs w:val="24"/>
          <w14:ligatures w14:val="none"/>
        </w:rPr>
      </w:pPr>
    </w:p>
    <w:p w14:paraId="4FE185AE" w14:textId="7ADCF935" w:rsidR="006A262C" w:rsidRPr="00707B89" w:rsidRDefault="003620EA"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3A7CB0" w:rsidRPr="00707B89">
        <w:rPr>
          <w:rFonts w:ascii="Times New Roman" w:hAnsi="Times New Roman" w:cs="Times New Roman"/>
          <w:bCs/>
          <w:sz w:val="24"/>
          <w:szCs w:val="24"/>
        </w:rPr>
        <w:t>a</w:t>
      </w:r>
      <w:r w:rsidRPr="00707B89">
        <w:rPr>
          <w:rFonts w:ascii="Times New Roman" w:hAnsi="Times New Roman" w:cs="Times New Roman"/>
          <w:bCs/>
          <w:sz w:val="24"/>
          <w:szCs w:val="24"/>
        </w:rPr>
        <w:t>rticolul 76</w:t>
      </w:r>
      <w:r w:rsidR="006A262C" w:rsidRPr="00707B89">
        <w:rPr>
          <w:rFonts w:ascii="Times New Roman" w:hAnsi="Times New Roman" w:cs="Times New Roman"/>
          <w:bCs/>
          <w:sz w:val="24"/>
          <w:szCs w:val="24"/>
        </w:rPr>
        <w:t>:</w:t>
      </w:r>
    </w:p>
    <w:p w14:paraId="1A4116DB" w14:textId="4A2D88AF" w:rsidR="007335AE" w:rsidRPr="00707B89" w:rsidRDefault="003D1C63" w:rsidP="0057068C">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 </w:t>
      </w:r>
      <w:r w:rsidR="003620EA" w:rsidRPr="00707B89">
        <w:rPr>
          <w:rFonts w:ascii="Times New Roman" w:hAnsi="Times New Roman" w:cs="Times New Roman"/>
          <w:bCs/>
          <w:sz w:val="24"/>
          <w:szCs w:val="24"/>
        </w:rPr>
        <w:t>cuvântul</w:t>
      </w:r>
      <w:r w:rsidR="003620EA" w:rsidRPr="00707B89">
        <w:rPr>
          <w:rFonts w:ascii="Times New Roman" w:hAnsi="Times New Roman" w:cs="Times New Roman"/>
          <w:bCs/>
          <w:kern w:val="0"/>
          <w:sz w:val="24"/>
          <w:szCs w:val="24"/>
          <w14:ligatures w14:val="none"/>
        </w:rPr>
        <w:t xml:space="preserve"> „băncii” se substituie cu textul „instituției de credit sau entitate menționată la </w:t>
      </w:r>
      <w:r w:rsidR="00EB327A" w:rsidRPr="00707B89">
        <w:rPr>
          <w:rFonts w:ascii="Times New Roman" w:hAnsi="Times New Roman" w:cs="Times New Roman"/>
          <w:bCs/>
          <w:kern w:val="0"/>
          <w:sz w:val="24"/>
          <w:szCs w:val="24"/>
          <w14:ligatures w14:val="none"/>
        </w:rPr>
        <w:t>art.1 alin.(1) lit.b), c) sau d)</w:t>
      </w:r>
      <w:r w:rsidR="003620EA"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0B3FC9" w:rsidRPr="00707B89">
        <w:rPr>
          <w:rFonts w:ascii="Times New Roman" w:hAnsi="Times New Roman" w:cs="Times New Roman"/>
          <w:bCs/>
          <w:kern w:val="0"/>
          <w:sz w:val="24"/>
          <w:szCs w:val="24"/>
          <w14:ligatures w14:val="none"/>
        </w:rPr>
        <w:t>cuvântul „relevante” se exclude, iar după cuvintele „și a datoriilor eligibile” se introduce cuvântul „relevante”;</w:t>
      </w:r>
      <w:r w:rsidRPr="00707B89">
        <w:rPr>
          <w:rFonts w:ascii="Times New Roman" w:hAnsi="Times New Roman" w:cs="Times New Roman"/>
          <w:bCs/>
          <w:kern w:val="0"/>
          <w:sz w:val="24"/>
          <w:szCs w:val="24"/>
          <w14:ligatures w14:val="none"/>
        </w:rPr>
        <w:t xml:space="preserve"> </w:t>
      </w:r>
    </w:p>
    <w:p w14:paraId="46534EA9" w14:textId="0A5162B7" w:rsidR="003D1C63" w:rsidRPr="00707B89" w:rsidRDefault="003D1C63"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a), după textul „administrator al fondului de rezoluţie bancară, ” se completează cu textul „ac</w:t>
      </w:r>
      <w:r w:rsidR="000B3FC9" w:rsidRPr="00707B89">
        <w:rPr>
          <w:rFonts w:ascii="Times New Roman" w:hAnsi="Times New Roman" w:cs="Times New Roman"/>
          <w:bCs/>
          <w:kern w:val="0"/>
          <w:sz w:val="24"/>
          <w:szCs w:val="24"/>
          <w14:ligatures w14:val="none"/>
        </w:rPr>
        <w:t>ț</w:t>
      </w:r>
      <w:r w:rsidRPr="00707B89">
        <w:rPr>
          <w:rFonts w:ascii="Times New Roman" w:hAnsi="Times New Roman" w:cs="Times New Roman"/>
          <w:bCs/>
          <w:kern w:val="0"/>
          <w:sz w:val="24"/>
          <w:szCs w:val="24"/>
          <w14:ligatures w14:val="none"/>
        </w:rPr>
        <w:t>ion</w:t>
      </w:r>
      <w:r w:rsidR="000B3FC9" w:rsidRPr="00707B89">
        <w:rPr>
          <w:rFonts w:ascii="Times New Roman" w:hAnsi="Times New Roman" w:cs="Times New Roman"/>
          <w:bCs/>
          <w:kern w:val="0"/>
          <w:sz w:val="24"/>
          <w:szCs w:val="24"/>
          <w14:ligatures w14:val="none"/>
        </w:rPr>
        <w:t>î</w:t>
      </w:r>
      <w:r w:rsidRPr="00707B89">
        <w:rPr>
          <w:rFonts w:ascii="Times New Roman" w:hAnsi="Times New Roman" w:cs="Times New Roman"/>
          <w:bCs/>
          <w:kern w:val="0"/>
          <w:sz w:val="24"/>
          <w:szCs w:val="24"/>
          <w14:ligatures w14:val="none"/>
        </w:rPr>
        <w:t>nd potrivit prevederilor art. 301 și 302,”;</w:t>
      </w:r>
    </w:p>
    <w:p w14:paraId="61DE7ED6" w14:textId="214B21C3" w:rsidR="003D1C63" w:rsidRPr="00707B89" w:rsidRDefault="003D1C6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b) cuvântul „băncii” se substituie cu cuvântul „instituției</w:t>
      </w:r>
      <w:r w:rsidR="00AE6808" w:rsidRPr="00707B89">
        <w:rPr>
          <w:rFonts w:ascii="Times New Roman" w:hAnsi="Times New Roman" w:cs="Times New Roman"/>
          <w:bCs/>
          <w:kern w:val="0"/>
          <w:sz w:val="24"/>
          <w:szCs w:val="24"/>
          <w14:ligatures w14:val="none"/>
        </w:rPr>
        <w:t xml:space="preserve"> de credit</w:t>
      </w:r>
      <w:r w:rsidRPr="00707B89">
        <w:rPr>
          <w:rFonts w:ascii="Times New Roman" w:hAnsi="Times New Roman" w:cs="Times New Roman"/>
          <w:bCs/>
          <w:kern w:val="0"/>
          <w:sz w:val="24"/>
          <w:szCs w:val="24"/>
          <w14:ligatures w14:val="none"/>
        </w:rPr>
        <w:t>”.</w:t>
      </w:r>
    </w:p>
    <w:p w14:paraId="5A5B05F0" w14:textId="77777777" w:rsidR="006A262C" w:rsidRPr="00707B89" w:rsidRDefault="006A262C" w:rsidP="009E71D9">
      <w:pPr>
        <w:spacing w:after="0" w:line="240" w:lineRule="auto"/>
        <w:ind w:firstLine="567"/>
        <w:jc w:val="both"/>
        <w:rPr>
          <w:rFonts w:ascii="Times New Roman" w:hAnsi="Times New Roman" w:cs="Times New Roman"/>
          <w:bCs/>
          <w:kern w:val="0"/>
          <w:sz w:val="24"/>
          <w:szCs w:val="24"/>
          <w14:ligatures w14:val="none"/>
        </w:rPr>
      </w:pPr>
    </w:p>
    <w:p w14:paraId="72B934B2" w14:textId="4B9DAC5C" w:rsidR="003D1C63" w:rsidRPr="00707B89" w:rsidRDefault="003D1C63"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3A7CB0" w:rsidRPr="00707B89">
        <w:rPr>
          <w:rFonts w:ascii="Times New Roman" w:hAnsi="Times New Roman" w:cs="Times New Roman"/>
          <w:bCs/>
          <w:sz w:val="24"/>
          <w:szCs w:val="24"/>
        </w:rPr>
        <w:t>a</w:t>
      </w:r>
      <w:r w:rsidRPr="00707B89">
        <w:rPr>
          <w:rFonts w:ascii="Times New Roman" w:hAnsi="Times New Roman" w:cs="Times New Roman"/>
          <w:bCs/>
          <w:sz w:val="24"/>
          <w:szCs w:val="24"/>
        </w:rPr>
        <w:t>rticolul 77, cuvântul</w:t>
      </w:r>
      <w:r w:rsidRPr="00707B89">
        <w:rPr>
          <w:rFonts w:ascii="Times New Roman" w:hAnsi="Times New Roman" w:cs="Times New Roman"/>
          <w:bCs/>
          <w:kern w:val="0"/>
          <w:sz w:val="24"/>
          <w:szCs w:val="24"/>
          <w14:ligatures w14:val="none"/>
        </w:rPr>
        <w:t xml:space="preserve"> „băncii” se substituie cu textul „instituției de credit sau entitate menționată la articolul 1 alineatul (1) litera b), c) sau d)”, iar </w:t>
      </w:r>
      <w:r w:rsidR="003A7CB0" w:rsidRPr="00707B89">
        <w:rPr>
          <w:rFonts w:ascii="Times New Roman" w:hAnsi="Times New Roman" w:cs="Times New Roman"/>
          <w:bCs/>
          <w:sz w:val="24"/>
          <w:szCs w:val="24"/>
        </w:rPr>
        <w:t>cuvintele</w:t>
      </w:r>
      <w:r w:rsidRPr="00707B89">
        <w:rPr>
          <w:rFonts w:ascii="Times New Roman" w:hAnsi="Times New Roman" w:cs="Times New Roman"/>
          <w:bCs/>
          <w:sz w:val="24"/>
          <w:szCs w:val="24"/>
        </w:rPr>
        <w:t xml:space="preserve"> „procedura de lichidare silită</w:t>
      </w:r>
      <w:r w:rsidR="00836092" w:rsidRPr="00707B89">
        <w:rPr>
          <w:rFonts w:ascii="Times New Roman" w:hAnsi="Times New Roman" w:cs="Times New Roman"/>
          <w:bCs/>
          <w:sz w:val="24"/>
          <w:szCs w:val="24"/>
        </w:rPr>
        <w:t xml:space="preserve"> a băncii</w:t>
      </w:r>
      <w:r w:rsidRPr="00707B89">
        <w:rPr>
          <w:rFonts w:ascii="Times New Roman" w:hAnsi="Times New Roman" w:cs="Times New Roman"/>
          <w:bCs/>
          <w:sz w:val="24"/>
          <w:szCs w:val="24"/>
        </w:rPr>
        <w:t xml:space="preserve">” se substituie cu </w:t>
      </w:r>
      <w:r w:rsidR="003A7CB0" w:rsidRPr="00707B89">
        <w:rPr>
          <w:rFonts w:ascii="Times New Roman" w:hAnsi="Times New Roman" w:cs="Times New Roman"/>
          <w:bCs/>
          <w:sz w:val="24"/>
          <w:szCs w:val="24"/>
        </w:rPr>
        <w:t>cuvintele</w:t>
      </w:r>
      <w:r w:rsidRPr="00707B89">
        <w:rPr>
          <w:rFonts w:ascii="Times New Roman" w:hAnsi="Times New Roman" w:cs="Times New Roman"/>
          <w:bCs/>
          <w:sz w:val="24"/>
          <w:szCs w:val="24"/>
        </w:rPr>
        <w:t xml:space="preserve"> „procedura obișnuită de insolvabilitate”.</w:t>
      </w:r>
    </w:p>
    <w:p w14:paraId="7AEA300B" w14:textId="77777777" w:rsidR="001063C8" w:rsidRPr="00707B89" w:rsidRDefault="001063C8"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4FDC2448" w14:textId="6F44AEB7" w:rsidR="00E53FFB" w:rsidRPr="00707B89" w:rsidRDefault="003D1C63"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Articolul 78</w:t>
      </w:r>
      <w:r w:rsidR="001063C8" w:rsidRPr="00707B89">
        <w:rPr>
          <w:rFonts w:ascii="Times New Roman" w:hAnsi="Times New Roman" w:cs="Times New Roman"/>
          <w:bCs/>
          <w:sz w:val="24"/>
          <w:szCs w:val="24"/>
        </w:rPr>
        <w:t xml:space="preserve"> va avea următorul cuprins</w:t>
      </w:r>
      <w:r w:rsidRPr="00707B89">
        <w:rPr>
          <w:rFonts w:ascii="Times New Roman" w:hAnsi="Times New Roman" w:cs="Times New Roman"/>
          <w:bCs/>
          <w:sz w:val="24"/>
          <w:szCs w:val="24"/>
        </w:rPr>
        <w:t xml:space="preserve"> </w:t>
      </w:r>
    </w:p>
    <w:p w14:paraId="7B2F300F" w14:textId="26188B9B" w:rsidR="001063C8" w:rsidRPr="00707B89" w:rsidRDefault="001063C8" w:rsidP="0057068C">
      <w:pPr>
        <w:spacing w:after="0" w:line="240" w:lineRule="auto"/>
        <w:ind w:firstLine="567"/>
        <w:jc w:val="both"/>
        <w:rPr>
          <w:rFonts w:ascii="Times New Roman" w:hAnsi="Times New Roman" w:cs="Times New Roman"/>
          <w:bCs/>
          <w:sz w:val="24"/>
          <w:szCs w:val="24"/>
        </w:rPr>
      </w:pPr>
      <w:r w:rsidRPr="00707B89" w:rsidDel="001063C8">
        <w:rPr>
          <w:rFonts w:ascii="Times New Roman" w:hAnsi="Times New Roman" w:cs="Times New Roman"/>
          <w:bCs/>
          <w:sz w:val="24"/>
          <w:szCs w:val="24"/>
        </w:rPr>
        <w:t xml:space="preserve"> </w:t>
      </w:r>
      <w:r w:rsidR="00E53FFB" w:rsidRPr="00707B89">
        <w:rPr>
          <w:rFonts w:ascii="Times New Roman" w:hAnsi="Times New Roman" w:cs="Times New Roman"/>
          <w:bCs/>
          <w:sz w:val="24"/>
          <w:szCs w:val="24"/>
        </w:rPr>
        <w:t>„</w:t>
      </w:r>
      <w:r w:rsidRPr="004B4E99">
        <w:rPr>
          <w:rFonts w:ascii="Times New Roman" w:hAnsi="Times New Roman" w:cs="Times New Roman"/>
          <w:b/>
          <w:sz w:val="24"/>
          <w:szCs w:val="24"/>
        </w:rPr>
        <w:t>Articolul 78</w:t>
      </w:r>
      <w:r w:rsidR="00D73F59" w:rsidRPr="004B4E99">
        <w:rPr>
          <w:rFonts w:ascii="Times New Roman" w:hAnsi="Times New Roman" w:cs="Times New Roman"/>
          <w:b/>
          <w:sz w:val="24"/>
          <w:szCs w:val="24"/>
        </w:rPr>
        <w:t>.</w:t>
      </w:r>
      <w:r w:rsidRPr="00707B89">
        <w:rPr>
          <w:rFonts w:ascii="Times New Roman" w:hAnsi="Times New Roman" w:cs="Times New Roman"/>
          <w:bCs/>
          <w:sz w:val="24"/>
          <w:szCs w:val="24"/>
        </w:rPr>
        <w:t xml:space="preserve"> – (1) După caz, în vederea sprijinirii fundamentării deciziilor prevăzute la art.75 lit.e) şi f), informaţiile de la art.77 lit.b) pot fi însoţite de o analiză şi de o estimare a valorii activelor, datoriilor şi capitalurilor proprii ale instituției de credit sau entității menționate la art.1 alin.(1) lit.b), c) sau d) pe baza valorii de piaţă.</w:t>
      </w:r>
    </w:p>
    <w:p w14:paraId="3415444F" w14:textId="58840FE0" w:rsidR="003D1C63" w:rsidRPr="00707B89" w:rsidRDefault="00E53FFB" w:rsidP="0057068C">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(2) În cazul în care pentru fundamentarea deciziilor mentionate la art.75 lit.c) și d), evaluatorul completează informațiile de la art.77 lit.c) cu o estimare a valorii activelor extrabilanțiere și a valorii datoriilor care ar putea rezulta în viitor din evenimente incerte și a datoriilor cu exigibilitate sau valoare incertă.</w:t>
      </w:r>
      <w:r w:rsidRPr="00707B89">
        <w:rPr>
          <w:rFonts w:ascii="Times New Roman" w:hAnsi="Times New Roman" w:cs="Times New Roman"/>
          <w:bCs/>
          <w:kern w:val="0"/>
          <w:sz w:val="24"/>
          <w:szCs w:val="24"/>
          <w14:ligatures w14:val="none"/>
        </w:rPr>
        <w:t>”</w:t>
      </w:r>
      <w:r w:rsidR="001063C8" w:rsidRPr="00707B89">
        <w:rPr>
          <w:rFonts w:ascii="Times New Roman" w:hAnsi="Times New Roman" w:cs="Times New Roman"/>
          <w:bCs/>
          <w:kern w:val="0"/>
          <w:sz w:val="24"/>
          <w:szCs w:val="24"/>
          <w14:ligatures w14:val="none"/>
        </w:rPr>
        <w:t>.</w:t>
      </w:r>
    </w:p>
    <w:p w14:paraId="5D61FA9C" w14:textId="77777777" w:rsidR="001063C8" w:rsidRPr="00707B89" w:rsidRDefault="001063C8" w:rsidP="0057068C">
      <w:pPr>
        <w:spacing w:after="0" w:line="240" w:lineRule="auto"/>
        <w:ind w:firstLine="567"/>
        <w:jc w:val="both"/>
        <w:rPr>
          <w:rFonts w:ascii="Times New Roman" w:hAnsi="Times New Roman" w:cs="Times New Roman"/>
          <w:bCs/>
          <w:kern w:val="0"/>
          <w:sz w:val="24"/>
          <w:szCs w:val="24"/>
          <w14:ligatures w14:val="none"/>
        </w:rPr>
      </w:pPr>
    </w:p>
    <w:p w14:paraId="694FA2D2" w14:textId="12D824A4" w:rsidR="003D1C63" w:rsidRPr="00707B89" w:rsidRDefault="003D1C63"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3A7CB0" w:rsidRPr="00707B89">
        <w:rPr>
          <w:rFonts w:ascii="Times New Roman" w:hAnsi="Times New Roman" w:cs="Times New Roman"/>
          <w:bCs/>
          <w:sz w:val="24"/>
          <w:szCs w:val="24"/>
        </w:rPr>
        <w:t>a</w:t>
      </w:r>
      <w:r w:rsidRPr="00707B89">
        <w:rPr>
          <w:rFonts w:ascii="Times New Roman" w:hAnsi="Times New Roman" w:cs="Times New Roman"/>
          <w:bCs/>
          <w:sz w:val="24"/>
          <w:szCs w:val="24"/>
        </w:rPr>
        <w:t>rticolul 79, textul „procedura de lichidare silită</w:t>
      </w:r>
      <w:r w:rsidR="004073AF" w:rsidRPr="00707B89">
        <w:rPr>
          <w:rFonts w:ascii="Times New Roman" w:hAnsi="Times New Roman" w:cs="Times New Roman"/>
          <w:bCs/>
          <w:sz w:val="24"/>
          <w:szCs w:val="24"/>
        </w:rPr>
        <w:t xml:space="preserve"> a băncii</w:t>
      </w:r>
      <w:r w:rsidRPr="00707B89">
        <w:rPr>
          <w:rFonts w:ascii="Times New Roman" w:hAnsi="Times New Roman" w:cs="Times New Roman"/>
          <w:bCs/>
          <w:sz w:val="24"/>
          <w:szCs w:val="24"/>
        </w:rPr>
        <w:t>”</w:t>
      </w:r>
      <w:r w:rsidR="00BD35AC" w:rsidRPr="00707B89">
        <w:rPr>
          <w:rFonts w:ascii="Times New Roman" w:hAnsi="Times New Roman" w:cs="Times New Roman"/>
          <w:bCs/>
          <w:sz w:val="24"/>
          <w:szCs w:val="24"/>
        </w:rPr>
        <w:t>, la orice formă gramaticală,</w:t>
      </w:r>
      <w:r w:rsidRPr="00707B89">
        <w:rPr>
          <w:rFonts w:ascii="Times New Roman" w:hAnsi="Times New Roman" w:cs="Times New Roman"/>
          <w:bCs/>
          <w:sz w:val="24"/>
          <w:szCs w:val="24"/>
        </w:rPr>
        <w:t xml:space="preserve"> se substituie cu textul „procedura obișnuită de insolvabilitate”</w:t>
      </w:r>
      <w:r w:rsidR="00C06E06" w:rsidRPr="00707B89">
        <w:rPr>
          <w:rFonts w:ascii="Times New Roman" w:hAnsi="Times New Roman" w:cs="Times New Roman"/>
          <w:bCs/>
          <w:sz w:val="24"/>
          <w:szCs w:val="24"/>
        </w:rPr>
        <w:t xml:space="preserve"> la forma gramaticală corespunzătoare</w:t>
      </w:r>
      <w:r w:rsidRPr="00707B89">
        <w:rPr>
          <w:rFonts w:ascii="Times New Roman" w:hAnsi="Times New Roman" w:cs="Times New Roman"/>
          <w:bCs/>
          <w:sz w:val="24"/>
          <w:szCs w:val="24"/>
        </w:rPr>
        <w:t>, iar cuvântul</w:t>
      </w:r>
      <w:r w:rsidRPr="00707B89">
        <w:rPr>
          <w:rFonts w:ascii="Times New Roman" w:hAnsi="Times New Roman" w:cs="Times New Roman"/>
          <w:bCs/>
          <w:kern w:val="0"/>
          <w:sz w:val="24"/>
          <w:szCs w:val="24"/>
          <w14:ligatures w14:val="none"/>
        </w:rPr>
        <w:t xml:space="preserve"> „b</w:t>
      </w:r>
      <w:r w:rsidR="004073AF" w:rsidRPr="00707B89">
        <w:rPr>
          <w:rFonts w:ascii="Times New Roman" w:hAnsi="Times New Roman" w:cs="Times New Roman"/>
          <w:bCs/>
          <w:kern w:val="0"/>
          <w:sz w:val="24"/>
          <w:szCs w:val="24"/>
          <w14:ligatures w14:val="none"/>
        </w:rPr>
        <w:t>anca</w:t>
      </w:r>
      <w:r w:rsidRPr="00707B89">
        <w:rPr>
          <w:rFonts w:ascii="Times New Roman" w:hAnsi="Times New Roman" w:cs="Times New Roman"/>
          <w:bCs/>
          <w:kern w:val="0"/>
          <w:sz w:val="24"/>
          <w:szCs w:val="24"/>
          <w14:ligatures w14:val="none"/>
        </w:rPr>
        <w:t>” se substituie cu textul „instituți</w:t>
      </w:r>
      <w:r w:rsidR="00BD35AC"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 de credit sau entitate</w:t>
      </w:r>
      <w:r w:rsidR="00BD35AC"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 menționată la </w:t>
      </w:r>
      <w:r w:rsidR="00EB327A" w:rsidRPr="00707B89">
        <w:rPr>
          <w:rFonts w:ascii="Times New Roman" w:hAnsi="Times New Roman" w:cs="Times New Roman"/>
          <w:bCs/>
          <w:kern w:val="0"/>
          <w:sz w:val="24"/>
          <w:szCs w:val="24"/>
          <w14:ligatures w14:val="none"/>
        </w:rPr>
        <w:t>art.1 alin.(1) lit.b), c) sau d)</w:t>
      </w:r>
      <w:r w:rsidRPr="00707B89">
        <w:rPr>
          <w:rFonts w:ascii="Times New Roman" w:hAnsi="Times New Roman" w:cs="Times New Roman"/>
          <w:bCs/>
          <w:kern w:val="0"/>
          <w:sz w:val="24"/>
          <w:szCs w:val="24"/>
          <w14:ligatures w14:val="none"/>
        </w:rPr>
        <w:t>”</w:t>
      </w:r>
      <w:r w:rsidR="00836092" w:rsidRPr="00707B89">
        <w:rPr>
          <w:rFonts w:ascii="Times New Roman" w:hAnsi="Times New Roman" w:cs="Times New Roman"/>
          <w:bCs/>
          <w:kern w:val="0"/>
          <w:sz w:val="24"/>
          <w:szCs w:val="24"/>
          <w14:ligatures w14:val="none"/>
        </w:rPr>
        <w:t>.</w:t>
      </w:r>
    </w:p>
    <w:p w14:paraId="0902659F" w14:textId="77777777" w:rsidR="001063C8" w:rsidRPr="00707B89" w:rsidRDefault="001063C8"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0C79D6DD" w14:textId="3C014786" w:rsidR="00BD383D" w:rsidRPr="00707B89" w:rsidRDefault="00E419E3"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3A7CB0" w:rsidRPr="00707B89">
        <w:rPr>
          <w:rFonts w:ascii="Times New Roman" w:hAnsi="Times New Roman" w:cs="Times New Roman"/>
          <w:bCs/>
          <w:sz w:val="24"/>
          <w:szCs w:val="24"/>
        </w:rPr>
        <w:t>a</w:t>
      </w:r>
      <w:r w:rsidRPr="00707B89">
        <w:rPr>
          <w:rFonts w:ascii="Times New Roman" w:hAnsi="Times New Roman" w:cs="Times New Roman"/>
          <w:bCs/>
          <w:sz w:val="24"/>
          <w:szCs w:val="24"/>
        </w:rPr>
        <w:t>rticolul 81</w:t>
      </w:r>
      <w:r w:rsidR="003A7CB0" w:rsidRPr="00707B89">
        <w:rPr>
          <w:rFonts w:ascii="Times New Roman" w:hAnsi="Times New Roman" w:cs="Times New Roman"/>
          <w:bCs/>
          <w:sz w:val="24"/>
          <w:szCs w:val="24"/>
        </w:rPr>
        <w:t>,</w:t>
      </w:r>
      <w:r w:rsidR="00BD383D"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alin</w:t>
      </w:r>
      <w:r w:rsidR="00F51478" w:rsidRPr="00707B89">
        <w:rPr>
          <w:rFonts w:ascii="Times New Roman" w:hAnsi="Times New Roman" w:cs="Times New Roman"/>
          <w:bCs/>
          <w:sz w:val="24"/>
          <w:szCs w:val="24"/>
        </w:rPr>
        <w:t xml:space="preserve">eatul </w:t>
      </w:r>
      <w:r w:rsidRPr="00707B89">
        <w:rPr>
          <w:rFonts w:ascii="Times New Roman" w:hAnsi="Times New Roman" w:cs="Times New Roman"/>
          <w:bCs/>
          <w:sz w:val="24"/>
          <w:szCs w:val="24"/>
        </w:rPr>
        <w:t>(2)</w:t>
      </w:r>
      <w:r w:rsidR="00D713B1" w:rsidRPr="00707B89">
        <w:rPr>
          <w:rFonts w:ascii="Times New Roman" w:hAnsi="Times New Roman" w:cs="Times New Roman"/>
          <w:bCs/>
          <w:sz w:val="24"/>
          <w:szCs w:val="24"/>
        </w:rPr>
        <w:t>, lit</w:t>
      </w:r>
      <w:r w:rsidR="00F51478" w:rsidRPr="00707B89">
        <w:rPr>
          <w:rFonts w:ascii="Times New Roman" w:hAnsi="Times New Roman" w:cs="Times New Roman"/>
          <w:bCs/>
          <w:sz w:val="24"/>
          <w:szCs w:val="24"/>
        </w:rPr>
        <w:t xml:space="preserve">era </w:t>
      </w:r>
      <w:r w:rsidR="00D713B1" w:rsidRPr="00707B89">
        <w:rPr>
          <w:rFonts w:ascii="Times New Roman" w:hAnsi="Times New Roman" w:cs="Times New Roman"/>
          <w:bCs/>
          <w:sz w:val="24"/>
          <w:szCs w:val="24"/>
        </w:rPr>
        <w:t>a), cuvântul</w:t>
      </w:r>
      <w:r w:rsidR="00D713B1" w:rsidRPr="00707B89">
        <w:rPr>
          <w:rFonts w:ascii="Times New Roman" w:hAnsi="Times New Roman" w:cs="Times New Roman"/>
          <w:bCs/>
          <w:kern w:val="0"/>
          <w:sz w:val="24"/>
          <w:szCs w:val="24"/>
          <w14:ligatures w14:val="none"/>
        </w:rPr>
        <w:t xml:space="preserve"> „</w:t>
      </w:r>
      <w:r w:rsidR="003D1C63" w:rsidRPr="00707B89">
        <w:rPr>
          <w:rFonts w:ascii="Times New Roman" w:hAnsi="Times New Roman" w:cs="Times New Roman"/>
          <w:bCs/>
          <w:kern w:val="0"/>
          <w:sz w:val="24"/>
          <w:szCs w:val="24"/>
          <w14:ligatures w14:val="none"/>
        </w:rPr>
        <w:t>băncii”</w:t>
      </w:r>
      <w:r w:rsidR="00D713B1" w:rsidRPr="00707B89">
        <w:rPr>
          <w:rFonts w:ascii="Times New Roman" w:hAnsi="Times New Roman" w:cs="Times New Roman"/>
          <w:bCs/>
          <w:kern w:val="0"/>
          <w:sz w:val="24"/>
          <w:szCs w:val="24"/>
          <w14:ligatures w14:val="none"/>
        </w:rPr>
        <w:t xml:space="preserve"> </w:t>
      </w:r>
      <w:r w:rsidR="003D1C63" w:rsidRPr="00707B89">
        <w:rPr>
          <w:rFonts w:ascii="Times New Roman" w:hAnsi="Times New Roman" w:cs="Times New Roman"/>
          <w:bCs/>
          <w:kern w:val="0"/>
          <w:sz w:val="24"/>
          <w:szCs w:val="24"/>
          <w14:ligatures w14:val="none"/>
        </w:rPr>
        <w:t xml:space="preserve">se substituie cu textul „instituției de credit sau </w:t>
      </w:r>
      <w:r w:rsidR="00387106" w:rsidRPr="00707B89">
        <w:rPr>
          <w:rFonts w:ascii="Times New Roman" w:hAnsi="Times New Roman" w:cs="Times New Roman"/>
          <w:bCs/>
          <w:kern w:val="0"/>
          <w:sz w:val="24"/>
          <w:szCs w:val="24"/>
          <w14:ligatures w14:val="none"/>
        </w:rPr>
        <w:t>entității</w:t>
      </w:r>
      <w:r w:rsidR="003D1C63" w:rsidRPr="00707B89">
        <w:rPr>
          <w:rFonts w:ascii="Times New Roman" w:hAnsi="Times New Roman" w:cs="Times New Roman"/>
          <w:bCs/>
          <w:kern w:val="0"/>
          <w:sz w:val="24"/>
          <w:szCs w:val="24"/>
          <w14:ligatures w14:val="none"/>
        </w:rPr>
        <w:t xml:space="preserve"> menționat</w:t>
      </w:r>
      <w:r w:rsidR="00387106" w:rsidRPr="00707B89">
        <w:rPr>
          <w:rFonts w:ascii="Times New Roman" w:hAnsi="Times New Roman" w:cs="Times New Roman"/>
          <w:bCs/>
          <w:kern w:val="0"/>
          <w:sz w:val="24"/>
          <w:szCs w:val="24"/>
          <w14:ligatures w14:val="none"/>
        </w:rPr>
        <w:t>e</w:t>
      </w:r>
      <w:r w:rsidR="003D1C63" w:rsidRPr="00707B89">
        <w:rPr>
          <w:rFonts w:ascii="Times New Roman" w:hAnsi="Times New Roman" w:cs="Times New Roman"/>
          <w:bCs/>
          <w:kern w:val="0"/>
          <w:sz w:val="24"/>
          <w:szCs w:val="24"/>
          <w14:ligatures w14:val="none"/>
        </w:rPr>
        <w:t xml:space="preserve"> la art</w:t>
      </w:r>
      <w:r w:rsidR="00EB327A" w:rsidRPr="00707B89">
        <w:rPr>
          <w:rFonts w:ascii="Times New Roman" w:hAnsi="Times New Roman" w:cs="Times New Roman"/>
          <w:bCs/>
          <w:kern w:val="0"/>
          <w:sz w:val="24"/>
          <w:szCs w:val="24"/>
          <w14:ligatures w14:val="none"/>
        </w:rPr>
        <w:t>.</w:t>
      </w:r>
      <w:r w:rsidR="003D1C63" w:rsidRPr="00707B89">
        <w:rPr>
          <w:rFonts w:ascii="Times New Roman" w:hAnsi="Times New Roman" w:cs="Times New Roman"/>
          <w:bCs/>
          <w:kern w:val="0"/>
          <w:sz w:val="24"/>
          <w:szCs w:val="24"/>
          <w14:ligatures w14:val="none"/>
        </w:rPr>
        <w:t xml:space="preserve"> 1 ali</w:t>
      </w:r>
      <w:r w:rsidR="00EB327A" w:rsidRPr="00707B89">
        <w:rPr>
          <w:rFonts w:ascii="Times New Roman" w:hAnsi="Times New Roman" w:cs="Times New Roman"/>
          <w:bCs/>
          <w:kern w:val="0"/>
          <w:sz w:val="24"/>
          <w:szCs w:val="24"/>
          <w14:ligatures w14:val="none"/>
        </w:rPr>
        <w:t>n.</w:t>
      </w:r>
      <w:r w:rsidR="003D1C63" w:rsidRPr="00707B89">
        <w:rPr>
          <w:rFonts w:ascii="Times New Roman" w:hAnsi="Times New Roman" w:cs="Times New Roman"/>
          <w:bCs/>
          <w:kern w:val="0"/>
          <w:sz w:val="24"/>
          <w:szCs w:val="24"/>
          <w14:ligatures w14:val="none"/>
        </w:rPr>
        <w:t xml:space="preserve"> (1) lit</w:t>
      </w:r>
      <w:r w:rsidR="00EB327A" w:rsidRPr="00707B89">
        <w:rPr>
          <w:rFonts w:ascii="Times New Roman" w:hAnsi="Times New Roman" w:cs="Times New Roman"/>
          <w:bCs/>
          <w:kern w:val="0"/>
          <w:sz w:val="24"/>
          <w:szCs w:val="24"/>
          <w14:ligatures w14:val="none"/>
        </w:rPr>
        <w:t>.</w:t>
      </w:r>
      <w:r w:rsidR="003D1C63" w:rsidRPr="00707B89">
        <w:rPr>
          <w:rFonts w:ascii="Times New Roman" w:hAnsi="Times New Roman" w:cs="Times New Roman"/>
          <w:bCs/>
          <w:kern w:val="0"/>
          <w:sz w:val="24"/>
          <w:szCs w:val="24"/>
          <w14:ligatures w14:val="none"/>
        </w:rPr>
        <w:t>b), c) sau d)</w:t>
      </w:r>
      <w:r w:rsidR="00D713B1" w:rsidRPr="00707B89">
        <w:rPr>
          <w:rFonts w:ascii="Times New Roman" w:hAnsi="Times New Roman" w:cs="Times New Roman"/>
          <w:bCs/>
          <w:kern w:val="0"/>
          <w:sz w:val="24"/>
          <w:szCs w:val="24"/>
          <w14:ligatures w14:val="none"/>
        </w:rPr>
        <w:t>”</w:t>
      </w:r>
      <w:r w:rsidR="00D61012" w:rsidRPr="00707B89">
        <w:rPr>
          <w:rFonts w:ascii="Times New Roman" w:hAnsi="Times New Roman" w:cs="Times New Roman"/>
          <w:bCs/>
          <w:kern w:val="0"/>
          <w:sz w:val="24"/>
          <w:szCs w:val="24"/>
          <w14:ligatures w14:val="none"/>
        </w:rPr>
        <w:t>.</w:t>
      </w:r>
    </w:p>
    <w:p w14:paraId="1821B374" w14:textId="77777777" w:rsidR="001063C8" w:rsidRPr="00707B89" w:rsidRDefault="001063C8"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52B747F7" w14:textId="33B0BE59" w:rsidR="00D61012" w:rsidRPr="00707B89" w:rsidRDefault="00D61012"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Articolul 82</w:t>
      </w:r>
      <w:r w:rsidR="001063C8" w:rsidRPr="00707B89">
        <w:rPr>
          <w:rFonts w:ascii="Times New Roman" w:hAnsi="Times New Roman" w:cs="Times New Roman"/>
          <w:bCs/>
          <w:sz w:val="24"/>
          <w:szCs w:val="24"/>
        </w:rPr>
        <w:t xml:space="preserve"> alineatul (1)</w:t>
      </w:r>
      <w:r w:rsidRPr="00707B89">
        <w:rPr>
          <w:rFonts w:ascii="Times New Roman" w:hAnsi="Times New Roman" w:cs="Times New Roman"/>
          <w:bCs/>
          <w:sz w:val="24"/>
          <w:szCs w:val="24"/>
        </w:rPr>
        <w:t>:</w:t>
      </w:r>
    </w:p>
    <w:p w14:paraId="2D21358B" w14:textId="3AEB7899" w:rsidR="00D61012" w:rsidRPr="00707B89" w:rsidRDefault="00D61012"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cuvântul</w:t>
      </w:r>
      <w:r w:rsidRPr="00707B89">
        <w:rPr>
          <w:rFonts w:ascii="Times New Roman" w:hAnsi="Times New Roman" w:cs="Times New Roman"/>
          <w:bCs/>
          <w:kern w:val="0"/>
          <w:sz w:val="24"/>
          <w:szCs w:val="24"/>
          <w14:ligatures w14:val="none"/>
        </w:rPr>
        <w:t xml:space="preserve"> „băncii” se substituie cu textul „instituției de credit sau entitate menționată la </w:t>
      </w:r>
      <w:r w:rsidR="00342999" w:rsidRPr="00707B89">
        <w:rPr>
          <w:rFonts w:ascii="Times New Roman" w:hAnsi="Times New Roman" w:cs="Times New Roman"/>
          <w:bCs/>
          <w:kern w:val="0"/>
          <w:sz w:val="24"/>
          <w:szCs w:val="24"/>
          <w14:ligatures w14:val="none"/>
        </w:rPr>
        <w:t>art.1 alin.(1) lit.b), c) sau d)</w:t>
      </w:r>
      <w:r w:rsidRPr="00707B89">
        <w:rPr>
          <w:rFonts w:ascii="Times New Roman" w:hAnsi="Times New Roman" w:cs="Times New Roman"/>
          <w:bCs/>
          <w:kern w:val="0"/>
          <w:sz w:val="24"/>
          <w:szCs w:val="24"/>
          <w14:ligatures w14:val="none"/>
        </w:rPr>
        <w:t>”</w:t>
      </w:r>
      <w:r w:rsidR="002F76BE" w:rsidRPr="00707B89">
        <w:rPr>
          <w:rFonts w:ascii="Times New Roman" w:hAnsi="Times New Roman" w:cs="Times New Roman"/>
          <w:bCs/>
          <w:kern w:val="0"/>
          <w:sz w:val="24"/>
          <w:szCs w:val="24"/>
          <w14:ligatures w14:val="none"/>
        </w:rPr>
        <w:t>.</w:t>
      </w:r>
    </w:p>
    <w:p w14:paraId="14F9411B" w14:textId="1EE10E3A" w:rsidR="001063C8" w:rsidRPr="00707B89" w:rsidRDefault="001063C8" w:rsidP="002F76BE">
      <w:pPr>
        <w:spacing w:after="0" w:line="240" w:lineRule="auto"/>
        <w:ind w:firstLine="567"/>
        <w:jc w:val="both"/>
        <w:rPr>
          <w:rFonts w:ascii="Times New Roman" w:hAnsi="Times New Roman" w:cs="Times New Roman"/>
          <w:bCs/>
          <w:sz w:val="24"/>
          <w:szCs w:val="24"/>
        </w:rPr>
      </w:pPr>
    </w:p>
    <w:p w14:paraId="39A8B9FD" w14:textId="394362BB" w:rsidR="003D1C63" w:rsidRPr="00707B89" w:rsidRDefault="00194C7F"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3A7CB0" w:rsidRPr="00707B89">
        <w:rPr>
          <w:rFonts w:ascii="Times New Roman" w:hAnsi="Times New Roman" w:cs="Times New Roman"/>
          <w:bCs/>
          <w:sz w:val="24"/>
          <w:szCs w:val="24"/>
        </w:rPr>
        <w:t>a</w:t>
      </w:r>
      <w:r w:rsidRPr="00707B89">
        <w:rPr>
          <w:rFonts w:ascii="Times New Roman" w:hAnsi="Times New Roman" w:cs="Times New Roman"/>
          <w:bCs/>
          <w:sz w:val="24"/>
          <w:szCs w:val="24"/>
        </w:rPr>
        <w:t>rticolul 83, cuvântul</w:t>
      </w:r>
      <w:r w:rsidRPr="00707B89">
        <w:rPr>
          <w:rFonts w:ascii="Times New Roman" w:hAnsi="Times New Roman" w:cs="Times New Roman"/>
          <w:bCs/>
          <w:kern w:val="0"/>
          <w:sz w:val="24"/>
          <w:szCs w:val="24"/>
          <w14:ligatures w14:val="none"/>
        </w:rPr>
        <w:t xml:space="preserve"> „</w:t>
      </w:r>
      <w:r w:rsidR="003D1C63" w:rsidRPr="00707B89">
        <w:rPr>
          <w:rFonts w:ascii="Times New Roman" w:hAnsi="Times New Roman" w:cs="Times New Roman"/>
          <w:bCs/>
          <w:kern w:val="0"/>
          <w:sz w:val="24"/>
          <w:szCs w:val="24"/>
          <w14:ligatures w14:val="none"/>
        </w:rPr>
        <w:t>bănci”</w:t>
      </w:r>
      <w:r w:rsidRPr="00707B89">
        <w:rPr>
          <w:rFonts w:ascii="Times New Roman" w:hAnsi="Times New Roman" w:cs="Times New Roman"/>
          <w:bCs/>
          <w:kern w:val="0"/>
          <w:sz w:val="24"/>
          <w:szCs w:val="24"/>
          <w14:ligatures w14:val="none"/>
        </w:rPr>
        <w:t xml:space="preserve"> </w:t>
      </w:r>
      <w:r w:rsidR="003D1C63" w:rsidRPr="00707B89">
        <w:rPr>
          <w:rFonts w:ascii="Times New Roman" w:hAnsi="Times New Roman" w:cs="Times New Roman"/>
          <w:bCs/>
          <w:kern w:val="0"/>
          <w:sz w:val="24"/>
          <w:szCs w:val="24"/>
          <w14:ligatures w14:val="none"/>
        </w:rPr>
        <w:t xml:space="preserve">se substituie cu textul „instituții de credit sau entitate menționată la </w:t>
      </w:r>
      <w:r w:rsidR="00834001" w:rsidRPr="00707B89">
        <w:rPr>
          <w:rFonts w:ascii="Times New Roman" w:hAnsi="Times New Roman" w:cs="Times New Roman"/>
          <w:bCs/>
          <w:kern w:val="0"/>
          <w:sz w:val="24"/>
          <w:szCs w:val="24"/>
          <w14:ligatures w14:val="none"/>
        </w:rPr>
        <w:t>art.</w:t>
      </w:r>
      <w:r w:rsidR="003D1C63" w:rsidRPr="00707B89">
        <w:rPr>
          <w:rFonts w:ascii="Times New Roman" w:hAnsi="Times New Roman" w:cs="Times New Roman"/>
          <w:bCs/>
          <w:kern w:val="0"/>
          <w:sz w:val="24"/>
          <w:szCs w:val="24"/>
          <w14:ligatures w14:val="none"/>
        </w:rPr>
        <w:t xml:space="preserve">1 </w:t>
      </w:r>
      <w:r w:rsidR="00834001" w:rsidRPr="00707B89">
        <w:rPr>
          <w:rFonts w:ascii="Times New Roman" w:hAnsi="Times New Roman" w:cs="Times New Roman"/>
          <w:bCs/>
          <w:kern w:val="0"/>
          <w:sz w:val="24"/>
          <w:szCs w:val="24"/>
          <w14:ligatures w14:val="none"/>
        </w:rPr>
        <w:t>alin.</w:t>
      </w:r>
      <w:r w:rsidR="003D1C63" w:rsidRPr="00707B89">
        <w:rPr>
          <w:rFonts w:ascii="Times New Roman" w:hAnsi="Times New Roman" w:cs="Times New Roman"/>
          <w:bCs/>
          <w:kern w:val="0"/>
          <w:sz w:val="24"/>
          <w:szCs w:val="24"/>
          <w14:ligatures w14:val="none"/>
        </w:rPr>
        <w:t>(1) lit</w:t>
      </w:r>
      <w:r w:rsidR="00834001" w:rsidRPr="00707B89">
        <w:rPr>
          <w:rFonts w:ascii="Times New Roman" w:hAnsi="Times New Roman" w:cs="Times New Roman"/>
          <w:bCs/>
          <w:kern w:val="0"/>
          <w:sz w:val="24"/>
          <w:szCs w:val="24"/>
          <w14:ligatures w14:val="none"/>
        </w:rPr>
        <w:t>.</w:t>
      </w:r>
      <w:r w:rsidR="003D1C63" w:rsidRPr="00707B89">
        <w:rPr>
          <w:rFonts w:ascii="Times New Roman" w:hAnsi="Times New Roman" w:cs="Times New Roman"/>
          <w:bCs/>
          <w:kern w:val="0"/>
          <w:sz w:val="24"/>
          <w:szCs w:val="24"/>
          <w14:ligatures w14:val="none"/>
        </w:rPr>
        <w:t>b), c) sau d)</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cuv</w:t>
      </w:r>
      <w:r w:rsidR="00FC32F5" w:rsidRPr="00707B89">
        <w:rPr>
          <w:rFonts w:ascii="Times New Roman" w:hAnsi="Times New Roman" w:cs="Times New Roman"/>
          <w:bCs/>
          <w:sz w:val="24"/>
          <w:szCs w:val="24"/>
        </w:rPr>
        <w:t>intele</w:t>
      </w:r>
      <w:r w:rsidRPr="00707B89">
        <w:rPr>
          <w:rFonts w:ascii="Times New Roman" w:hAnsi="Times New Roman" w:cs="Times New Roman"/>
          <w:bCs/>
          <w:sz w:val="24"/>
          <w:szCs w:val="24"/>
        </w:rPr>
        <w:t xml:space="preserve"> „majoră” </w:t>
      </w:r>
      <w:r w:rsidR="00FC32F5" w:rsidRPr="00707B89">
        <w:rPr>
          <w:rFonts w:ascii="Times New Roman" w:hAnsi="Times New Roman" w:cs="Times New Roman"/>
          <w:bCs/>
          <w:sz w:val="24"/>
          <w:szCs w:val="24"/>
        </w:rPr>
        <w:t xml:space="preserve">„relevante” </w:t>
      </w:r>
      <w:r w:rsidRPr="00707B89">
        <w:rPr>
          <w:rFonts w:ascii="Times New Roman" w:hAnsi="Times New Roman" w:cs="Times New Roman"/>
          <w:bCs/>
          <w:sz w:val="24"/>
          <w:szCs w:val="24"/>
        </w:rPr>
        <w:t>se exclud.</w:t>
      </w:r>
    </w:p>
    <w:p w14:paraId="692F6311" w14:textId="77777777" w:rsidR="001063C8" w:rsidRPr="00707B89" w:rsidRDefault="001063C8"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7D4E8CAA" w14:textId="59F879C9" w:rsidR="00FC32F5" w:rsidRPr="00707B89" w:rsidRDefault="00FC32F5"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954708" w:rsidRPr="00707B89">
        <w:rPr>
          <w:rFonts w:ascii="Times New Roman" w:hAnsi="Times New Roman" w:cs="Times New Roman"/>
          <w:bCs/>
          <w:sz w:val="24"/>
          <w:szCs w:val="24"/>
        </w:rPr>
        <w:t xml:space="preserve">La </w:t>
      </w:r>
      <w:r w:rsidRPr="00707B89">
        <w:rPr>
          <w:rFonts w:ascii="Times New Roman" w:hAnsi="Times New Roman" w:cs="Times New Roman"/>
          <w:bCs/>
          <w:sz w:val="24"/>
          <w:szCs w:val="24"/>
        </w:rPr>
        <w:t xml:space="preserve">articolul 84, </w:t>
      </w:r>
      <w:r w:rsidRPr="00707B89">
        <w:rPr>
          <w:rFonts w:ascii="Times New Roman" w:hAnsi="Times New Roman" w:cs="Times New Roman"/>
          <w:bCs/>
          <w:kern w:val="0"/>
          <w:sz w:val="24"/>
          <w:szCs w:val="24"/>
          <w14:ligatures w14:val="none"/>
        </w:rPr>
        <w:t>cuvântul „relevante” se exclude.</w:t>
      </w:r>
    </w:p>
    <w:p w14:paraId="2C650277" w14:textId="77777777" w:rsidR="001063C8" w:rsidRPr="00707B89" w:rsidRDefault="001063C8"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6BB7936E" w14:textId="3A1C5F08" w:rsidR="00954708" w:rsidRPr="00707B89" w:rsidRDefault="00954708"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3A7CB0"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rticolul 85, </w:t>
      </w:r>
      <w:r w:rsidR="00815385"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băncilor” se substituie cu </w:t>
      </w:r>
      <w:r w:rsidR="00815385"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instituțiilor de credit </w:t>
      </w:r>
      <w:r w:rsidR="00815385" w:rsidRPr="00707B89">
        <w:rPr>
          <w:rFonts w:ascii="Times New Roman" w:hAnsi="Times New Roman" w:cs="Times New Roman"/>
          <w:bCs/>
          <w:kern w:val="0"/>
          <w:sz w:val="24"/>
          <w:szCs w:val="24"/>
          <w14:ligatures w14:val="none"/>
        </w:rPr>
        <w:t>sau</w:t>
      </w:r>
      <w:r w:rsidRPr="00707B89">
        <w:rPr>
          <w:rFonts w:ascii="Times New Roman" w:hAnsi="Times New Roman" w:cs="Times New Roman"/>
          <w:bCs/>
          <w:kern w:val="0"/>
          <w:sz w:val="24"/>
          <w:szCs w:val="24"/>
          <w14:ligatures w14:val="none"/>
        </w:rPr>
        <w:t xml:space="preserve"> entităților prevăzute la art.1 alin.(1) lit.b),c) sau d)”.</w:t>
      </w:r>
    </w:p>
    <w:p w14:paraId="6D767A8A" w14:textId="77777777" w:rsidR="001063C8" w:rsidRPr="00707B89" w:rsidRDefault="001063C8" w:rsidP="0057068C">
      <w:pPr>
        <w:pStyle w:val="ListParagraph"/>
        <w:spacing w:after="0" w:line="240" w:lineRule="auto"/>
        <w:ind w:left="426"/>
        <w:jc w:val="both"/>
        <w:rPr>
          <w:rFonts w:ascii="Times New Roman" w:hAnsi="Times New Roman" w:cs="Times New Roman"/>
          <w:bCs/>
          <w:kern w:val="0"/>
          <w:sz w:val="24"/>
          <w:szCs w:val="24"/>
          <w14:ligatures w14:val="none"/>
        </w:rPr>
      </w:pPr>
    </w:p>
    <w:p w14:paraId="0BE20E67" w14:textId="7547E8A8" w:rsidR="00954708" w:rsidRPr="00707B89" w:rsidRDefault="00954708"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3A7CB0"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rticolul 86, </w:t>
      </w:r>
      <w:r w:rsidR="00815385"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bănci” se substituie cu </w:t>
      </w:r>
      <w:r w:rsidR="00815385"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instituții de credit și entități prevăzute la art.1 alin.(1) lit.b),c) sau d)”</w:t>
      </w:r>
      <w:r w:rsidR="00FC32F5" w:rsidRPr="00707B89">
        <w:rPr>
          <w:rFonts w:ascii="Times New Roman" w:hAnsi="Times New Roman" w:cs="Times New Roman"/>
          <w:bCs/>
          <w:kern w:val="0"/>
          <w:sz w:val="24"/>
          <w:szCs w:val="24"/>
          <w14:ligatures w14:val="none"/>
        </w:rPr>
        <w:t>, iar cuvântul „relevante” se exclude</w:t>
      </w:r>
      <w:r w:rsidRPr="00707B89">
        <w:rPr>
          <w:rFonts w:ascii="Times New Roman" w:hAnsi="Times New Roman" w:cs="Times New Roman"/>
          <w:bCs/>
          <w:kern w:val="0"/>
          <w:sz w:val="24"/>
          <w:szCs w:val="24"/>
          <w14:ligatures w14:val="none"/>
        </w:rPr>
        <w:t>.</w:t>
      </w:r>
    </w:p>
    <w:p w14:paraId="62B55DDB" w14:textId="77777777" w:rsidR="001063C8" w:rsidRPr="00707B89" w:rsidRDefault="001063C8" w:rsidP="0057068C">
      <w:pPr>
        <w:pStyle w:val="ListParagraph"/>
        <w:spacing w:after="0" w:line="240" w:lineRule="auto"/>
        <w:ind w:left="426"/>
        <w:jc w:val="both"/>
        <w:rPr>
          <w:rFonts w:ascii="Times New Roman" w:hAnsi="Times New Roman" w:cs="Times New Roman"/>
          <w:bCs/>
          <w:kern w:val="0"/>
          <w:sz w:val="24"/>
          <w:szCs w:val="24"/>
          <w14:ligatures w14:val="none"/>
        </w:rPr>
      </w:pPr>
    </w:p>
    <w:p w14:paraId="77A1CD8A" w14:textId="7DDB5C4E" w:rsidR="00954708" w:rsidRPr="00707B89" w:rsidRDefault="00954708"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87</w:t>
      </w:r>
      <w:r w:rsidR="00BB69E2" w:rsidRPr="00707B89">
        <w:rPr>
          <w:rFonts w:ascii="Times New Roman" w:hAnsi="Times New Roman" w:cs="Times New Roman"/>
          <w:bCs/>
          <w:kern w:val="0"/>
          <w:sz w:val="24"/>
          <w:szCs w:val="24"/>
          <w14:ligatures w14:val="none"/>
        </w:rPr>
        <w:t>, va avea următorul cuprins:</w:t>
      </w:r>
    </w:p>
    <w:p w14:paraId="7D3B9DB6" w14:textId="76D07135" w:rsidR="00BB69E2" w:rsidRPr="00707B89" w:rsidRDefault="00BB69E2" w:rsidP="009E71D9">
      <w:pPr>
        <w:spacing w:after="0" w:line="240" w:lineRule="auto"/>
        <w:ind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Pr="004B4E99">
        <w:rPr>
          <w:rFonts w:ascii="Times New Roman" w:hAnsi="Times New Roman" w:cs="Times New Roman"/>
          <w:b/>
          <w:kern w:val="0"/>
          <w:sz w:val="24"/>
          <w:szCs w:val="24"/>
          <w14:ligatures w14:val="none"/>
        </w:rPr>
        <w:t>Articolul 87.</w:t>
      </w:r>
      <w:r w:rsidRPr="00707B89">
        <w:rPr>
          <w:rFonts w:ascii="Times New Roman" w:hAnsi="Times New Roman" w:cs="Times New Roman"/>
          <w:bCs/>
          <w:kern w:val="0"/>
          <w:sz w:val="24"/>
          <w:szCs w:val="24"/>
          <w14:ligatures w14:val="none"/>
        </w:rPr>
        <w:t xml:space="preserve"> – Instrumentele de rezoluţie prevăzute la art.85 sînt următoarele:</w:t>
      </w:r>
    </w:p>
    <w:p w14:paraId="731E38EA" w14:textId="77777777" w:rsidR="00BB69E2" w:rsidRPr="00707B89" w:rsidRDefault="00BB69E2"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instrumentul vînzarea afacerii;</w:t>
      </w:r>
    </w:p>
    <w:p w14:paraId="697A5521" w14:textId="77777777" w:rsidR="00BB69E2" w:rsidRPr="00707B89" w:rsidRDefault="00BB69E2"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instrumentul instituție-punte;</w:t>
      </w:r>
    </w:p>
    <w:p w14:paraId="1520B107" w14:textId="77777777" w:rsidR="00BB69E2" w:rsidRPr="00707B89" w:rsidRDefault="00BB69E2"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instrumentul separarea activelor;</w:t>
      </w:r>
    </w:p>
    <w:p w14:paraId="637106CF" w14:textId="0BD0B6F8" w:rsidR="00BB69E2" w:rsidRPr="00707B89" w:rsidRDefault="00BB69E2"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instrumentul recapitalizarea internă.”</w:t>
      </w:r>
      <w:r w:rsidR="001063C8" w:rsidRPr="00707B89">
        <w:rPr>
          <w:rFonts w:ascii="Times New Roman" w:hAnsi="Times New Roman" w:cs="Times New Roman"/>
          <w:bCs/>
          <w:kern w:val="0"/>
          <w:sz w:val="24"/>
          <w:szCs w:val="24"/>
          <w14:ligatures w14:val="none"/>
        </w:rPr>
        <w:t>.</w:t>
      </w:r>
    </w:p>
    <w:p w14:paraId="61081066" w14:textId="77777777" w:rsidR="001063C8" w:rsidRPr="00707B89" w:rsidRDefault="001063C8" w:rsidP="009E71D9">
      <w:pPr>
        <w:spacing w:after="0" w:line="240" w:lineRule="auto"/>
        <w:jc w:val="both"/>
        <w:rPr>
          <w:rFonts w:ascii="Times New Roman" w:hAnsi="Times New Roman" w:cs="Times New Roman"/>
          <w:bCs/>
          <w:kern w:val="0"/>
          <w:sz w:val="24"/>
          <w:szCs w:val="24"/>
          <w14:ligatures w14:val="none"/>
        </w:rPr>
      </w:pPr>
    </w:p>
    <w:p w14:paraId="5119FB84" w14:textId="428126C9" w:rsidR="00954708" w:rsidRPr="00707B89" w:rsidRDefault="00954708" w:rsidP="009E71D9">
      <w:pPr>
        <w:pStyle w:val="ListParagraph"/>
        <w:numPr>
          <w:ilvl w:val="0"/>
          <w:numId w:val="2"/>
        </w:numPr>
        <w:spacing w:after="0" w:line="240" w:lineRule="auto"/>
        <w:ind w:left="0" w:firstLine="426"/>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Articolul </w:t>
      </w:r>
      <w:r w:rsidR="00C828D1" w:rsidRPr="00707B89">
        <w:rPr>
          <w:rFonts w:ascii="Times New Roman" w:eastAsia="Times New Roman" w:hAnsi="Times New Roman" w:cs="Times New Roman"/>
          <w:bCs/>
          <w:kern w:val="0"/>
          <w:sz w:val="24"/>
          <w:szCs w:val="24"/>
          <w:lang w:eastAsia="ro-MD"/>
          <w14:ligatures w14:val="none"/>
        </w:rPr>
        <w:t>90</w:t>
      </w:r>
      <w:r w:rsidRPr="00707B89">
        <w:rPr>
          <w:rFonts w:ascii="Times New Roman" w:eastAsia="Times New Roman" w:hAnsi="Times New Roman" w:cs="Times New Roman"/>
          <w:bCs/>
          <w:kern w:val="0"/>
          <w:sz w:val="24"/>
          <w:szCs w:val="24"/>
          <w:lang w:eastAsia="ro-MD"/>
          <w14:ligatures w14:val="none"/>
        </w:rPr>
        <w:t xml:space="preserve"> va avea următorul cuprins:</w:t>
      </w:r>
    </w:p>
    <w:p w14:paraId="53F1CAED" w14:textId="77777777" w:rsidR="00FC32F5" w:rsidRPr="00707B89" w:rsidRDefault="00B94FEF" w:rsidP="009E71D9">
      <w:pPr>
        <w:spacing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w:t>
      </w:r>
      <w:r w:rsidR="00954708" w:rsidRPr="004B4E99">
        <w:rPr>
          <w:rFonts w:ascii="Times New Roman" w:eastAsia="Times New Roman" w:hAnsi="Times New Roman" w:cs="Times New Roman"/>
          <w:b/>
          <w:kern w:val="0"/>
          <w:sz w:val="24"/>
          <w:szCs w:val="24"/>
          <w:lang w:eastAsia="ro-MD"/>
          <w14:ligatures w14:val="none"/>
        </w:rPr>
        <w:t xml:space="preserve">Articolul </w:t>
      </w:r>
      <w:r w:rsidR="00C828D1" w:rsidRPr="004B4E99">
        <w:rPr>
          <w:rFonts w:ascii="Times New Roman" w:eastAsia="Times New Roman" w:hAnsi="Times New Roman" w:cs="Times New Roman"/>
          <w:b/>
          <w:kern w:val="0"/>
          <w:sz w:val="24"/>
          <w:szCs w:val="24"/>
          <w:lang w:eastAsia="ro-MD"/>
          <w14:ligatures w14:val="none"/>
        </w:rPr>
        <w:t>90</w:t>
      </w:r>
      <w:r w:rsidR="00954708" w:rsidRPr="004B4E99">
        <w:rPr>
          <w:rFonts w:ascii="Times New Roman" w:eastAsia="Times New Roman" w:hAnsi="Times New Roman" w:cs="Times New Roman"/>
          <w:b/>
          <w:kern w:val="0"/>
          <w:sz w:val="24"/>
          <w:szCs w:val="24"/>
          <w:lang w:eastAsia="ro-MD"/>
          <w14:ligatures w14:val="none"/>
        </w:rPr>
        <w:t>.</w:t>
      </w:r>
      <w:r w:rsidR="00C828D1" w:rsidRPr="00707B89">
        <w:rPr>
          <w:rFonts w:ascii="Times New Roman" w:eastAsia="Times New Roman" w:hAnsi="Times New Roman" w:cs="Times New Roman"/>
          <w:bCs/>
          <w:kern w:val="0"/>
          <w:sz w:val="24"/>
          <w:szCs w:val="24"/>
          <w:lang w:eastAsia="ro-MD"/>
          <w14:ligatures w14:val="none"/>
        </w:rPr>
        <w:t xml:space="preserve"> - </w:t>
      </w:r>
      <w:bookmarkStart w:id="9" w:name="_Hlk223280759"/>
      <w:r w:rsidR="00FC32F5" w:rsidRPr="00707B89">
        <w:rPr>
          <w:rFonts w:ascii="Times New Roman" w:eastAsia="Times New Roman" w:hAnsi="Times New Roman" w:cs="Times New Roman"/>
          <w:bCs/>
          <w:kern w:val="0"/>
          <w:sz w:val="24"/>
          <w:szCs w:val="24"/>
          <w:lang w:eastAsia="ro-MD"/>
          <w14:ligatures w14:val="none"/>
        </w:rPr>
        <w:t xml:space="preserve">(1) În situaţia în care sînt utilizate  instrumentele de rezoluţie prevăzute la art.87 lit.a) sau b),în mod independent sau în combinație cu alte instrumente de rezoluție, pentru a transfera doar parţial active, drepturi sau obligaţii ale unei instituții  supuse rezoluţiei, orice entitate  reziduală rămasă după transferul activelor, drepturilor sau pasivelor și după aplicarea altor instrumente de rezoluție, după caz, este lichidată în mod ordonat, conform procedurii obișnuite de insolvabilitate. Lichidarea se realizează într-un termen rezonabil, având în vedere orice eventuală </w:t>
      </w:r>
      <w:r w:rsidR="00FC32F5" w:rsidRPr="00707B89">
        <w:rPr>
          <w:rFonts w:ascii="Times New Roman" w:eastAsia="Times New Roman" w:hAnsi="Times New Roman" w:cs="Times New Roman"/>
          <w:bCs/>
          <w:kern w:val="0"/>
          <w:sz w:val="24"/>
          <w:szCs w:val="24"/>
          <w:lang w:eastAsia="ro-MD"/>
          <w14:ligatures w14:val="none"/>
        </w:rPr>
        <w:lastRenderedPageBreak/>
        <w:t>situație în care instituția de credit reziduală sau entitatea reziduală prevăzută la art.1 alin.(1) lit.b), c) sau d) trebuie să furnizeze servicii sau sprijin în conformitate cu prevederile art.236-238, pentru a permite destinatarului să-și desfășoare activitățile sau serviciile achiziționate în temeiul transferului, precum și orice alt motiv care face necesară continuarea activității instituției de credit reziduale sau a entității reziduale prevăzute la art.1 alin.(1) lit.b), c) sau d) pentru atingerea obiectivelor rezoluției sau respectarea principiilor prevăzute la art.61-65.</w:t>
      </w:r>
      <w:bookmarkEnd w:id="9"/>
    </w:p>
    <w:p w14:paraId="7E02CE65" w14:textId="61B09370" w:rsidR="00FC32F5" w:rsidRPr="00707B89" w:rsidRDefault="00FC32F5" w:rsidP="009E71D9">
      <w:pPr>
        <w:spacing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(2) </w:t>
      </w:r>
      <w:r w:rsidR="001556CC" w:rsidRPr="00707B89">
        <w:rPr>
          <w:rFonts w:ascii="Times New Roman" w:eastAsia="Times New Roman" w:hAnsi="Times New Roman" w:cs="Times New Roman"/>
          <w:bCs/>
          <w:kern w:val="0"/>
          <w:sz w:val="24"/>
          <w:szCs w:val="24"/>
          <w:lang w:eastAsia="ro-MD"/>
          <w14:ligatures w14:val="none"/>
        </w:rPr>
        <w:t>Prevederile a</w:t>
      </w:r>
      <w:r w:rsidRPr="00707B89">
        <w:rPr>
          <w:rFonts w:ascii="Times New Roman" w:eastAsia="Times New Roman" w:hAnsi="Times New Roman" w:cs="Times New Roman"/>
          <w:bCs/>
          <w:kern w:val="0"/>
          <w:sz w:val="24"/>
          <w:szCs w:val="24"/>
          <w:lang w:eastAsia="ro-MD"/>
          <w14:ligatures w14:val="none"/>
        </w:rPr>
        <w:t>lin.</w:t>
      </w:r>
      <w:r w:rsidR="001556CC"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1</w:t>
      </w:r>
      <w:r w:rsidR="001556CC"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 xml:space="preserve"> nu </w:t>
      </w:r>
      <w:r w:rsidR="001556CC" w:rsidRPr="00707B89">
        <w:rPr>
          <w:rFonts w:ascii="Times New Roman" w:eastAsia="Times New Roman" w:hAnsi="Times New Roman" w:cs="Times New Roman"/>
          <w:bCs/>
          <w:kern w:val="0"/>
          <w:sz w:val="24"/>
          <w:szCs w:val="24"/>
          <w:lang w:eastAsia="ro-MD"/>
          <w14:ligatures w14:val="none"/>
        </w:rPr>
        <w:t>sunt</w:t>
      </w:r>
      <w:r w:rsidRPr="00707B89">
        <w:rPr>
          <w:rFonts w:ascii="Times New Roman" w:eastAsia="Times New Roman" w:hAnsi="Times New Roman" w:cs="Times New Roman"/>
          <w:bCs/>
          <w:kern w:val="0"/>
          <w:sz w:val="24"/>
          <w:szCs w:val="24"/>
          <w:lang w:eastAsia="ro-MD"/>
          <w14:ligatures w14:val="none"/>
        </w:rPr>
        <w:t xml:space="preserve"> aplicabil</w:t>
      </w:r>
      <w:r w:rsidR="001556CC" w:rsidRPr="00707B89">
        <w:rPr>
          <w:rFonts w:ascii="Times New Roman" w:eastAsia="Times New Roman" w:hAnsi="Times New Roman" w:cs="Times New Roman"/>
          <w:bCs/>
          <w:kern w:val="0"/>
          <w:sz w:val="24"/>
          <w:szCs w:val="24"/>
          <w:lang w:eastAsia="ro-MD"/>
          <w14:ligatures w14:val="none"/>
        </w:rPr>
        <w:t>e</w:t>
      </w:r>
      <w:r w:rsidRPr="00707B89">
        <w:rPr>
          <w:rFonts w:ascii="Times New Roman" w:eastAsia="Times New Roman" w:hAnsi="Times New Roman" w:cs="Times New Roman"/>
          <w:bCs/>
          <w:kern w:val="0"/>
          <w:sz w:val="24"/>
          <w:szCs w:val="24"/>
          <w:lang w:eastAsia="ro-MD"/>
          <w14:ligatures w14:val="none"/>
        </w:rPr>
        <w:t xml:space="preserve"> </w:t>
      </w:r>
      <w:r w:rsidR="001556CC" w:rsidRPr="00707B89">
        <w:rPr>
          <w:rFonts w:ascii="Times New Roman" w:eastAsia="Times New Roman" w:hAnsi="Times New Roman" w:cs="Times New Roman"/>
          <w:bCs/>
          <w:kern w:val="0"/>
          <w:sz w:val="24"/>
          <w:szCs w:val="24"/>
          <w:lang w:eastAsia="ro-MD"/>
          <w14:ligatures w14:val="none"/>
        </w:rPr>
        <w:t>î</w:t>
      </w:r>
      <w:r w:rsidRPr="00707B89">
        <w:rPr>
          <w:rFonts w:ascii="Times New Roman" w:eastAsia="Times New Roman" w:hAnsi="Times New Roman" w:cs="Times New Roman"/>
          <w:bCs/>
          <w:kern w:val="0"/>
          <w:sz w:val="24"/>
          <w:szCs w:val="24"/>
          <w:lang w:eastAsia="ro-MD"/>
          <w14:ligatures w14:val="none"/>
        </w:rPr>
        <w:t xml:space="preserve">n cazul </w:t>
      </w:r>
      <w:r w:rsidR="001556CC" w:rsidRPr="00707B89">
        <w:rPr>
          <w:rFonts w:ascii="Times New Roman" w:eastAsia="Times New Roman" w:hAnsi="Times New Roman" w:cs="Times New Roman"/>
          <w:bCs/>
          <w:kern w:val="0"/>
          <w:sz w:val="24"/>
          <w:szCs w:val="24"/>
          <w:lang w:eastAsia="ro-MD"/>
          <w14:ligatures w14:val="none"/>
        </w:rPr>
        <w:t>î</w:t>
      </w:r>
      <w:r w:rsidRPr="00707B89">
        <w:rPr>
          <w:rFonts w:ascii="Times New Roman" w:eastAsia="Times New Roman" w:hAnsi="Times New Roman" w:cs="Times New Roman"/>
          <w:bCs/>
          <w:kern w:val="0"/>
          <w:sz w:val="24"/>
          <w:szCs w:val="24"/>
          <w:lang w:eastAsia="ro-MD"/>
          <w14:ligatures w14:val="none"/>
        </w:rPr>
        <w:t>n care instrumentrul de recapitalizare intern</w:t>
      </w:r>
      <w:r w:rsidR="001556CC" w:rsidRPr="00707B89">
        <w:rPr>
          <w:rFonts w:ascii="Times New Roman" w:eastAsia="Times New Roman" w:hAnsi="Times New Roman" w:cs="Times New Roman"/>
          <w:bCs/>
          <w:kern w:val="0"/>
          <w:sz w:val="24"/>
          <w:szCs w:val="24"/>
          <w:lang w:eastAsia="ro-MD"/>
          <w14:ligatures w14:val="none"/>
        </w:rPr>
        <w:t>ă</w:t>
      </w:r>
      <w:r w:rsidRPr="00707B89">
        <w:rPr>
          <w:rFonts w:ascii="Times New Roman" w:eastAsia="Times New Roman" w:hAnsi="Times New Roman" w:cs="Times New Roman"/>
          <w:bCs/>
          <w:kern w:val="0"/>
          <w:sz w:val="24"/>
          <w:szCs w:val="24"/>
          <w:lang w:eastAsia="ro-MD"/>
          <w14:ligatures w14:val="none"/>
        </w:rPr>
        <w:t xml:space="preserve"> este asplicabil unei institu</w:t>
      </w:r>
      <w:r w:rsidR="001556CC" w:rsidRPr="00707B89">
        <w:rPr>
          <w:rFonts w:ascii="Times New Roman" w:eastAsia="Times New Roman" w:hAnsi="Times New Roman" w:cs="Times New Roman"/>
          <w:bCs/>
          <w:kern w:val="0"/>
          <w:sz w:val="24"/>
          <w:szCs w:val="24"/>
          <w:lang w:eastAsia="ro-MD"/>
          <w14:ligatures w14:val="none"/>
        </w:rPr>
        <w:t>ț</w:t>
      </w:r>
      <w:r w:rsidRPr="00707B89">
        <w:rPr>
          <w:rFonts w:ascii="Times New Roman" w:eastAsia="Times New Roman" w:hAnsi="Times New Roman" w:cs="Times New Roman"/>
          <w:bCs/>
          <w:kern w:val="0"/>
          <w:sz w:val="24"/>
          <w:szCs w:val="24"/>
          <w:lang w:eastAsia="ro-MD"/>
          <w14:ligatures w14:val="none"/>
        </w:rPr>
        <w:t xml:space="preserve">ii de credit aflate </w:t>
      </w:r>
      <w:r w:rsidR="001556CC" w:rsidRPr="00707B89">
        <w:rPr>
          <w:rFonts w:ascii="Times New Roman" w:eastAsia="Times New Roman" w:hAnsi="Times New Roman" w:cs="Times New Roman"/>
          <w:bCs/>
          <w:kern w:val="0"/>
          <w:sz w:val="24"/>
          <w:szCs w:val="24"/>
          <w:lang w:eastAsia="ro-MD"/>
          <w14:ligatures w14:val="none"/>
        </w:rPr>
        <w:t>î</w:t>
      </w:r>
      <w:r w:rsidRPr="00707B89">
        <w:rPr>
          <w:rFonts w:ascii="Times New Roman" w:eastAsia="Times New Roman" w:hAnsi="Times New Roman" w:cs="Times New Roman"/>
          <w:bCs/>
          <w:kern w:val="0"/>
          <w:sz w:val="24"/>
          <w:szCs w:val="24"/>
          <w:lang w:eastAsia="ro-MD"/>
          <w14:ligatures w14:val="none"/>
        </w:rPr>
        <w:t>n rezolu</w:t>
      </w:r>
      <w:r w:rsidR="001556CC" w:rsidRPr="00707B89">
        <w:rPr>
          <w:rFonts w:ascii="Times New Roman" w:eastAsia="Times New Roman" w:hAnsi="Times New Roman" w:cs="Times New Roman"/>
          <w:bCs/>
          <w:kern w:val="0"/>
          <w:sz w:val="24"/>
          <w:szCs w:val="24"/>
          <w:lang w:eastAsia="ro-MD"/>
          <w14:ligatures w14:val="none"/>
        </w:rPr>
        <w:t>ț</w:t>
      </w:r>
      <w:r w:rsidRPr="00707B89">
        <w:rPr>
          <w:rFonts w:ascii="Times New Roman" w:eastAsia="Times New Roman" w:hAnsi="Times New Roman" w:cs="Times New Roman"/>
          <w:bCs/>
          <w:kern w:val="0"/>
          <w:sz w:val="24"/>
          <w:szCs w:val="24"/>
          <w:lang w:eastAsia="ro-MD"/>
          <w14:ligatures w14:val="none"/>
        </w:rPr>
        <w:t xml:space="preserve">ie </w:t>
      </w:r>
      <w:r w:rsidR="001556CC" w:rsidRPr="00707B89">
        <w:rPr>
          <w:rFonts w:ascii="Times New Roman" w:eastAsia="Times New Roman" w:hAnsi="Times New Roman" w:cs="Times New Roman"/>
          <w:bCs/>
          <w:kern w:val="0"/>
          <w:sz w:val="24"/>
          <w:szCs w:val="24"/>
          <w:lang w:eastAsia="ro-MD"/>
          <w14:ligatures w14:val="none"/>
        </w:rPr>
        <w:t>î</w:t>
      </w:r>
      <w:r w:rsidRPr="00707B89">
        <w:rPr>
          <w:rFonts w:ascii="Times New Roman" w:eastAsia="Times New Roman" w:hAnsi="Times New Roman" w:cs="Times New Roman"/>
          <w:bCs/>
          <w:kern w:val="0"/>
          <w:sz w:val="24"/>
          <w:szCs w:val="24"/>
          <w:lang w:eastAsia="ro-MD"/>
          <w14:ligatures w14:val="none"/>
        </w:rPr>
        <w:t>n conformitate cu art.152.lit.a) în combinație cu alte instrumente de rezoluție.</w:t>
      </w:r>
    </w:p>
    <w:p w14:paraId="6CD2D49C" w14:textId="3E144DD2" w:rsidR="00954708" w:rsidRPr="00707B89" w:rsidRDefault="00FC32F5" w:rsidP="0057068C">
      <w:pPr>
        <w:spacing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(3) În cazurile prevăzute la alin.(1), atunci când măsura de rezoluție ar conduce la suportarea de pierderi de către creditori sau la conversia creanțelor acestora, autoritatea de rezoluție poate decide să nu își exercite competența de reducere a valorii contabile și de conversie a instrumentelor de capital în conformitate cu art.219–225, astfel cum se menționează la art.86, dacă instrumentele respective urmează să rămână în entitatea reziduală și dacă aplicarea instrumentelor de rezoluție prevăzute la art87 lit.a) sau b), împreună cu lichidarea entității reziduale, asigură, pe baza evaluării efectuate în conformitate cu art. 74–82, că aceste instrumente vor suporta pierderi înaintea oricărui alt creditor al instituției supuse rezoluției.</w:t>
      </w:r>
      <w:r w:rsidR="001063C8" w:rsidRPr="00707B89">
        <w:rPr>
          <w:rFonts w:ascii="Times New Roman" w:eastAsia="Times New Roman" w:hAnsi="Times New Roman" w:cs="Times New Roman"/>
          <w:bCs/>
          <w:kern w:val="0"/>
          <w:sz w:val="24"/>
          <w:szCs w:val="24"/>
          <w:lang w:eastAsia="ro-MD"/>
          <w14:ligatures w14:val="none"/>
        </w:rPr>
        <w:t>”.</w:t>
      </w:r>
    </w:p>
    <w:p w14:paraId="430ED4E2" w14:textId="3DB3CF9A" w:rsidR="00F11EB7" w:rsidRPr="00707B89" w:rsidRDefault="00D152B2" w:rsidP="009E71D9">
      <w:pPr>
        <w:pStyle w:val="ListParagraph"/>
        <w:numPr>
          <w:ilvl w:val="0"/>
          <w:numId w:val="2"/>
        </w:numPr>
        <w:spacing w:after="0" w:line="240" w:lineRule="auto"/>
        <w:ind w:left="0" w:firstLine="426"/>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A</w:t>
      </w:r>
      <w:r w:rsidR="00F11EB7" w:rsidRPr="00707B89">
        <w:rPr>
          <w:rFonts w:ascii="Times New Roman" w:eastAsia="Times New Roman" w:hAnsi="Times New Roman" w:cs="Times New Roman"/>
          <w:bCs/>
          <w:kern w:val="0"/>
          <w:sz w:val="24"/>
          <w:szCs w:val="24"/>
          <w:lang w:eastAsia="ro-MD"/>
          <w14:ligatures w14:val="none"/>
        </w:rPr>
        <w:t>rticolul 91:</w:t>
      </w:r>
    </w:p>
    <w:p w14:paraId="0A318DEF" w14:textId="57ACB778" w:rsidR="00F11EB7" w:rsidRPr="00707B89" w:rsidRDefault="00D152B2" w:rsidP="009E71D9">
      <w:pPr>
        <w:pStyle w:val="ListParagraph"/>
        <w:spacing w:after="0" w:line="240" w:lineRule="auto"/>
        <w:ind w:left="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la </w:t>
      </w:r>
      <w:r w:rsidR="00F11EB7" w:rsidRPr="00707B89">
        <w:rPr>
          <w:rFonts w:ascii="Times New Roman" w:eastAsia="Times New Roman" w:hAnsi="Times New Roman" w:cs="Times New Roman"/>
          <w:bCs/>
          <w:kern w:val="0"/>
          <w:sz w:val="24"/>
          <w:szCs w:val="24"/>
          <w:lang w:eastAsia="ro-MD"/>
          <w14:ligatures w14:val="none"/>
        </w:rPr>
        <w:t xml:space="preserve">alineatul (1), după cuvintele </w:t>
      </w:r>
      <w:r w:rsidR="00B94FEF" w:rsidRPr="00707B89">
        <w:rPr>
          <w:rFonts w:ascii="Times New Roman" w:eastAsia="Times New Roman" w:hAnsi="Times New Roman" w:cs="Times New Roman"/>
          <w:bCs/>
          <w:kern w:val="0"/>
          <w:sz w:val="24"/>
          <w:szCs w:val="24"/>
          <w:lang w:eastAsia="ro-MD"/>
          <w14:ligatures w14:val="none"/>
        </w:rPr>
        <w:t>„</w:t>
      </w:r>
      <w:r w:rsidR="00F11EB7" w:rsidRPr="00707B89">
        <w:rPr>
          <w:rFonts w:ascii="Times New Roman" w:eastAsia="Times New Roman" w:hAnsi="Times New Roman" w:cs="Times New Roman"/>
          <w:bCs/>
          <w:kern w:val="0"/>
          <w:sz w:val="24"/>
          <w:szCs w:val="24"/>
          <w:lang w:eastAsia="ro-MD"/>
          <w14:ligatures w14:val="none"/>
        </w:rPr>
        <w:t xml:space="preserve">orice cheltuieli rezonabile” se introduc cuvintele </w:t>
      </w:r>
      <w:r w:rsidR="00B94FEF" w:rsidRPr="00707B89">
        <w:rPr>
          <w:rFonts w:ascii="Times New Roman" w:eastAsia="Times New Roman" w:hAnsi="Times New Roman" w:cs="Times New Roman"/>
          <w:bCs/>
          <w:kern w:val="0"/>
          <w:sz w:val="24"/>
          <w:szCs w:val="24"/>
          <w:lang w:eastAsia="ro-MD"/>
          <w14:ligatures w14:val="none"/>
        </w:rPr>
        <w:t>„</w:t>
      </w:r>
      <w:r w:rsidR="00F11EB7" w:rsidRPr="00707B89">
        <w:rPr>
          <w:rFonts w:ascii="Times New Roman" w:eastAsia="Times New Roman" w:hAnsi="Times New Roman" w:cs="Times New Roman"/>
          <w:bCs/>
          <w:kern w:val="0"/>
          <w:sz w:val="24"/>
          <w:szCs w:val="24"/>
          <w:lang w:eastAsia="ro-MD"/>
          <w14:ligatures w14:val="none"/>
        </w:rPr>
        <w:t>și costurile”;</w:t>
      </w:r>
    </w:p>
    <w:p w14:paraId="5B7018E3" w14:textId="0A6A2AFC" w:rsidR="00BE25EF" w:rsidRPr="00707B89" w:rsidRDefault="00F11EB7" w:rsidP="009E71D9">
      <w:pPr>
        <w:pStyle w:val="ListParagraph"/>
        <w:spacing w:after="0" w:line="240" w:lineRule="auto"/>
        <w:ind w:left="708" w:firstLine="1"/>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kern w:val="0"/>
          <w:sz w:val="24"/>
          <w:szCs w:val="24"/>
          <w14:ligatures w14:val="none"/>
        </w:rPr>
        <w:t xml:space="preserve">alineatul (2), cuvântul </w:t>
      </w:r>
      <w:r w:rsidR="00B94FE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silită” se exclude, cuvântul </w:t>
      </w:r>
      <w:r w:rsidR="00B94FE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băncii” </w:t>
      </w:r>
      <w:r w:rsidRPr="00707B89">
        <w:rPr>
          <w:rFonts w:ascii="Times New Roman" w:eastAsia="Times New Roman" w:hAnsi="Times New Roman" w:cs="Times New Roman"/>
          <w:bCs/>
          <w:kern w:val="0"/>
          <w:sz w:val="24"/>
          <w:szCs w:val="24"/>
          <w:lang w:eastAsia="ro-MD"/>
          <w14:ligatures w14:val="none"/>
        </w:rPr>
        <w:t xml:space="preserve">se substituie cu textul </w:t>
      </w:r>
    </w:p>
    <w:p w14:paraId="35CDD2E3" w14:textId="48ED1E0B" w:rsidR="000F1CA9" w:rsidRPr="00707B89" w:rsidRDefault="00B94FEF" w:rsidP="009E71D9">
      <w:pPr>
        <w:pStyle w:val="ListParagraph"/>
        <w:spacing w:after="0" w:line="240" w:lineRule="auto"/>
        <w:ind w:left="0"/>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w:t>
      </w:r>
      <w:r w:rsidR="00F11EB7" w:rsidRPr="00707B89">
        <w:rPr>
          <w:rFonts w:ascii="Times New Roman" w:hAnsi="Times New Roman" w:cs="Times New Roman"/>
          <w:bCs/>
          <w:kern w:val="0"/>
          <w:sz w:val="24"/>
          <w:szCs w:val="24"/>
          <w14:ligatures w14:val="none"/>
        </w:rPr>
        <w:t xml:space="preserve">instituției de credit și entității prevăzute la art.1 alin.(1) lit.b), c) sau d)”, iar după cuvintele </w:t>
      </w:r>
      <w:r w:rsidRPr="00707B89">
        <w:rPr>
          <w:rFonts w:ascii="Times New Roman" w:hAnsi="Times New Roman" w:cs="Times New Roman"/>
          <w:bCs/>
          <w:kern w:val="0"/>
          <w:sz w:val="24"/>
          <w:szCs w:val="24"/>
          <w14:ligatures w14:val="none"/>
        </w:rPr>
        <w:t>„</w:t>
      </w:r>
      <w:r w:rsidR="00F11EB7" w:rsidRPr="00707B89">
        <w:rPr>
          <w:rFonts w:ascii="Times New Roman" w:hAnsi="Times New Roman" w:cs="Times New Roman"/>
          <w:bCs/>
          <w:kern w:val="0"/>
          <w:sz w:val="24"/>
          <w:szCs w:val="24"/>
          <w14:ligatures w14:val="none"/>
        </w:rPr>
        <w:t xml:space="preserve">rezultată din cheltuielile” se introduce textul </w:t>
      </w:r>
      <w:r w:rsidRPr="00707B89">
        <w:rPr>
          <w:rFonts w:ascii="Times New Roman" w:hAnsi="Times New Roman" w:cs="Times New Roman"/>
          <w:bCs/>
          <w:kern w:val="0"/>
          <w:sz w:val="24"/>
          <w:szCs w:val="24"/>
          <w14:ligatures w14:val="none"/>
        </w:rPr>
        <w:t>„</w:t>
      </w:r>
      <w:r w:rsidR="00F11EB7" w:rsidRPr="00707B89">
        <w:rPr>
          <w:rFonts w:ascii="Times New Roman" w:hAnsi="Times New Roman" w:cs="Times New Roman"/>
          <w:bCs/>
          <w:kern w:val="0"/>
          <w:sz w:val="24"/>
          <w:szCs w:val="24"/>
          <w14:ligatures w14:val="none"/>
        </w:rPr>
        <w:t>și costurile”;</w:t>
      </w:r>
    </w:p>
    <w:p w14:paraId="4BA6556D" w14:textId="77777777" w:rsidR="001063C8" w:rsidRPr="00707B89" w:rsidRDefault="001063C8" w:rsidP="009E71D9">
      <w:pPr>
        <w:pStyle w:val="ListParagraph"/>
        <w:spacing w:after="0" w:line="240" w:lineRule="auto"/>
        <w:ind w:left="0"/>
        <w:jc w:val="both"/>
        <w:rPr>
          <w:rFonts w:ascii="Times New Roman" w:eastAsia="Times New Roman" w:hAnsi="Times New Roman" w:cs="Times New Roman"/>
          <w:bCs/>
          <w:kern w:val="0"/>
          <w:sz w:val="24"/>
          <w:szCs w:val="24"/>
          <w:lang w:eastAsia="ro-MD"/>
          <w14:ligatures w14:val="none"/>
        </w:rPr>
      </w:pPr>
    </w:p>
    <w:p w14:paraId="194BB2C0" w14:textId="08BF3EC7" w:rsidR="000F1CA9" w:rsidRPr="00707B89" w:rsidRDefault="00913D89" w:rsidP="009E71D9">
      <w:pPr>
        <w:pStyle w:val="ListParagraph"/>
        <w:numPr>
          <w:ilvl w:val="0"/>
          <w:numId w:val="2"/>
        </w:numPr>
        <w:spacing w:after="0" w:line="240" w:lineRule="auto"/>
        <w:ind w:left="0" w:firstLine="426"/>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w:t>
      </w:r>
      <w:r w:rsidR="000F1CA9" w:rsidRPr="00707B89">
        <w:rPr>
          <w:rFonts w:ascii="Times New Roman" w:eastAsia="Times New Roman" w:hAnsi="Times New Roman" w:cs="Times New Roman"/>
          <w:bCs/>
          <w:kern w:val="0"/>
          <w:sz w:val="24"/>
          <w:szCs w:val="24"/>
          <w:lang w:eastAsia="ro-MD"/>
          <w14:ligatures w14:val="none"/>
        </w:rPr>
        <w:t>rticolul 92</w:t>
      </w:r>
      <w:r w:rsidR="001063C8" w:rsidRPr="00707B89">
        <w:rPr>
          <w:rFonts w:ascii="Times New Roman" w:eastAsia="Times New Roman" w:hAnsi="Times New Roman" w:cs="Times New Roman"/>
          <w:bCs/>
          <w:kern w:val="0"/>
          <w:sz w:val="24"/>
          <w:szCs w:val="24"/>
          <w:lang w:eastAsia="ro-MD"/>
          <w14:ligatures w14:val="none"/>
        </w:rPr>
        <w:t xml:space="preserve"> va avea următorul curpins</w:t>
      </w:r>
    </w:p>
    <w:p w14:paraId="6383710F" w14:textId="58490E6D" w:rsidR="001556CC" w:rsidRPr="00707B89" w:rsidRDefault="001063C8" w:rsidP="001556CC">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w:t>
      </w:r>
      <w:r w:rsidRPr="004B4E99">
        <w:rPr>
          <w:rFonts w:ascii="Times New Roman" w:eastAsia="Times New Roman" w:hAnsi="Times New Roman" w:cs="Times New Roman"/>
          <w:b/>
          <w:kern w:val="0"/>
          <w:sz w:val="24"/>
          <w:szCs w:val="24"/>
          <w:lang w:eastAsia="ro-MD"/>
          <w14:ligatures w14:val="none"/>
        </w:rPr>
        <w:t>Articolul 92</w:t>
      </w:r>
      <w:r w:rsidR="00D73F59" w:rsidRPr="004B4E99">
        <w:rPr>
          <w:rFonts w:ascii="Times New Roman" w:eastAsia="Times New Roman" w:hAnsi="Times New Roman" w:cs="Times New Roman"/>
          <w:b/>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 xml:space="preserve"> - </w:t>
      </w:r>
      <w:r w:rsidR="001556CC" w:rsidRPr="00707B89">
        <w:rPr>
          <w:rFonts w:ascii="Times New Roman" w:eastAsia="Times New Roman" w:hAnsi="Times New Roman" w:cs="Times New Roman"/>
          <w:bCs/>
          <w:kern w:val="0"/>
          <w:sz w:val="24"/>
          <w:szCs w:val="24"/>
          <w:lang w:eastAsia="ro-MD"/>
          <w14:ligatures w14:val="none"/>
        </w:rPr>
        <w:t>În situaţia extraordinară a unei crize sistemice, Banca Naţională a Moldovei, în calitate de autoritate de rezoluţie, poate căuta finanţare din surse alternative, prin utilizarea instrumentelor publice de stabilizare financiară prevăzute la art.213-218, în cazul în care sunt îndeplinite următoarele condiţii:</w:t>
      </w:r>
    </w:p>
    <w:p w14:paraId="44953C3F" w14:textId="77777777" w:rsidR="001556CC" w:rsidRPr="00707B89" w:rsidRDefault="001556CC" w:rsidP="001556CC">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 acţionarii şi deţinătorii de alte instrumente de proprietate, precum şi deţinătorii de instrumente de capital relevante şi de alte datorii care pot face obiectul recapitalizării interne au contribuit, prin reducerea valorii contabile a acestor instrumente, prin conversie sau prin alte modalităţi, la absorbţia pierderilor şi la recapitalizarea instituției supuse rezoluţiei, în valoare de cel puțin 8 % din totalul pasivelor, incluzând fondurile proprii ale instituției respective, cuantificată la momentul luării măsurii de rezoluție în conformitate cu evaluarea prevăzută la art.72-84;</w:t>
      </w:r>
    </w:p>
    <w:p w14:paraId="46992E62" w14:textId="697E5FA3" w:rsidR="001063C8" w:rsidRPr="00707B89" w:rsidRDefault="001556CC" w:rsidP="002F76BE">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b) finanţarea va fi condiţionată de autorizarea în conformitate cu cadrul legal cu privire la ajutorul de stat.”.</w:t>
      </w:r>
    </w:p>
    <w:p w14:paraId="13A9900A" w14:textId="2166C651" w:rsidR="00484AC2" w:rsidRPr="00707B89" w:rsidRDefault="00484AC2" w:rsidP="003871B3">
      <w:pPr>
        <w:tabs>
          <w:tab w:val="left" w:pos="851"/>
          <w:tab w:val="left" w:pos="993"/>
        </w:tabs>
        <w:spacing w:after="0" w:line="240" w:lineRule="auto"/>
        <w:jc w:val="both"/>
        <w:rPr>
          <w:rFonts w:ascii="Times New Roman" w:eastAsia="Times New Roman" w:hAnsi="Times New Roman" w:cs="Times New Roman"/>
          <w:bCs/>
          <w:kern w:val="0"/>
          <w:sz w:val="24"/>
          <w:szCs w:val="24"/>
          <w:lang w:eastAsia="ro-MD"/>
          <w14:ligatures w14:val="none"/>
        </w:rPr>
      </w:pPr>
    </w:p>
    <w:p w14:paraId="43D5689E" w14:textId="228E8460" w:rsidR="008E1E3F" w:rsidRPr="00707B89" w:rsidRDefault="008E1E3F" w:rsidP="009E71D9">
      <w:pPr>
        <w:pStyle w:val="ListParagraph"/>
        <w:numPr>
          <w:ilvl w:val="0"/>
          <w:numId w:val="2"/>
        </w:numPr>
        <w:spacing w:after="0" w:line="240" w:lineRule="auto"/>
        <w:ind w:left="0" w:firstLine="349"/>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La </w:t>
      </w:r>
      <w:r w:rsidR="00716424" w:rsidRPr="00707B89">
        <w:rPr>
          <w:rFonts w:ascii="Times New Roman" w:eastAsia="Times New Roman" w:hAnsi="Times New Roman" w:cs="Times New Roman"/>
          <w:bCs/>
          <w:kern w:val="0"/>
          <w:sz w:val="24"/>
          <w:szCs w:val="24"/>
          <w:lang w:eastAsia="ro-MD"/>
          <w14:ligatures w14:val="none"/>
        </w:rPr>
        <w:t>a</w:t>
      </w:r>
      <w:r w:rsidRPr="00707B89">
        <w:rPr>
          <w:rFonts w:ascii="Times New Roman" w:eastAsia="Times New Roman" w:hAnsi="Times New Roman" w:cs="Times New Roman"/>
          <w:bCs/>
          <w:kern w:val="0"/>
          <w:sz w:val="24"/>
          <w:szCs w:val="24"/>
          <w:lang w:eastAsia="ro-MD"/>
          <w14:ligatures w14:val="none"/>
        </w:rPr>
        <w:t xml:space="preserve">rticolul 100, </w:t>
      </w:r>
      <w:r w:rsidR="004A2383" w:rsidRPr="00707B89">
        <w:rPr>
          <w:rFonts w:ascii="Times New Roman" w:eastAsia="Times New Roman" w:hAnsi="Times New Roman" w:cs="Times New Roman"/>
          <w:bCs/>
          <w:kern w:val="0"/>
          <w:sz w:val="24"/>
          <w:szCs w:val="24"/>
          <w:lang w:eastAsia="ro-MD"/>
          <w14:ligatures w14:val="none"/>
        </w:rPr>
        <w:t>cuvântul</w:t>
      </w:r>
      <w:r w:rsidRPr="00707B89">
        <w:rPr>
          <w:rFonts w:ascii="Times New Roman" w:eastAsia="Times New Roman" w:hAnsi="Times New Roman" w:cs="Times New Roman"/>
          <w:bCs/>
          <w:kern w:val="0"/>
          <w:sz w:val="24"/>
          <w:szCs w:val="24"/>
          <w:lang w:eastAsia="ro-MD"/>
          <w14:ligatures w14:val="none"/>
        </w:rPr>
        <w:t xml:space="preserve"> </w:t>
      </w:r>
      <w:r w:rsidR="00B94FEF"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 xml:space="preserve">licențiere” se substituie cu </w:t>
      </w:r>
      <w:r w:rsidR="004A2383" w:rsidRPr="00707B89">
        <w:rPr>
          <w:rFonts w:ascii="Times New Roman" w:eastAsia="Times New Roman" w:hAnsi="Times New Roman" w:cs="Times New Roman"/>
          <w:bCs/>
          <w:kern w:val="0"/>
          <w:sz w:val="24"/>
          <w:szCs w:val="24"/>
          <w:lang w:eastAsia="ro-MD"/>
          <w14:ligatures w14:val="none"/>
        </w:rPr>
        <w:t>cuvântul</w:t>
      </w:r>
      <w:r w:rsidRPr="00707B89">
        <w:rPr>
          <w:rFonts w:ascii="Times New Roman" w:eastAsia="Times New Roman" w:hAnsi="Times New Roman" w:cs="Times New Roman"/>
          <w:bCs/>
          <w:kern w:val="0"/>
          <w:sz w:val="24"/>
          <w:szCs w:val="24"/>
          <w:lang w:eastAsia="ro-MD"/>
          <w14:ligatures w14:val="none"/>
        </w:rPr>
        <w:t xml:space="preserve"> </w:t>
      </w:r>
      <w:r w:rsidR="00B94FEF"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autorizare”.</w:t>
      </w:r>
    </w:p>
    <w:p w14:paraId="1923E785" w14:textId="77777777" w:rsidR="00484AC2" w:rsidRPr="00707B89" w:rsidRDefault="00484AC2" w:rsidP="0057068C">
      <w:pPr>
        <w:pStyle w:val="ListParagraph"/>
        <w:spacing w:after="0" w:line="240" w:lineRule="auto"/>
        <w:ind w:left="349"/>
        <w:jc w:val="both"/>
        <w:rPr>
          <w:rFonts w:ascii="Times New Roman" w:eastAsia="Times New Roman" w:hAnsi="Times New Roman" w:cs="Times New Roman"/>
          <w:bCs/>
          <w:kern w:val="0"/>
          <w:sz w:val="24"/>
          <w:szCs w:val="24"/>
          <w:lang w:eastAsia="ro-MD"/>
          <w14:ligatures w14:val="none"/>
        </w:rPr>
      </w:pPr>
    </w:p>
    <w:p w14:paraId="2BDF6A6D" w14:textId="1175A094" w:rsidR="008E1E3F" w:rsidRPr="00707B89" w:rsidRDefault="008E1E3F" w:rsidP="003871B3">
      <w:pPr>
        <w:pStyle w:val="ListParagraph"/>
        <w:numPr>
          <w:ilvl w:val="0"/>
          <w:numId w:val="2"/>
        </w:numPr>
        <w:tabs>
          <w:tab w:val="left" w:pos="851"/>
        </w:tabs>
        <w:spacing w:after="0" w:line="240" w:lineRule="auto"/>
        <w:ind w:left="0" w:firstLine="349"/>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 </w:t>
      </w:r>
      <w:r w:rsidR="00165820" w:rsidRPr="00707B89">
        <w:rPr>
          <w:rFonts w:ascii="Times New Roman" w:eastAsia="Times New Roman" w:hAnsi="Times New Roman" w:cs="Times New Roman"/>
          <w:bCs/>
          <w:kern w:val="0"/>
          <w:sz w:val="24"/>
          <w:szCs w:val="24"/>
          <w:lang w:eastAsia="ro-MD"/>
          <w14:ligatures w14:val="none"/>
        </w:rPr>
        <w:t>La a</w:t>
      </w:r>
      <w:r w:rsidRPr="00707B89">
        <w:rPr>
          <w:rFonts w:ascii="Times New Roman" w:eastAsia="Times New Roman" w:hAnsi="Times New Roman" w:cs="Times New Roman"/>
          <w:bCs/>
          <w:kern w:val="0"/>
          <w:sz w:val="24"/>
          <w:szCs w:val="24"/>
          <w:lang w:eastAsia="ro-MD"/>
          <w14:ligatures w14:val="none"/>
        </w:rPr>
        <w:t>rticolul 101</w:t>
      </w:r>
      <w:r w:rsidR="00165820" w:rsidRPr="00707B89">
        <w:rPr>
          <w:rFonts w:ascii="Times New Roman" w:eastAsia="Times New Roman" w:hAnsi="Times New Roman" w:cs="Times New Roman"/>
          <w:bCs/>
          <w:kern w:val="0"/>
          <w:sz w:val="24"/>
          <w:szCs w:val="24"/>
          <w:lang w:eastAsia="ro-MD"/>
          <w14:ligatures w14:val="none"/>
        </w:rPr>
        <w:t xml:space="preserve">, cuvintele </w:t>
      </w:r>
      <w:r w:rsidR="00B94FEF" w:rsidRPr="00707B89">
        <w:rPr>
          <w:rFonts w:ascii="Times New Roman" w:eastAsia="Times New Roman" w:hAnsi="Times New Roman" w:cs="Times New Roman"/>
          <w:bCs/>
          <w:kern w:val="0"/>
          <w:sz w:val="24"/>
          <w:szCs w:val="24"/>
          <w:lang w:eastAsia="ro-MD"/>
          <w14:ligatures w14:val="none"/>
        </w:rPr>
        <w:t>„</w:t>
      </w:r>
      <w:r w:rsidR="00165820" w:rsidRPr="00707B89">
        <w:rPr>
          <w:rFonts w:ascii="Times New Roman" w:eastAsia="Times New Roman" w:hAnsi="Times New Roman" w:cs="Times New Roman"/>
          <w:bCs/>
          <w:kern w:val="0"/>
          <w:sz w:val="24"/>
          <w:szCs w:val="24"/>
          <w:lang w:eastAsia="ro-MD"/>
          <w14:ligatures w14:val="none"/>
        </w:rPr>
        <w:t xml:space="preserve">de acțiuni” se substituie cu cuvintele </w:t>
      </w:r>
      <w:r w:rsidR="00B94FEF" w:rsidRPr="00707B89">
        <w:rPr>
          <w:rFonts w:ascii="Times New Roman" w:eastAsia="Times New Roman" w:hAnsi="Times New Roman" w:cs="Times New Roman"/>
          <w:bCs/>
          <w:kern w:val="0"/>
          <w:sz w:val="24"/>
          <w:szCs w:val="24"/>
          <w:lang w:eastAsia="ro-MD"/>
          <w14:ligatures w14:val="none"/>
        </w:rPr>
        <w:t>„</w:t>
      </w:r>
      <w:r w:rsidR="00165820" w:rsidRPr="00707B89">
        <w:rPr>
          <w:rFonts w:ascii="Times New Roman" w:eastAsia="Times New Roman" w:hAnsi="Times New Roman" w:cs="Times New Roman"/>
          <w:bCs/>
          <w:kern w:val="0"/>
          <w:sz w:val="24"/>
          <w:szCs w:val="24"/>
          <w:lang w:eastAsia="ro-MD"/>
          <w14:ligatures w14:val="none"/>
        </w:rPr>
        <w:t xml:space="preserve">al dreptului de proprietate asupra acțiunilor”, iar </w:t>
      </w:r>
      <w:r w:rsidR="00D66849" w:rsidRPr="00707B89">
        <w:rPr>
          <w:rFonts w:ascii="Times New Roman" w:eastAsia="Times New Roman" w:hAnsi="Times New Roman" w:cs="Times New Roman"/>
          <w:bCs/>
          <w:kern w:val="0"/>
          <w:sz w:val="24"/>
          <w:szCs w:val="24"/>
          <w:lang w:eastAsia="ro-MD"/>
          <w14:ligatures w14:val="none"/>
        </w:rPr>
        <w:t>cuvântul</w:t>
      </w:r>
      <w:r w:rsidR="00165820" w:rsidRPr="00707B89">
        <w:rPr>
          <w:rFonts w:ascii="Times New Roman" w:eastAsia="Times New Roman" w:hAnsi="Times New Roman" w:cs="Times New Roman"/>
          <w:bCs/>
          <w:kern w:val="0"/>
          <w:sz w:val="24"/>
          <w:szCs w:val="24"/>
          <w:lang w:eastAsia="ro-MD"/>
          <w14:ligatures w14:val="none"/>
        </w:rPr>
        <w:t xml:space="preserve"> </w:t>
      </w:r>
      <w:r w:rsidR="00B94FEF" w:rsidRPr="00707B89">
        <w:rPr>
          <w:rFonts w:ascii="Times New Roman" w:eastAsia="Times New Roman" w:hAnsi="Times New Roman" w:cs="Times New Roman"/>
          <w:bCs/>
          <w:kern w:val="0"/>
          <w:sz w:val="24"/>
          <w:szCs w:val="24"/>
          <w:lang w:eastAsia="ro-MD"/>
          <w14:ligatures w14:val="none"/>
        </w:rPr>
        <w:t>„</w:t>
      </w:r>
      <w:r w:rsidR="00165820" w:rsidRPr="00707B89">
        <w:rPr>
          <w:rFonts w:ascii="Times New Roman" w:eastAsia="Times New Roman" w:hAnsi="Times New Roman" w:cs="Times New Roman"/>
          <w:bCs/>
          <w:kern w:val="0"/>
          <w:sz w:val="24"/>
          <w:szCs w:val="24"/>
          <w:lang w:eastAsia="ro-MD"/>
          <w14:ligatures w14:val="none"/>
        </w:rPr>
        <w:t xml:space="preserve">cote” se substituie cu </w:t>
      </w:r>
      <w:r w:rsidR="00D66849" w:rsidRPr="00707B89">
        <w:rPr>
          <w:rFonts w:ascii="Times New Roman" w:eastAsia="Times New Roman" w:hAnsi="Times New Roman" w:cs="Times New Roman"/>
          <w:bCs/>
          <w:kern w:val="0"/>
          <w:sz w:val="24"/>
          <w:szCs w:val="24"/>
          <w:lang w:eastAsia="ro-MD"/>
          <w14:ligatures w14:val="none"/>
        </w:rPr>
        <w:t>cuvintele</w:t>
      </w:r>
      <w:r w:rsidR="00165820" w:rsidRPr="00707B89">
        <w:rPr>
          <w:rFonts w:ascii="Times New Roman" w:eastAsia="Times New Roman" w:hAnsi="Times New Roman" w:cs="Times New Roman"/>
          <w:bCs/>
          <w:kern w:val="0"/>
          <w:sz w:val="24"/>
          <w:szCs w:val="24"/>
          <w:lang w:eastAsia="ro-MD"/>
          <w14:ligatures w14:val="none"/>
        </w:rPr>
        <w:t xml:space="preserve"> </w:t>
      </w:r>
      <w:r w:rsidR="00B94FEF" w:rsidRPr="00707B89">
        <w:rPr>
          <w:rFonts w:ascii="Times New Roman" w:eastAsia="Times New Roman" w:hAnsi="Times New Roman" w:cs="Times New Roman"/>
          <w:bCs/>
          <w:kern w:val="0"/>
          <w:sz w:val="24"/>
          <w:szCs w:val="24"/>
          <w:lang w:eastAsia="ro-MD"/>
          <w14:ligatures w14:val="none"/>
        </w:rPr>
        <w:t>„</w:t>
      </w:r>
      <w:r w:rsidR="00D66849" w:rsidRPr="00707B89">
        <w:rPr>
          <w:rFonts w:ascii="Times New Roman" w:eastAsia="Times New Roman" w:hAnsi="Times New Roman" w:cs="Times New Roman"/>
          <w:bCs/>
          <w:kern w:val="0"/>
          <w:sz w:val="24"/>
          <w:szCs w:val="24"/>
          <w:lang w:eastAsia="ro-MD"/>
          <w14:ligatures w14:val="none"/>
        </w:rPr>
        <w:t xml:space="preserve">unei </w:t>
      </w:r>
      <w:r w:rsidR="00165820" w:rsidRPr="00707B89">
        <w:rPr>
          <w:rFonts w:ascii="Times New Roman" w:eastAsia="Times New Roman" w:hAnsi="Times New Roman" w:cs="Times New Roman"/>
          <w:bCs/>
          <w:kern w:val="0"/>
          <w:sz w:val="24"/>
          <w:szCs w:val="24"/>
          <w:lang w:eastAsia="ro-MD"/>
          <w14:ligatures w14:val="none"/>
        </w:rPr>
        <w:t>dețineri”</w:t>
      </w:r>
      <w:r w:rsidR="0054159F" w:rsidRPr="00707B89">
        <w:rPr>
          <w:rFonts w:ascii="Times New Roman" w:eastAsia="Times New Roman" w:hAnsi="Times New Roman" w:cs="Times New Roman"/>
          <w:bCs/>
          <w:kern w:val="0"/>
          <w:sz w:val="24"/>
          <w:szCs w:val="24"/>
          <w:lang w:eastAsia="ro-MD"/>
          <w14:ligatures w14:val="none"/>
        </w:rPr>
        <w:t>.</w:t>
      </w:r>
    </w:p>
    <w:p w14:paraId="689DF746" w14:textId="77777777" w:rsidR="00484AC2" w:rsidRPr="00707B89" w:rsidRDefault="00484AC2" w:rsidP="0057068C">
      <w:pPr>
        <w:pStyle w:val="ListParagraph"/>
        <w:spacing w:after="0" w:line="240" w:lineRule="auto"/>
        <w:ind w:left="349"/>
        <w:jc w:val="both"/>
        <w:rPr>
          <w:rFonts w:ascii="Times New Roman" w:eastAsia="Times New Roman" w:hAnsi="Times New Roman" w:cs="Times New Roman"/>
          <w:bCs/>
          <w:kern w:val="0"/>
          <w:sz w:val="24"/>
          <w:szCs w:val="24"/>
          <w:lang w:eastAsia="ro-MD"/>
          <w14:ligatures w14:val="none"/>
        </w:rPr>
      </w:pPr>
    </w:p>
    <w:p w14:paraId="700642D8" w14:textId="5C6355BE" w:rsidR="008E1E3F" w:rsidRPr="00707B89" w:rsidRDefault="00913D89" w:rsidP="003871B3">
      <w:pPr>
        <w:pStyle w:val="ListParagraph"/>
        <w:numPr>
          <w:ilvl w:val="0"/>
          <w:numId w:val="2"/>
        </w:numPr>
        <w:tabs>
          <w:tab w:val="left" w:pos="993"/>
        </w:tabs>
        <w:spacing w:after="0" w:line="240" w:lineRule="auto"/>
        <w:ind w:left="785"/>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w:t>
      </w:r>
      <w:r w:rsidR="0054159F" w:rsidRPr="00707B89">
        <w:rPr>
          <w:rFonts w:ascii="Times New Roman" w:eastAsia="Times New Roman" w:hAnsi="Times New Roman" w:cs="Times New Roman"/>
          <w:bCs/>
          <w:kern w:val="0"/>
          <w:sz w:val="24"/>
          <w:szCs w:val="24"/>
          <w:lang w:eastAsia="ro-MD"/>
          <w14:ligatures w14:val="none"/>
        </w:rPr>
        <w:t>rticolul 102:</w:t>
      </w:r>
    </w:p>
    <w:p w14:paraId="4DF81CA6" w14:textId="77777777" w:rsidR="00484AC2" w:rsidRPr="00707B89" w:rsidRDefault="0054159F" w:rsidP="009E71D9">
      <w:pPr>
        <w:pStyle w:val="ListParagraph"/>
        <w:spacing w:after="0" w:line="240" w:lineRule="auto"/>
        <w:ind w:left="0" w:firstLine="709"/>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alineatul (1)</w:t>
      </w:r>
      <w:r w:rsidR="00484AC2" w:rsidRPr="00707B89">
        <w:rPr>
          <w:rFonts w:ascii="Times New Roman" w:hAnsi="Times New Roman" w:cs="Times New Roman"/>
          <w:bCs/>
          <w:kern w:val="0"/>
          <w:sz w:val="24"/>
          <w:szCs w:val="24"/>
          <w14:ligatures w14:val="none"/>
        </w:rPr>
        <w:t>:</w:t>
      </w:r>
    </w:p>
    <w:p w14:paraId="450325BC" w14:textId="50792780" w:rsidR="0054159F" w:rsidRPr="00707B89" w:rsidRDefault="0054159F" w:rsidP="009E71D9">
      <w:pPr>
        <w:pStyle w:val="ListParagraph"/>
        <w:spacing w:after="0" w:line="240" w:lineRule="auto"/>
        <w:ind w:left="0" w:firstLine="709"/>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după cuvintele </w:t>
      </w:r>
      <w:r w:rsidR="00B94FE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evaluarea achiziției” se introduc</w:t>
      </w:r>
      <w:r w:rsidR="00D66849" w:rsidRPr="00707B89">
        <w:rPr>
          <w:rFonts w:ascii="Times New Roman" w:hAnsi="Times New Roman" w:cs="Times New Roman"/>
          <w:bCs/>
          <w:kern w:val="0"/>
          <w:sz w:val="24"/>
          <w:szCs w:val="24"/>
          <w14:ligatures w14:val="none"/>
        </w:rPr>
        <w:t>e textul</w:t>
      </w:r>
      <w:r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menționate la art.101”</w:t>
      </w:r>
      <w:r w:rsidR="00ED7DCC" w:rsidRPr="00707B89">
        <w:rPr>
          <w:rFonts w:ascii="Times New Roman" w:hAnsi="Times New Roman" w:cs="Times New Roman"/>
          <w:bCs/>
          <w:kern w:val="0"/>
          <w:sz w:val="24"/>
          <w:szCs w:val="24"/>
          <w14:ligatures w14:val="none"/>
        </w:rPr>
        <w:t>;</w:t>
      </w:r>
    </w:p>
    <w:p w14:paraId="6FC58A33" w14:textId="77080FEF" w:rsidR="0054159F" w:rsidRPr="00707B89" w:rsidRDefault="00716424" w:rsidP="009E71D9">
      <w:pPr>
        <w:pStyle w:val="ListParagraph"/>
        <w:spacing w:after="0" w:line="240" w:lineRule="auto"/>
        <w:ind w:left="0" w:firstLine="785"/>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ED7DCC" w:rsidRPr="00707B89">
        <w:rPr>
          <w:rFonts w:ascii="Times New Roman" w:hAnsi="Times New Roman" w:cs="Times New Roman"/>
          <w:bCs/>
          <w:kern w:val="0"/>
          <w:sz w:val="24"/>
          <w:szCs w:val="24"/>
          <w14:ligatures w14:val="none"/>
        </w:rPr>
        <w:t xml:space="preserve">litera a), cuvintele </w:t>
      </w:r>
      <w:r w:rsidR="00B94FEF" w:rsidRPr="00707B89">
        <w:rPr>
          <w:rFonts w:ascii="Times New Roman" w:hAnsi="Times New Roman" w:cs="Times New Roman"/>
          <w:bCs/>
          <w:kern w:val="0"/>
          <w:sz w:val="24"/>
          <w:szCs w:val="24"/>
          <w14:ligatures w14:val="none"/>
        </w:rPr>
        <w:t>„</w:t>
      </w:r>
      <w:r w:rsidR="00ED7DCC" w:rsidRPr="00707B89">
        <w:rPr>
          <w:rFonts w:ascii="Times New Roman" w:hAnsi="Times New Roman" w:cs="Times New Roman"/>
          <w:bCs/>
          <w:kern w:val="0"/>
          <w:sz w:val="24"/>
          <w:szCs w:val="24"/>
          <w14:ligatures w14:val="none"/>
        </w:rPr>
        <w:t xml:space="preserve">de acțiuni” se substituie cu cuvintele </w:t>
      </w:r>
      <w:r w:rsidR="00B94FEF" w:rsidRPr="00707B89">
        <w:rPr>
          <w:rFonts w:ascii="Times New Roman" w:hAnsi="Times New Roman" w:cs="Times New Roman"/>
          <w:bCs/>
          <w:kern w:val="0"/>
          <w:sz w:val="24"/>
          <w:szCs w:val="24"/>
          <w14:ligatures w14:val="none"/>
        </w:rPr>
        <w:t>„</w:t>
      </w:r>
      <w:r w:rsidR="00ED7DCC" w:rsidRPr="00707B89">
        <w:rPr>
          <w:rFonts w:ascii="Times New Roman" w:hAnsi="Times New Roman" w:cs="Times New Roman"/>
          <w:bCs/>
          <w:kern w:val="0"/>
          <w:sz w:val="24"/>
          <w:szCs w:val="24"/>
          <w14:ligatures w14:val="none"/>
        </w:rPr>
        <w:t>al dreptului de proprietate asupra acțiunilor”;</w:t>
      </w:r>
    </w:p>
    <w:p w14:paraId="5ADBF981" w14:textId="28542E99" w:rsidR="00ED7DCC" w:rsidRPr="00707B89" w:rsidRDefault="00716424" w:rsidP="009E71D9">
      <w:pPr>
        <w:pStyle w:val="ListParagraph"/>
        <w:spacing w:after="0" w:line="240" w:lineRule="auto"/>
        <w:ind w:left="0" w:firstLine="785"/>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ED7DCC" w:rsidRPr="00707B89">
        <w:rPr>
          <w:rFonts w:ascii="Times New Roman" w:hAnsi="Times New Roman" w:cs="Times New Roman"/>
          <w:bCs/>
          <w:kern w:val="0"/>
          <w:sz w:val="24"/>
          <w:szCs w:val="24"/>
          <w14:ligatures w14:val="none"/>
        </w:rPr>
        <w:t xml:space="preserve">litera b), </w:t>
      </w:r>
      <w:r w:rsidR="00D66849" w:rsidRPr="00707B89">
        <w:rPr>
          <w:rFonts w:ascii="Times New Roman" w:hAnsi="Times New Roman" w:cs="Times New Roman"/>
          <w:bCs/>
          <w:kern w:val="0"/>
          <w:sz w:val="24"/>
          <w:szCs w:val="24"/>
          <w14:ligatures w14:val="none"/>
        </w:rPr>
        <w:t>cuvântul</w:t>
      </w:r>
      <w:r w:rsidR="00ED7DCC"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00ED7DCC" w:rsidRPr="00707B89">
        <w:rPr>
          <w:rFonts w:ascii="Times New Roman" w:hAnsi="Times New Roman" w:cs="Times New Roman"/>
          <w:bCs/>
          <w:kern w:val="0"/>
          <w:sz w:val="24"/>
          <w:szCs w:val="24"/>
          <w14:ligatures w14:val="none"/>
        </w:rPr>
        <w:t xml:space="preserve">cesionarea” se substituie cu </w:t>
      </w:r>
      <w:r w:rsidR="00D66849" w:rsidRPr="00707B89">
        <w:rPr>
          <w:rFonts w:ascii="Times New Roman" w:hAnsi="Times New Roman" w:cs="Times New Roman"/>
          <w:bCs/>
          <w:kern w:val="0"/>
          <w:sz w:val="24"/>
          <w:szCs w:val="24"/>
          <w14:ligatures w14:val="none"/>
        </w:rPr>
        <w:t>cuvântul</w:t>
      </w:r>
      <w:r w:rsidR="00ED7DCC"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00ED7DCC" w:rsidRPr="00707B89">
        <w:rPr>
          <w:rFonts w:ascii="Times New Roman" w:hAnsi="Times New Roman" w:cs="Times New Roman"/>
          <w:bCs/>
          <w:kern w:val="0"/>
          <w:sz w:val="24"/>
          <w:szCs w:val="24"/>
          <w14:ligatures w14:val="none"/>
        </w:rPr>
        <w:t>dezinvestirea”;</w:t>
      </w:r>
    </w:p>
    <w:p w14:paraId="5ABFB4D6" w14:textId="6CACF2B0" w:rsidR="00D66849" w:rsidRPr="00707B89" w:rsidRDefault="00ED7DCC" w:rsidP="009E71D9">
      <w:pPr>
        <w:pStyle w:val="ListParagraph"/>
        <w:spacing w:after="0" w:line="240" w:lineRule="auto"/>
        <w:ind w:left="0" w:firstLine="785"/>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c)</w:t>
      </w:r>
      <w:r w:rsidR="00CE5C90" w:rsidRPr="00707B89">
        <w:rPr>
          <w:rFonts w:ascii="Times New Roman" w:hAnsi="Times New Roman" w:cs="Times New Roman"/>
          <w:bCs/>
          <w:kern w:val="0"/>
          <w:sz w:val="24"/>
          <w:szCs w:val="24"/>
          <w14:ligatures w14:val="none"/>
        </w:rPr>
        <w:t xml:space="preserve"> și d)</w:t>
      </w:r>
      <w:r w:rsidR="00D66849" w:rsidRPr="00707B89">
        <w:rPr>
          <w:rFonts w:ascii="Times New Roman" w:hAnsi="Times New Roman" w:cs="Times New Roman"/>
          <w:bCs/>
          <w:kern w:val="0"/>
          <w:sz w:val="24"/>
          <w:szCs w:val="24"/>
          <w14:ligatures w14:val="none"/>
        </w:rPr>
        <w:t xml:space="preserve"> v</w:t>
      </w:r>
      <w:r w:rsidR="00CE5C90" w:rsidRPr="00707B89">
        <w:rPr>
          <w:rFonts w:ascii="Times New Roman" w:hAnsi="Times New Roman" w:cs="Times New Roman"/>
          <w:bCs/>
          <w:kern w:val="0"/>
          <w:sz w:val="24"/>
          <w:szCs w:val="24"/>
          <w14:ligatures w14:val="none"/>
        </w:rPr>
        <w:t>or</w:t>
      </w:r>
      <w:r w:rsidR="00D66849" w:rsidRPr="00707B89">
        <w:rPr>
          <w:rFonts w:ascii="Times New Roman" w:hAnsi="Times New Roman" w:cs="Times New Roman"/>
          <w:bCs/>
          <w:kern w:val="0"/>
          <w:sz w:val="24"/>
          <w:szCs w:val="24"/>
          <w14:ligatures w14:val="none"/>
        </w:rPr>
        <w:t xml:space="preserve"> avea următorul cuprins:</w:t>
      </w:r>
    </w:p>
    <w:p w14:paraId="5EBF79EF" w14:textId="52ED298F" w:rsidR="00CE5C90" w:rsidRPr="00707B89" w:rsidRDefault="00D6684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w:t>
      </w:r>
      <w:r w:rsidR="00CE5C90" w:rsidRPr="00707B89">
        <w:rPr>
          <w:rFonts w:ascii="Times New Roman" w:hAnsi="Times New Roman" w:cs="Times New Roman"/>
          <w:bCs/>
          <w:kern w:val="0"/>
          <w:sz w:val="24"/>
          <w:szCs w:val="24"/>
          <w14:ligatures w14:val="none"/>
        </w:rPr>
        <w:t xml:space="preserve">c) </w:t>
      </w:r>
      <w:r w:rsidRPr="00707B89">
        <w:rPr>
          <w:rFonts w:ascii="Times New Roman" w:hAnsi="Times New Roman" w:cs="Times New Roman"/>
          <w:bCs/>
          <w:kern w:val="0"/>
          <w:sz w:val="24"/>
          <w:szCs w:val="24"/>
          <w14:ligatures w14:val="none"/>
        </w:rPr>
        <w:t>în cursul perioadei de evaluare a achiziţiei şi în cursul oricărei perioade în care s-a solicitat dezinvestirea acţiunilor sau a altor instrumente de proprietate, potrivit alin.(2) lit.b), efectele juridice, inclusiv sancţiunile, prevăzute de Legea nr.202/2017</w:t>
      </w:r>
      <w:r w:rsidRPr="00707B89" w:rsidDel="00DD2FC7">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pentru încălcarea cerinţelor privind solicitarea aprobării Băncii Naţionale a Moldovei pentru achiziţia de dețineri în capitalul social al instituției de credit, respectiv a notificării înstrăinării şi reducerii deținerilor în capitalul social al instituției de credit, nu se aplică în cazul respectivului transfer al dreptului de proprietate asupra acțiunilor sau de alte instrumente de proprietate;</w:t>
      </w:r>
    </w:p>
    <w:p w14:paraId="343E2FDF" w14:textId="1DAEB136" w:rsidR="00D66849" w:rsidRPr="00707B89" w:rsidRDefault="00CE5C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Banca Naţională a Moldovei se asigură că, imediat după finalizarea evaluării achiziţiei, structura care exercită funcţia de supraveghere informează în scris cumpărătorul despre rezultatul evaluării, cu respectarea dispoziţiilor art.47 alin.(7), (7</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și/sau (8), după caz, din Legea nr.202/2017, precum şi informează despre aceasta structura care exercită funcţia de rezoluţie;</w:t>
      </w:r>
      <w:r w:rsidR="00D66849" w:rsidRPr="00707B89">
        <w:rPr>
          <w:rFonts w:ascii="Times New Roman" w:hAnsi="Times New Roman" w:cs="Times New Roman"/>
          <w:bCs/>
          <w:kern w:val="0"/>
          <w:sz w:val="24"/>
          <w:szCs w:val="24"/>
          <w14:ligatures w14:val="none"/>
        </w:rPr>
        <w:t>”</w:t>
      </w:r>
    </w:p>
    <w:p w14:paraId="2BF125A7" w14:textId="5AFE8C63" w:rsidR="0062520A" w:rsidRPr="00707B89" w:rsidRDefault="00244273" w:rsidP="009E71D9">
      <w:pPr>
        <w:pStyle w:val="ListParagraph"/>
        <w:spacing w:after="0" w:line="240" w:lineRule="auto"/>
        <w:ind w:left="0" w:firstLine="785"/>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62520A" w:rsidRPr="00707B89">
        <w:rPr>
          <w:rFonts w:ascii="Times New Roman" w:hAnsi="Times New Roman" w:cs="Times New Roman"/>
          <w:bCs/>
          <w:kern w:val="0"/>
          <w:sz w:val="24"/>
          <w:szCs w:val="24"/>
          <w14:ligatures w14:val="none"/>
        </w:rPr>
        <w:t xml:space="preserve">litera e), </w:t>
      </w:r>
      <w:r w:rsidR="00484AC2" w:rsidRPr="00707B89">
        <w:rPr>
          <w:rFonts w:ascii="Times New Roman" w:hAnsi="Times New Roman" w:cs="Times New Roman"/>
          <w:bCs/>
          <w:kern w:val="0"/>
          <w:sz w:val="24"/>
          <w:szCs w:val="24"/>
          <w14:ligatures w14:val="none"/>
        </w:rPr>
        <w:t xml:space="preserve">textul </w:t>
      </w:r>
      <w:r w:rsidR="00B94FEF" w:rsidRPr="00707B89">
        <w:rPr>
          <w:rFonts w:ascii="Times New Roman" w:hAnsi="Times New Roman" w:cs="Times New Roman"/>
          <w:bCs/>
          <w:kern w:val="0"/>
          <w:sz w:val="24"/>
          <w:szCs w:val="24"/>
          <w14:ligatures w14:val="none"/>
        </w:rPr>
        <w:t>„</w:t>
      </w:r>
      <w:r w:rsidR="0062520A" w:rsidRPr="00707B89">
        <w:rPr>
          <w:rFonts w:ascii="Times New Roman" w:hAnsi="Times New Roman" w:cs="Times New Roman"/>
          <w:bCs/>
          <w:kern w:val="0"/>
          <w:sz w:val="24"/>
          <w:szCs w:val="24"/>
          <w14:ligatures w14:val="none"/>
        </w:rPr>
        <w:t xml:space="preserve">Banca Naţională a Moldovei, în calitate de autoritate competentă” se substituie cu </w:t>
      </w:r>
      <w:r w:rsidR="00CE5C90" w:rsidRPr="00707B89">
        <w:rPr>
          <w:rFonts w:ascii="Times New Roman" w:hAnsi="Times New Roman" w:cs="Times New Roman"/>
          <w:bCs/>
          <w:kern w:val="0"/>
          <w:sz w:val="24"/>
          <w:szCs w:val="24"/>
          <w14:ligatures w14:val="none"/>
        </w:rPr>
        <w:t>cuvintele</w:t>
      </w:r>
      <w:r w:rsidR="0062520A" w:rsidRPr="00707B89">
        <w:rPr>
          <w:rFonts w:ascii="Times New Roman" w:hAnsi="Times New Roman" w:cs="Times New Roman"/>
          <w:bCs/>
          <w:kern w:val="0"/>
          <w:sz w:val="24"/>
          <w:szCs w:val="24"/>
          <w14:ligatures w14:val="none"/>
        </w:rPr>
        <w:t xml:space="preserve"> </w:t>
      </w:r>
      <w:r w:rsidR="00CE5C90" w:rsidRPr="00707B89">
        <w:rPr>
          <w:rFonts w:ascii="Times New Roman" w:hAnsi="Times New Roman" w:cs="Times New Roman"/>
          <w:bCs/>
          <w:kern w:val="0"/>
          <w:sz w:val="24"/>
          <w:szCs w:val="24"/>
          <w14:ligatures w14:val="none"/>
        </w:rPr>
        <w:t>„</w:t>
      </w:r>
      <w:r w:rsidR="0062520A" w:rsidRPr="00707B89">
        <w:rPr>
          <w:rFonts w:ascii="Times New Roman" w:hAnsi="Times New Roman" w:cs="Times New Roman"/>
          <w:bCs/>
          <w:kern w:val="0"/>
          <w:sz w:val="24"/>
          <w:szCs w:val="24"/>
          <w14:ligatures w14:val="none"/>
        </w:rPr>
        <w:t xml:space="preserve">structura care exercită funcţia de supraveghere”, iar </w:t>
      </w:r>
      <w:r w:rsidR="00CE5C90" w:rsidRPr="00707B89">
        <w:rPr>
          <w:rFonts w:ascii="Times New Roman" w:hAnsi="Times New Roman" w:cs="Times New Roman"/>
          <w:bCs/>
          <w:kern w:val="0"/>
          <w:sz w:val="24"/>
          <w:szCs w:val="24"/>
          <w14:ligatures w14:val="none"/>
        </w:rPr>
        <w:t>cuv</w:t>
      </w:r>
      <w:r w:rsidRPr="00707B89">
        <w:rPr>
          <w:rFonts w:ascii="Times New Roman" w:hAnsi="Times New Roman" w:cs="Times New Roman"/>
          <w:bCs/>
          <w:kern w:val="0"/>
          <w:sz w:val="24"/>
          <w:szCs w:val="24"/>
          <w14:ligatures w14:val="none"/>
        </w:rPr>
        <w:t>intele</w:t>
      </w:r>
      <w:r w:rsidR="0062520A"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0062520A" w:rsidRPr="00707B89">
        <w:rPr>
          <w:rFonts w:ascii="Times New Roman" w:hAnsi="Times New Roman" w:cs="Times New Roman"/>
          <w:bCs/>
          <w:kern w:val="0"/>
          <w:sz w:val="24"/>
          <w:szCs w:val="24"/>
          <w14:ligatures w14:val="none"/>
        </w:rPr>
        <w:t xml:space="preserve">permisiunea prealabilă” se substituie cu </w:t>
      </w:r>
      <w:r w:rsidR="00CE5C90" w:rsidRPr="00707B89">
        <w:rPr>
          <w:rFonts w:ascii="Times New Roman" w:hAnsi="Times New Roman" w:cs="Times New Roman"/>
          <w:bCs/>
          <w:kern w:val="0"/>
          <w:sz w:val="24"/>
          <w:szCs w:val="24"/>
          <w14:ligatures w14:val="none"/>
        </w:rPr>
        <w:t>cuvântul</w:t>
      </w:r>
      <w:r w:rsidR="0062520A"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0062520A" w:rsidRPr="00707B89">
        <w:rPr>
          <w:rFonts w:ascii="Times New Roman" w:hAnsi="Times New Roman" w:cs="Times New Roman"/>
          <w:bCs/>
          <w:kern w:val="0"/>
          <w:sz w:val="24"/>
          <w:szCs w:val="24"/>
          <w14:ligatures w14:val="none"/>
        </w:rPr>
        <w:t>acordului”;</w:t>
      </w:r>
    </w:p>
    <w:p w14:paraId="004810E8" w14:textId="62AE780B" w:rsidR="0062520A" w:rsidRPr="00707B89" w:rsidRDefault="00244273" w:rsidP="009E71D9">
      <w:pPr>
        <w:pStyle w:val="ListParagraph"/>
        <w:spacing w:after="0" w:line="240" w:lineRule="auto"/>
        <w:ind w:left="0" w:firstLine="785"/>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62520A" w:rsidRPr="00707B89">
        <w:rPr>
          <w:rFonts w:ascii="Times New Roman" w:hAnsi="Times New Roman" w:cs="Times New Roman"/>
          <w:bCs/>
          <w:kern w:val="0"/>
          <w:sz w:val="24"/>
          <w:szCs w:val="24"/>
          <w14:ligatures w14:val="none"/>
        </w:rPr>
        <w:t xml:space="preserve">litera f), </w:t>
      </w:r>
      <w:r w:rsidR="00484AC2" w:rsidRPr="00707B89">
        <w:rPr>
          <w:rFonts w:ascii="Times New Roman" w:hAnsi="Times New Roman" w:cs="Times New Roman"/>
          <w:bCs/>
          <w:kern w:val="0"/>
          <w:sz w:val="24"/>
          <w:szCs w:val="24"/>
          <w14:ligatures w14:val="none"/>
        </w:rPr>
        <w:t xml:space="preserve">textul </w:t>
      </w:r>
      <w:r w:rsidR="00B94FEF" w:rsidRPr="00707B89">
        <w:rPr>
          <w:rFonts w:ascii="Times New Roman" w:hAnsi="Times New Roman" w:cs="Times New Roman"/>
          <w:bCs/>
          <w:kern w:val="0"/>
          <w:sz w:val="24"/>
          <w:szCs w:val="24"/>
          <w14:ligatures w14:val="none"/>
        </w:rPr>
        <w:t>„</w:t>
      </w:r>
      <w:r w:rsidR="0062520A" w:rsidRPr="00707B89">
        <w:rPr>
          <w:rFonts w:ascii="Times New Roman" w:hAnsi="Times New Roman" w:cs="Times New Roman"/>
          <w:bCs/>
          <w:kern w:val="0"/>
          <w:sz w:val="24"/>
          <w:szCs w:val="24"/>
          <w14:ligatures w14:val="none"/>
        </w:rPr>
        <w:t xml:space="preserve">Banca Naţională a Moldovei, în calitate de autoritate competentă” se substituie cu </w:t>
      </w:r>
      <w:r w:rsidR="00CE5C90" w:rsidRPr="00707B89">
        <w:rPr>
          <w:rFonts w:ascii="Times New Roman" w:hAnsi="Times New Roman" w:cs="Times New Roman"/>
          <w:bCs/>
          <w:kern w:val="0"/>
          <w:sz w:val="24"/>
          <w:szCs w:val="24"/>
          <w14:ligatures w14:val="none"/>
        </w:rPr>
        <w:t>cuvintele</w:t>
      </w:r>
      <w:r w:rsidR="0062520A"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0062520A" w:rsidRPr="00707B89">
        <w:rPr>
          <w:rFonts w:ascii="Times New Roman" w:hAnsi="Times New Roman" w:cs="Times New Roman"/>
          <w:bCs/>
          <w:kern w:val="0"/>
          <w:sz w:val="24"/>
          <w:szCs w:val="24"/>
          <w14:ligatures w14:val="none"/>
        </w:rPr>
        <w:t xml:space="preserve">structura care exercită funcţia de supraveghere”, iar </w:t>
      </w:r>
      <w:r w:rsidR="00CE5C90" w:rsidRPr="00707B89">
        <w:rPr>
          <w:rFonts w:ascii="Times New Roman" w:hAnsi="Times New Roman" w:cs="Times New Roman"/>
          <w:bCs/>
          <w:kern w:val="0"/>
          <w:sz w:val="24"/>
          <w:szCs w:val="24"/>
          <w14:ligatures w14:val="none"/>
        </w:rPr>
        <w:t>cuvintele</w:t>
      </w:r>
      <w:r w:rsidR="00F111E1"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00F111E1" w:rsidRPr="00707B89">
        <w:rPr>
          <w:rFonts w:ascii="Times New Roman" w:hAnsi="Times New Roman" w:cs="Times New Roman"/>
          <w:bCs/>
          <w:kern w:val="0"/>
          <w:sz w:val="24"/>
          <w:szCs w:val="24"/>
          <w14:ligatures w14:val="none"/>
        </w:rPr>
        <w:t>refuză eliberarea permisiunii prealabile” se su</w:t>
      </w:r>
      <w:r w:rsidR="00CE18D3" w:rsidRPr="00707B89">
        <w:rPr>
          <w:rFonts w:ascii="Times New Roman" w:hAnsi="Times New Roman" w:cs="Times New Roman"/>
          <w:bCs/>
          <w:kern w:val="0"/>
          <w:sz w:val="24"/>
          <w:szCs w:val="24"/>
          <w14:ligatures w14:val="none"/>
        </w:rPr>
        <w:t>bstituie cu</w:t>
      </w:r>
      <w:r w:rsidR="00F111E1" w:rsidRPr="00707B89">
        <w:rPr>
          <w:rFonts w:ascii="Times New Roman" w:hAnsi="Times New Roman" w:cs="Times New Roman"/>
          <w:bCs/>
          <w:kern w:val="0"/>
          <w:sz w:val="24"/>
          <w:szCs w:val="24"/>
          <w14:ligatures w14:val="none"/>
        </w:rPr>
        <w:t xml:space="preserve"> </w:t>
      </w:r>
      <w:r w:rsidR="00CE5C90" w:rsidRPr="00707B89">
        <w:rPr>
          <w:rFonts w:ascii="Times New Roman" w:hAnsi="Times New Roman" w:cs="Times New Roman"/>
          <w:bCs/>
          <w:kern w:val="0"/>
          <w:sz w:val="24"/>
          <w:szCs w:val="24"/>
          <w14:ligatures w14:val="none"/>
        </w:rPr>
        <w:t>cuvintele</w:t>
      </w:r>
      <w:r w:rsidR="00F111E1" w:rsidRPr="00707B89">
        <w:rPr>
          <w:rFonts w:ascii="Times New Roman" w:hAnsi="Times New Roman" w:cs="Times New Roman"/>
          <w:bCs/>
          <w:kern w:val="0"/>
          <w:sz w:val="24"/>
          <w:szCs w:val="24"/>
          <w14:ligatures w14:val="none"/>
        </w:rPr>
        <w:t xml:space="preserve"> </w:t>
      </w:r>
      <w:r w:rsidR="00B94FEF" w:rsidRPr="00707B89">
        <w:rPr>
          <w:rFonts w:ascii="Times New Roman" w:hAnsi="Times New Roman" w:cs="Times New Roman"/>
          <w:bCs/>
          <w:kern w:val="0"/>
          <w:sz w:val="24"/>
          <w:szCs w:val="24"/>
          <w14:ligatures w14:val="none"/>
        </w:rPr>
        <w:t>„</w:t>
      </w:r>
      <w:r w:rsidR="00F111E1" w:rsidRPr="00707B89">
        <w:rPr>
          <w:rFonts w:ascii="Times New Roman" w:hAnsi="Times New Roman" w:cs="Times New Roman"/>
          <w:bCs/>
          <w:kern w:val="0"/>
          <w:sz w:val="24"/>
          <w:szCs w:val="24"/>
          <w14:ligatures w14:val="none"/>
        </w:rPr>
        <w:t xml:space="preserve">se opune </w:t>
      </w:r>
      <w:r w:rsidR="00CE18D3" w:rsidRPr="00707B89">
        <w:rPr>
          <w:rFonts w:ascii="Times New Roman" w:hAnsi="Times New Roman" w:cs="Times New Roman"/>
          <w:bCs/>
          <w:kern w:val="0"/>
          <w:sz w:val="24"/>
          <w:szCs w:val="24"/>
          <w14:ligatures w14:val="none"/>
        </w:rPr>
        <w:t>achiziției”;</w:t>
      </w:r>
    </w:p>
    <w:p w14:paraId="23567654" w14:textId="104864D2" w:rsidR="00CE18D3" w:rsidRPr="00707B89" w:rsidRDefault="00244273" w:rsidP="009E71D9">
      <w:pPr>
        <w:pStyle w:val="ListParagraph"/>
        <w:spacing w:after="0" w:line="240" w:lineRule="auto"/>
        <w:ind w:left="0" w:firstLine="785"/>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CE18D3" w:rsidRPr="00707B89">
        <w:rPr>
          <w:rFonts w:ascii="Times New Roman" w:hAnsi="Times New Roman" w:cs="Times New Roman"/>
          <w:bCs/>
          <w:kern w:val="0"/>
          <w:sz w:val="24"/>
          <w:szCs w:val="24"/>
          <w14:ligatures w14:val="none"/>
        </w:rPr>
        <w:t xml:space="preserve">alineatul (2), după cuvintele </w:t>
      </w:r>
      <w:r w:rsidR="00B94FEF" w:rsidRPr="00707B89">
        <w:rPr>
          <w:rFonts w:ascii="Times New Roman" w:hAnsi="Times New Roman" w:cs="Times New Roman"/>
          <w:bCs/>
          <w:kern w:val="0"/>
          <w:sz w:val="24"/>
          <w:szCs w:val="24"/>
          <w14:ligatures w14:val="none"/>
        </w:rPr>
        <w:t>„</w:t>
      </w:r>
      <w:r w:rsidR="00CE18D3" w:rsidRPr="00707B89">
        <w:rPr>
          <w:rFonts w:ascii="Times New Roman" w:hAnsi="Times New Roman" w:cs="Times New Roman"/>
          <w:bCs/>
          <w:kern w:val="0"/>
          <w:sz w:val="24"/>
          <w:szCs w:val="24"/>
          <w14:ligatures w14:val="none"/>
        </w:rPr>
        <w:t xml:space="preserve">instrumente de proprietate” se introduc cuvintele </w:t>
      </w:r>
      <w:r w:rsidR="00B94FEF" w:rsidRPr="00707B89">
        <w:rPr>
          <w:rFonts w:ascii="Times New Roman" w:hAnsi="Times New Roman" w:cs="Times New Roman"/>
          <w:bCs/>
          <w:kern w:val="0"/>
          <w:sz w:val="24"/>
          <w:szCs w:val="24"/>
          <w14:ligatures w14:val="none"/>
        </w:rPr>
        <w:t>„</w:t>
      </w:r>
      <w:r w:rsidR="00CE18D3" w:rsidRPr="00707B89">
        <w:rPr>
          <w:rFonts w:ascii="Times New Roman" w:hAnsi="Times New Roman" w:cs="Times New Roman"/>
          <w:bCs/>
          <w:kern w:val="0"/>
          <w:sz w:val="24"/>
          <w:szCs w:val="24"/>
          <w14:ligatures w14:val="none"/>
        </w:rPr>
        <w:t>sunt pe deplin valabile și”;</w:t>
      </w:r>
    </w:p>
    <w:p w14:paraId="445083E3" w14:textId="77777777" w:rsidR="00484AC2" w:rsidRPr="00707B89" w:rsidRDefault="00484AC2" w:rsidP="009E71D9">
      <w:pPr>
        <w:pStyle w:val="ListParagraph"/>
        <w:spacing w:after="0" w:line="240" w:lineRule="auto"/>
        <w:ind w:left="0" w:firstLine="785"/>
        <w:jc w:val="both"/>
        <w:rPr>
          <w:rFonts w:ascii="Times New Roman" w:hAnsi="Times New Roman" w:cs="Times New Roman"/>
          <w:bCs/>
          <w:kern w:val="0"/>
          <w:sz w:val="24"/>
          <w:szCs w:val="24"/>
          <w14:ligatures w14:val="none"/>
        </w:rPr>
      </w:pPr>
    </w:p>
    <w:p w14:paraId="35944261" w14:textId="71FB1644" w:rsidR="00DF56B4" w:rsidRPr="00707B89" w:rsidRDefault="00C23FE4" w:rsidP="002B23CB">
      <w:pPr>
        <w:pStyle w:val="ListParagraph"/>
        <w:numPr>
          <w:ilvl w:val="0"/>
          <w:numId w:val="2"/>
        </w:numPr>
        <w:spacing w:after="0" w:line="240" w:lineRule="auto"/>
        <w:ind w:hanging="361"/>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DF56B4" w:rsidRPr="00707B89">
        <w:rPr>
          <w:rFonts w:ascii="Times New Roman" w:hAnsi="Times New Roman" w:cs="Times New Roman"/>
          <w:bCs/>
          <w:kern w:val="0"/>
          <w:sz w:val="24"/>
          <w:szCs w:val="24"/>
          <w14:ligatures w14:val="none"/>
        </w:rPr>
        <w:t>rticolul 104</w:t>
      </w:r>
      <w:r w:rsidRPr="00707B89">
        <w:rPr>
          <w:rFonts w:ascii="Times New Roman" w:hAnsi="Times New Roman" w:cs="Times New Roman"/>
          <w:bCs/>
          <w:kern w:val="0"/>
          <w:sz w:val="24"/>
          <w:szCs w:val="24"/>
          <w14:ligatures w14:val="none"/>
        </w:rPr>
        <w:t xml:space="preserve"> va avea următorul cuprins:</w:t>
      </w:r>
    </w:p>
    <w:p w14:paraId="2720D9E0" w14:textId="5FE06CC3" w:rsidR="00F04C0C" w:rsidRPr="00707B89" w:rsidRDefault="00F04C0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Pr="004B4E99">
        <w:rPr>
          <w:rFonts w:ascii="Times New Roman" w:hAnsi="Times New Roman" w:cs="Times New Roman"/>
          <w:b/>
          <w:kern w:val="0"/>
          <w:sz w:val="24"/>
          <w:szCs w:val="24"/>
          <w14:ligatures w14:val="none"/>
        </w:rPr>
        <w:t>Articolul 104.</w:t>
      </w:r>
      <w:r w:rsidRPr="00707B89">
        <w:rPr>
          <w:rFonts w:ascii="Times New Roman" w:hAnsi="Times New Roman" w:cs="Times New Roman"/>
          <w:bCs/>
          <w:kern w:val="0"/>
          <w:sz w:val="24"/>
          <w:szCs w:val="24"/>
          <w14:ligatures w14:val="none"/>
        </w:rPr>
        <w:t xml:space="preserve"> – În scopul exercitării dreptului de a presta servicii în mod direct sau de a înființa o sucursală într-un alt stat membru al Uniunii Europene potrivit Legii 202/2017 sau legislației privind piața de capital, cumpărătorul este considerat continuatorul de drept al instituției  supuse rezoluţiei şi poate exercita în continuare orice astfel de drepturi exercitate de instituția  supusă rezoluţiei aferente activelor, drepturilor sau obligaţiilor transferate, inclusiv în ceea ce priveşte drepturile de proprietate intelectuală.”.</w:t>
      </w:r>
    </w:p>
    <w:p w14:paraId="3FB951C0" w14:textId="77777777" w:rsidR="00484AC2" w:rsidRPr="00707B89" w:rsidRDefault="00484AC2" w:rsidP="009E71D9">
      <w:pPr>
        <w:spacing w:after="0" w:line="240" w:lineRule="auto"/>
        <w:ind w:firstLine="567"/>
        <w:jc w:val="both"/>
        <w:rPr>
          <w:rFonts w:ascii="Times New Roman" w:hAnsi="Times New Roman" w:cs="Times New Roman"/>
          <w:bCs/>
          <w:kern w:val="0"/>
          <w:sz w:val="24"/>
          <w:szCs w:val="24"/>
          <w14:ligatures w14:val="none"/>
        </w:rPr>
      </w:pPr>
    </w:p>
    <w:p w14:paraId="6AE0A398" w14:textId="4E6B4CA2" w:rsidR="00F04C0C" w:rsidRPr="00707B89" w:rsidRDefault="00F04C0C" w:rsidP="002B23CB">
      <w:pPr>
        <w:pStyle w:val="ListParagraph"/>
        <w:numPr>
          <w:ilvl w:val="0"/>
          <w:numId w:val="2"/>
        </w:numPr>
        <w:spacing w:after="0" w:line="240" w:lineRule="auto"/>
        <w:ind w:hanging="361"/>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105, alineatul (1) va avea următorul cuprins:</w:t>
      </w:r>
    </w:p>
    <w:p w14:paraId="5873208F" w14:textId="5A401AD5" w:rsidR="00F04C0C" w:rsidRPr="00707B89" w:rsidRDefault="00F04C0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(1) Cumpărătorul poate continua să exercite drepturile de membru și drepturile de acces la sistemele de plată, compensare și decontare, la bursele de valori, la schemele de compensare pentru investitori și la schemele de garantare a depozitelor ale instituției </w:t>
      </w:r>
      <w:r w:rsidR="00CE5C90" w:rsidRPr="00707B89">
        <w:rPr>
          <w:rFonts w:ascii="Times New Roman" w:hAnsi="Times New Roman" w:cs="Times New Roman"/>
          <w:bCs/>
          <w:kern w:val="0"/>
          <w:sz w:val="24"/>
          <w:szCs w:val="24"/>
          <w14:ligatures w14:val="none"/>
        </w:rPr>
        <w:t xml:space="preserve">supuse </w:t>
      </w:r>
      <w:r w:rsidRPr="00707B89">
        <w:rPr>
          <w:rFonts w:ascii="Times New Roman" w:hAnsi="Times New Roman" w:cs="Times New Roman"/>
          <w:bCs/>
          <w:kern w:val="0"/>
          <w:sz w:val="24"/>
          <w:szCs w:val="24"/>
          <w14:ligatures w14:val="none"/>
        </w:rPr>
        <w:t xml:space="preserve"> rezoluție, cu condiția ca aceasta să aibă calitate de membru și criteriile de participare pentru lua parte la astfel de sisteme, burse de valori sau scheme.”.</w:t>
      </w:r>
    </w:p>
    <w:p w14:paraId="62E68D4F" w14:textId="77777777" w:rsidR="00484AC2" w:rsidRPr="00707B89" w:rsidRDefault="00484AC2" w:rsidP="009E71D9">
      <w:pPr>
        <w:spacing w:after="0" w:line="240" w:lineRule="auto"/>
        <w:ind w:firstLine="567"/>
        <w:jc w:val="both"/>
        <w:rPr>
          <w:rFonts w:ascii="Times New Roman" w:hAnsi="Times New Roman" w:cs="Times New Roman"/>
          <w:bCs/>
          <w:kern w:val="0"/>
          <w:sz w:val="24"/>
          <w:szCs w:val="24"/>
          <w14:ligatures w14:val="none"/>
        </w:rPr>
      </w:pPr>
    </w:p>
    <w:p w14:paraId="32592B20" w14:textId="34DF4253" w:rsidR="00484AC2" w:rsidRPr="00707B89" w:rsidRDefault="00484AC2" w:rsidP="0057068C">
      <w:pPr>
        <w:pStyle w:val="ListParagraph"/>
        <w:spacing w:after="0" w:line="240" w:lineRule="auto"/>
        <w:ind w:left="632"/>
        <w:jc w:val="both"/>
        <w:rPr>
          <w:rFonts w:ascii="Times New Roman" w:hAnsi="Times New Roman" w:cs="Times New Roman"/>
          <w:bCs/>
          <w:kern w:val="0"/>
          <w:sz w:val="24"/>
          <w:szCs w:val="24"/>
          <w14:ligatures w14:val="none"/>
        </w:rPr>
      </w:pPr>
    </w:p>
    <w:p w14:paraId="66C17445" w14:textId="21D84777" w:rsidR="00F04C0C" w:rsidRPr="00707B89" w:rsidRDefault="00F04C0C" w:rsidP="009E71D9">
      <w:pPr>
        <w:pStyle w:val="ListParagraph"/>
        <w:numPr>
          <w:ilvl w:val="0"/>
          <w:numId w:val="2"/>
        </w:numPr>
        <w:spacing w:after="0" w:line="240" w:lineRule="auto"/>
        <w:ind w:left="0" w:firstLine="632"/>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107, </w:t>
      </w:r>
      <w:r w:rsidR="00CE5C90"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„bănci” se substituie cu </w:t>
      </w:r>
      <w:r w:rsidR="00172D64"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„instituții </w:t>
      </w:r>
      <w:r w:rsidR="00243D76" w:rsidRPr="00707B89">
        <w:rPr>
          <w:rFonts w:ascii="Times New Roman" w:hAnsi="Times New Roman" w:cs="Times New Roman"/>
          <w:bCs/>
          <w:kern w:val="0"/>
          <w:sz w:val="24"/>
          <w:szCs w:val="24"/>
          <w14:ligatures w14:val="none"/>
        </w:rPr>
        <w:t xml:space="preserve">de credit </w:t>
      </w:r>
      <w:r w:rsidRPr="00707B89">
        <w:rPr>
          <w:rFonts w:ascii="Times New Roman" w:hAnsi="Times New Roman" w:cs="Times New Roman"/>
          <w:bCs/>
          <w:kern w:val="0"/>
          <w:sz w:val="24"/>
          <w:szCs w:val="24"/>
          <w14:ligatures w14:val="none"/>
        </w:rPr>
        <w:t>sau entității prevăzute la art.1 alin.(1) lit.b), c) sau d)”.</w:t>
      </w:r>
    </w:p>
    <w:p w14:paraId="013A55BC" w14:textId="77777777" w:rsidR="00484AC2" w:rsidRPr="00707B89" w:rsidRDefault="00484AC2" w:rsidP="0057068C">
      <w:pPr>
        <w:pStyle w:val="ListParagraph"/>
        <w:spacing w:after="0" w:line="240" w:lineRule="auto"/>
        <w:ind w:left="632"/>
        <w:jc w:val="both"/>
        <w:rPr>
          <w:rFonts w:ascii="Times New Roman" w:hAnsi="Times New Roman" w:cs="Times New Roman"/>
          <w:bCs/>
          <w:kern w:val="0"/>
          <w:sz w:val="24"/>
          <w:szCs w:val="24"/>
          <w14:ligatures w14:val="none"/>
        </w:rPr>
      </w:pPr>
    </w:p>
    <w:p w14:paraId="44A20FA0" w14:textId="6D583C04" w:rsidR="00243D76" w:rsidRPr="00707B89" w:rsidRDefault="00243D76" w:rsidP="009E71D9">
      <w:pPr>
        <w:pStyle w:val="ListParagraph"/>
        <w:numPr>
          <w:ilvl w:val="0"/>
          <w:numId w:val="2"/>
        </w:numPr>
        <w:spacing w:after="0" w:line="240" w:lineRule="auto"/>
        <w:ind w:left="993"/>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108 se completează cu alineatul (3) cu următorul cuprins:</w:t>
      </w:r>
    </w:p>
    <w:p w14:paraId="6D034C54" w14:textId="7AE51208" w:rsidR="00243D76" w:rsidRPr="00707B89" w:rsidRDefault="00243D76" w:rsidP="009E71D9">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„(3) Orice publicare a scoaterii pe piață a unei instituții de credit sau a unei entități </w:t>
      </w:r>
      <w:bookmarkStart w:id="10" w:name="_Hlk223338690"/>
      <w:r w:rsidRPr="00707B89">
        <w:rPr>
          <w:rFonts w:ascii="Times New Roman" w:hAnsi="Times New Roman" w:cs="Times New Roman"/>
          <w:bCs/>
          <w:kern w:val="0"/>
          <w:sz w:val="24"/>
          <w:szCs w:val="24"/>
          <w14:ligatures w14:val="none"/>
        </w:rPr>
        <w:t>prevăzute la art.1 alin</w:t>
      </w:r>
      <w:r w:rsidR="00CE5C9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lit.b), c) sau d), în mod normal necesară în conformitate cu prevederile art.17 alin</w:t>
      </w:r>
      <w:r w:rsidR="00CE5C9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1) din Regulamentul (UE) nr.596/2014, poate fi amânată în conformitate cu prevederile art. </w:t>
      </w:r>
      <w:r w:rsidR="00CE5C90" w:rsidRPr="00707B89">
        <w:rPr>
          <w:rFonts w:ascii="Times New Roman" w:hAnsi="Times New Roman" w:cs="Times New Roman"/>
          <w:bCs/>
          <w:kern w:val="0"/>
          <w:sz w:val="24"/>
          <w:szCs w:val="24"/>
          <w14:ligatures w14:val="none"/>
        </w:rPr>
        <w:t>7</w:t>
      </w:r>
      <w:r w:rsidRPr="00707B89">
        <w:rPr>
          <w:rFonts w:ascii="Times New Roman" w:hAnsi="Times New Roman" w:cs="Times New Roman"/>
          <w:bCs/>
          <w:kern w:val="0"/>
          <w:sz w:val="24"/>
          <w:szCs w:val="24"/>
          <w14:ligatures w14:val="none"/>
        </w:rPr>
        <w:t xml:space="preserve"> alin</w:t>
      </w:r>
      <w:r w:rsidR="00CE5C9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sau (5) din același regulament.</w:t>
      </w:r>
      <w:bookmarkEnd w:id="10"/>
      <w:r w:rsidRPr="00707B89">
        <w:rPr>
          <w:rFonts w:ascii="Times New Roman" w:hAnsi="Times New Roman" w:cs="Times New Roman"/>
          <w:bCs/>
          <w:kern w:val="0"/>
          <w:sz w:val="24"/>
          <w:szCs w:val="24"/>
          <w14:ligatures w14:val="none"/>
        </w:rPr>
        <w:t>”</w:t>
      </w:r>
      <w:r w:rsidR="00484AC2" w:rsidRPr="00707B89">
        <w:rPr>
          <w:rFonts w:ascii="Times New Roman" w:hAnsi="Times New Roman" w:cs="Times New Roman"/>
          <w:bCs/>
          <w:kern w:val="0"/>
          <w:sz w:val="24"/>
          <w:szCs w:val="24"/>
          <w14:ligatures w14:val="none"/>
        </w:rPr>
        <w:t>.</w:t>
      </w:r>
    </w:p>
    <w:p w14:paraId="40F1C713" w14:textId="77777777" w:rsidR="00484AC2" w:rsidRPr="00707B89" w:rsidRDefault="00484AC2" w:rsidP="009E71D9">
      <w:pPr>
        <w:spacing w:after="0" w:line="240" w:lineRule="auto"/>
        <w:ind w:firstLine="568"/>
        <w:jc w:val="both"/>
        <w:rPr>
          <w:rFonts w:ascii="Times New Roman" w:hAnsi="Times New Roman" w:cs="Times New Roman"/>
          <w:bCs/>
          <w:kern w:val="0"/>
          <w:sz w:val="24"/>
          <w:szCs w:val="24"/>
          <w14:ligatures w14:val="none"/>
        </w:rPr>
      </w:pPr>
    </w:p>
    <w:p w14:paraId="0FC66D5B" w14:textId="6B184FDE" w:rsidR="00B05004" w:rsidRPr="00707B89" w:rsidRDefault="00B05004"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109, </w:t>
      </w:r>
      <w:r w:rsidR="00CE5C90"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„majoră” se exclude, iar </w:t>
      </w:r>
      <w:r w:rsidR="00CE5C90"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„banca” se substituie cu </w:t>
      </w:r>
      <w:r w:rsidR="0084429B"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„instituți</w:t>
      </w:r>
      <w:r w:rsidR="00CE5C90"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w:t>
      </w:r>
    </w:p>
    <w:p w14:paraId="17E2C0DA" w14:textId="77777777" w:rsidR="00E641C4" w:rsidRPr="00707B89" w:rsidRDefault="00E641C4" w:rsidP="009E71D9">
      <w:pPr>
        <w:pStyle w:val="ListParagraph"/>
        <w:spacing w:after="0" w:line="240" w:lineRule="auto"/>
        <w:ind w:left="1495"/>
        <w:rPr>
          <w:rFonts w:ascii="Times New Roman" w:hAnsi="Times New Roman" w:cs="Times New Roman"/>
          <w:bCs/>
          <w:sz w:val="24"/>
          <w:szCs w:val="24"/>
        </w:rPr>
      </w:pPr>
    </w:p>
    <w:p w14:paraId="2CD13B87" w14:textId="3B932FAF" w:rsidR="004D5A0A" w:rsidRPr="00707B89" w:rsidRDefault="004D5A0A" w:rsidP="009E71D9">
      <w:pPr>
        <w:pStyle w:val="ListParagraph"/>
        <w:spacing w:after="0" w:line="240" w:lineRule="auto"/>
        <w:ind w:left="568"/>
        <w:jc w:val="both"/>
        <w:rPr>
          <w:rFonts w:ascii="Times New Roman" w:hAnsi="Times New Roman" w:cs="Times New Roman"/>
          <w:bCs/>
          <w:kern w:val="0"/>
          <w:sz w:val="24"/>
          <w:szCs w:val="24"/>
          <w14:ligatures w14:val="none"/>
        </w:rPr>
      </w:pPr>
    </w:p>
    <w:p w14:paraId="18D51E4B" w14:textId="1D94B494" w:rsidR="004E7FA3" w:rsidRPr="00707B89" w:rsidRDefault="001915CC" w:rsidP="001915CC">
      <w:pPr>
        <w:pStyle w:val="ListParagraph"/>
        <w:numPr>
          <w:ilvl w:val="0"/>
          <w:numId w:val="2"/>
        </w:numPr>
        <w:spacing w:after="0" w:line="240" w:lineRule="auto"/>
        <w:ind w:left="993"/>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774E21" w:rsidRPr="00707B89">
        <w:rPr>
          <w:rFonts w:ascii="Times New Roman" w:hAnsi="Times New Roman" w:cs="Times New Roman"/>
          <w:bCs/>
          <w:kern w:val="0"/>
          <w:sz w:val="24"/>
          <w:szCs w:val="24"/>
          <w14:ligatures w14:val="none"/>
        </w:rPr>
        <w:t>rticolul 110alineatul (1)</w:t>
      </w:r>
      <w:r w:rsidRPr="00707B89">
        <w:rPr>
          <w:rFonts w:ascii="Times New Roman" w:hAnsi="Times New Roman" w:cs="Times New Roman"/>
          <w:bCs/>
          <w:kern w:val="0"/>
          <w:sz w:val="24"/>
          <w:szCs w:val="24"/>
          <w14:ligatures w14:val="none"/>
        </w:rPr>
        <w:t xml:space="preserve">, </w:t>
      </w:r>
      <w:r w:rsidR="004E7FA3" w:rsidRPr="00707B89">
        <w:rPr>
          <w:rFonts w:ascii="Times New Roman" w:hAnsi="Times New Roman" w:cs="Times New Roman"/>
          <w:bCs/>
          <w:kern w:val="0"/>
          <w:sz w:val="24"/>
          <w:szCs w:val="24"/>
          <w14:ligatures w14:val="none"/>
        </w:rPr>
        <w:t>primul enunț va avea următorul cuprins: „</w:t>
      </w:r>
      <w:bookmarkStart w:id="11" w:name="_Hlk223339537"/>
      <w:r w:rsidR="004E7FA3" w:rsidRPr="00707B89">
        <w:rPr>
          <w:rFonts w:ascii="Times New Roman" w:hAnsi="Times New Roman" w:cs="Times New Roman"/>
          <w:bCs/>
          <w:kern w:val="0"/>
          <w:sz w:val="24"/>
          <w:szCs w:val="24"/>
          <w14:ligatures w14:val="none"/>
        </w:rPr>
        <w:t xml:space="preserve">Pentru ca instrumentul instituţiei-punte să fie eficace și pentru a </w:t>
      </w:r>
      <w:r w:rsidR="00737143" w:rsidRPr="00707B89">
        <w:rPr>
          <w:rFonts w:ascii="Times New Roman" w:hAnsi="Times New Roman" w:cs="Times New Roman"/>
          <w:bCs/>
          <w:kern w:val="0"/>
          <w:sz w:val="24"/>
          <w:szCs w:val="24"/>
          <w14:ligatures w14:val="none"/>
        </w:rPr>
        <w:t xml:space="preserve">ține seama de a </w:t>
      </w:r>
      <w:r w:rsidR="004E7FA3" w:rsidRPr="00707B89">
        <w:rPr>
          <w:rFonts w:ascii="Times New Roman" w:hAnsi="Times New Roman" w:cs="Times New Roman"/>
          <w:bCs/>
          <w:kern w:val="0"/>
          <w:sz w:val="24"/>
          <w:szCs w:val="24"/>
          <w14:ligatures w14:val="none"/>
        </w:rPr>
        <w:t xml:space="preserve">urmări oricare </w:t>
      </w:r>
      <w:r w:rsidR="004E7FA3" w:rsidRPr="00707B89">
        <w:rPr>
          <w:rFonts w:ascii="Times New Roman" w:hAnsi="Times New Roman" w:cs="Times New Roman"/>
          <w:bCs/>
          <w:kern w:val="0"/>
          <w:sz w:val="24"/>
          <w:szCs w:val="24"/>
          <w14:ligatures w14:val="none"/>
        </w:rPr>
        <w:lastRenderedPageBreak/>
        <w:t xml:space="preserve">dintre obiectivele rezoluție, </w:t>
      </w:r>
      <w:bookmarkEnd w:id="11"/>
      <w:r w:rsidR="004E7FA3" w:rsidRPr="00707B89">
        <w:rPr>
          <w:rFonts w:ascii="Times New Roman" w:hAnsi="Times New Roman" w:cs="Times New Roman"/>
          <w:bCs/>
          <w:kern w:val="0"/>
          <w:sz w:val="24"/>
          <w:szCs w:val="24"/>
          <w14:ligatures w14:val="none"/>
        </w:rPr>
        <w:t>Banca Naţională a Moldovei, în calitate de autoritate de rezoluţie, este împuternicită să transfere către o instituție-punte următoarele elemente:”</w:t>
      </w:r>
    </w:p>
    <w:p w14:paraId="62CC7903" w14:textId="280C69AC" w:rsidR="00774E21" w:rsidRPr="00707B89" w:rsidRDefault="00774E21" w:rsidP="0057068C">
      <w:pPr>
        <w:spacing w:after="0" w:line="240" w:lineRule="auto"/>
        <w:ind w:firstLine="568"/>
        <w:jc w:val="both"/>
        <w:rPr>
          <w:rFonts w:ascii="Times New Roman" w:hAnsi="Times New Roman" w:cs="Times New Roman"/>
          <w:bCs/>
          <w:sz w:val="24"/>
          <w:szCs w:val="24"/>
        </w:rPr>
      </w:pPr>
    </w:p>
    <w:p w14:paraId="09D1D627" w14:textId="77777777" w:rsidR="001915CC" w:rsidRPr="00707B89" w:rsidRDefault="001915CC" w:rsidP="001915CC">
      <w:pPr>
        <w:spacing w:after="0" w:line="240" w:lineRule="auto"/>
        <w:ind w:firstLine="568"/>
        <w:jc w:val="both"/>
        <w:rPr>
          <w:rFonts w:ascii="Times New Roman" w:hAnsi="Times New Roman" w:cs="Times New Roman"/>
          <w:bCs/>
          <w:sz w:val="24"/>
          <w:szCs w:val="24"/>
        </w:rPr>
      </w:pPr>
    </w:p>
    <w:p w14:paraId="2EB6F184" w14:textId="12729445" w:rsidR="00737143" w:rsidRPr="00707B89" w:rsidRDefault="00774E21" w:rsidP="009E71D9">
      <w:pPr>
        <w:pStyle w:val="ListParagraph"/>
        <w:numPr>
          <w:ilvl w:val="0"/>
          <w:numId w:val="2"/>
        </w:numPr>
        <w:spacing w:after="0" w:line="240" w:lineRule="auto"/>
        <w:ind w:left="1495" w:hanging="928"/>
        <w:jc w:val="both"/>
        <w:rPr>
          <w:rFonts w:ascii="Times New Roman" w:hAnsi="Times New Roman" w:cs="Times New Roman"/>
          <w:bCs/>
          <w:sz w:val="24"/>
          <w:szCs w:val="24"/>
        </w:rPr>
      </w:pPr>
      <w:r w:rsidRPr="00707B89">
        <w:rPr>
          <w:rFonts w:ascii="Times New Roman" w:hAnsi="Times New Roman" w:cs="Times New Roman"/>
          <w:bCs/>
          <w:sz w:val="24"/>
          <w:szCs w:val="24"/>
        </w:rPr>
        <w:t>Articolul 111</w:t>
      </w:r>
      <w:r w:rsidR="00D37E0A"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w:t>
      </w:r>
    </w:p>
    <w:p w14:paraId="47D60159" w14:textId="3ED4489E" w:rsidR="00774E21" w:rsidRPr="00707B89" w:rsidRDefault="00737143" w:rsidP="009E71D9">
      <w:pPr>
        <w:spacing w:after="0" w:line="240" w:lineRule="auto"/>
        <w:ind w:left="567"/>
        <w:jc w:val="both"/>
        <w:rPr>
          <w:rFonts w:ascii="Times New Roman" w:hAnsi="Times New Roman" w:cs="Times New Roman"/>
          <w:bCs/>
          <w:sz w:val="24"/>
          <w:szCs w:val="24"/>
        </w:rPr>
      </w:pPr>
      <w:r w:rsidRPr="00707B89">
        <w:rPr>
          <w:rFonts w:ascii="Times New Roman" w:hAnsi="Times New Roman" w:cs="Times New Roman"/>
          <w:bCs/>
          <w:sz w:val="24"/>
          <w:szCs w:val="24"/>
        </w:rPr>
        <w:t>la</w:t>
      </w:r>
      <w:r w:rsidR="00774E21" w:rsidRPr="00707B89">
        <w:rPr>
          <w:rFonts w:ascii="Times New Roman" w:hAnsi="Times New Roman" w:cs="Times New Roman"/>
          <w:bCs/>
          <w:sz w:val="24"/>
          <w:szCs w:val="24"/>
        </w:rPr>
        <w:t xml:space="preserve"> alineatul (1), litera b) va avea următorul cuprins:</w:t>
      </w:r>
    </w:p>
    <w:p w14:paraId="4ABAF98F" w14:textId="27E36B0C" w:rsidR="00774E21" w:rsidRPr="00707B89" w:rsidRDefault="00774E2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este creată în scopul de a primi şi a deţine unele sau toate acţiunile sau alte instrumente de proprietate emise de o instituție supusă rezoluţiei ori unele sau toate activele, drepturile şi obligaţiile uneia sau mai multor instituții supuse rezoluţiei, în vederea păstrării accesului la funcţiile critice şi a vînzării instituției de credit sau entități prevăzute la art.1 alin.(1) lit.b), c) sau d).”.</w:t>
      </w:r>
    </w:p>
    <w:p w14:paraId="00445DD0" w14:textId="7F3EB9EE" w:rsidR="00737143" w:rsidRPr="00707B89" w:rsidRDefault="0073714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alineatul (3) cu următorul cuprins:</w:t>
      </w:r>
    </w:p>
    <w:p w14:paraId="60D6151E" w14:textId="35FCC752" w:rsidR="00737143" w:rsidRPr="00707B89" w:rsidRDefault="0073714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„(3)</w:t>
      </w:r>
      <w:r w:rsidR="00484AC2"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Fără a aduce atingere alin.(2), în cazul în care aplicarea instrumentului de recapitalizare internă permite acoperirea integrală a capitalului instituției-punte prin conversia datoriilor care pot face obiectul recapitalizării interne în acțiuni sau în alte tipuri de instrumente de capital, se poate deroga de la cerința ca instituția-punte să se afle integral sau parțial în proprietatea uneia sau a mai multor autorități publice menționate la alin. (1)  lit.(a).”</w:t>
      </w:r>
    </w:p>
    <w:p w14:paraId="236A373A" w14:textId="77777777" w:rsidR="00737143" w:rsidRPr="00707B89" w:rsidRDefault="00737143" w:rsidP="009E71D9">
      <w:pPr>
        <w:spacing w:after="0" w:line="240" w:lineRule="auto"/>
        <w:ind w:firstLine="567"/>
        <w:jc w:val="both"/>
        <w:rPr>
          <w:rFonts w:ascii="Times New Roman" w:hAnsi="Times New Roman" w:cs="Times New Roman"/>
          <w:bCs/>
          <w:kern w:val="0"/>
          <w:sz w:val="24"/>
          <w:szCs w:val="24"/>
          <w14:ligatures w14:val="none"/>
        </w:rPr>
      </w:pPr>
    </w:p>
    <w:p w14:paraId="008338AA" w14:textId="246FE67C" w:rsidR="00774E21" w:rsidRPr="00707B89" w:rsidRDefault="00774E21" w:rsidP="002B23CB">
      <w:pPr>
        <w:pStyle w:val="ListParagraph"/>
        <w:numPr>
          <w:ilvl w:val="0"/>
          <w:numId w:val="2"/>
        </w:numPr>
        <w:spacing w:after="0" w:line="240" w:lineRule="auto"/>
        <w:ind w:hanging="361"/>
        <w:jc w:val="both"/>
        <w:rPr>
          <w:rFonts w:ascii="Times New Roman" w:hAnsi="Times New Roman" w:cs="Times New Roman"/>
          <w:bCs/>
          <w:sz w:val="24"/>
          <w:szCs w:val="24"/>
        </w:rPr>
      </w:pPr>
      <w:r w:rsidRPr="00707B89">
        <w:rPr>
          <w:rFonts w:ascii="Times New Roman" w:hAnsi="Times New Roman" w:cs="Times New Roman"/>
          <w:bCs/>
          <w:sz w:val="24"/>
          <w:szCs w:val="24"/>
        </w:rPr>
        <w:t>Articolul 112 va avea următorul cuprins:</w:t>
      </w:r>
    </w:p>
    <w:p w14:paraId="6683FD93" w14:textId="0671CC4B" w:rsidR="00C84C37" w:rsidRPr="00707B89" w:rsidRDefault="00774E2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„Articolul 112. – În situaţia în care aplică instrumentul instituției-punte, Banca Naţională a Moldovei, în calitate de autoritate de rezoluţie, se asigură că valoarea totală a obligaţiilor transferate instituției-punte nu depăşeşte valoarea totală a drepturilor şi activelor transferate de la instituția supusă rezoluţiei sau furnizate din alte surse. În vederea asigurării condiţiei prevăzute în prezentul articol, </w:t>
      </w:r>
      <w:r w:rsidR="003871B3" w:rsidRPr="00707B89">
        <w:rPr>
          <w:rFonts w:ascii="Times New Roman" w:hAnsi="Times New Roman" w:cs="Times New Roman"/>
          <w:bCs/>
          <w:kern w:val="0"/>
          <w:sz w:val="24"/>
          <w:szCs w:val="24"/>
          <w14:ligatures w14:val="none"/>
        </w:rPr>
        <w:t xml:space="preserve">Guvernul este în drept să decidă asupra emiterii de către </w:t>
      </w:r>
      <w:r w:rsidRPr="00707B89">
        <w:rPr>
          <w:rFonts w:ascii="Times New Roman" w:hAnsi="Times New Roman" w:cs="Times New Roman"/>
          <w:bCs/>
          <w:kern w:val="0"/>
          <w:sz w:val="24"/>
          <w:szCs w:val="24"/>
          <w14:ligatures w14:val="none"/>
        </w:rPr>
        <w:t>Ministerul Finanțelor a garanţiilor de stat și valorilor mobiliare de stat.”</w:t>
      </w:r>
    </w:p>
    <w:p w14:paraId="29632D98" w14:textId="77777777" w:rsidR="00484AC2" w:rsidRPr="00707B89" w:rsidRDefault="00484AC2" w:rsidP="009E71D9">
      <w:pPr>
        <w:spacing w:after="0" w:line="240" w:lineRule="auto"/>
        <w:ind w:firstLine="567"/>
        <w:jc w:val="both"/>
        <w:rPr>
          <w:rFonts w:ascii="Times New Roman" w:hAnsi="Times New Roman" w:cs="Times New Roman"/>
          <w:bCs/>
          <w:kern w:val="0"/>
          <w:sz w:val="24"/>
          <w:szCs w:val="24"/>
          <w14:ligatures w14:val="none"/>
        </w:rPr>
      </w:pPr>
    </w:p>
    <w:p w14:paraId="3635D558" w14:textId="4A42093C" w:rsidR="00C46BCA" w:rsidRPr="00707B89" w:rsidRDefault="00C46BCA"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118</w:t>
      </w:r>
      <w:r w:rsidR="00D24A9C" w:rsidRPr="00707B89">
        <w:rPr>
          <w:rFonts w:ascii="Times New Roman" w:hAnsi="Times New Roman" w:cs="Times New Roman"/>
          <w:bCs/>
          <w:kern w:val="0"/>
          <w:sz w:val="24"/>
          <w:szCs w:val="24"/>
          <w14:ligatures w14:val="none"/>
        </w:rPr>
        <w:t xml:space="preserve"> va avea următorul cuprins</w:t>
      </w:r>
    </w:p>
    <w:p w14:paraId="39D6C164" w14:textId="6911FCB7" w:rsidR="00D24A9C" w:rsidRPr="00707B89" w:rsidRDefault="001556CC" w:rsidP="0057068C">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118 - (1) În scopul exercitării dreptului de a presta servicii în mod direct sau de a înființa o sucursală într-un alt stat membru al Uniunii Europene potrivit Legii 202/2017 sau legislației privind piața de capital este considerată drept o continuatoare a instituției supuse rezoluţiei şi să poată continua să exercite toate drepturile exercitate de instituție supusă rezoluţiei aferente activelor, drepturilor sau obligaţiilor transferate, inclusiv în ceea ce priveşte drepturile de proprietate intelectuală.</w:t>
      </w:r>
    </w:p>
    <w:p w14:paraId="00C09EEE" w14:textId="45A41251" w:rsidR="00C46BCA" w:rsidRPr="00707B89" w:rsidRDefault="00C46BC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w:t>
      </w:r>
      <w:r w:rsidRPr="00707B89">
        <w:rPr>
          <w:rFonts w:ascii="Times New Roman" w:hAnsi="Times New Roman" w:cs="Times New Roman"/>
          <w:bCs/>
          <w:kern w:val="0"/>
          <w:sz w:val="24"/>
          <w:szCs w:val="24"/>
          <w14:ligatures w14:val="none"/>
        </w:rPr>
        <w:t xml:space="preserve">2) </w:t>
      </w:r>
      <w:bookmarkStart w:id="12" w:name="_Hlk223340995"/>
      <w:r w:rsidRPr="00707B89">
        <w:rPr>
          <w:rFonts w:ascii="Times New Roman" w:hAnsi="Times New Roman" w:cs="Times New Roman"/>
          <w:bCs/>
          <w:kern w:val="0"/>
          <w:sz w:val="24"/>
          <w:szCs w:val="24"/>
          <w14:ligatures w14:val="none"/>
        </w:rPr>
        <w:t>În alte scopuri, Banca Națională a Moldovei, în calitate de autoritate de rezoluție, are competența de a stabili ca o instituție-punte să fie considerată drept o continuatoare a instituției supuse rezoluției și să poată continua să exercite toate drepturile exercitate de instituția supusă rezoluției aferente activelor, drepturilor sau obligațiilor transferate</w:t>
      </w:r>
      <w:bookmarkEnd w:id="12"/>
      <w:r w:rsidRPr="00707B89">
        <w:rPr>
          <w:rFonts w:ascii="Times New Roman" w:hAnsi="Times New Roman" w:cs="Times New Roman"/>
          <w:bCs/>
          <w:kern w:val="0"/>
          <w:sz w:val="24"/>
          <w:szCs w:val="24"/>
          <w14:ligatures w14:val="none"/>
        </w:rPr>
        <w:t>.”.</w:t>
      </w:r>
    </w:p>
    <w:p w14:paraId="63B0F07A" w14:textId="77777777" w:rsidR="00D24A9C" w:rsidRPr="00707B89" w:rsidRDefault="00D24A9C" w:rsidP="009E71D9">
      <w:pPr>
        <w:spacing w:after="0" w:line="240" w:lineRule="auto"/>
        <w:ind w:firstLine="567"/>
        <w:jc w:val="both"/>
        <w:rPr>
          <w:rFonts w:ascii="Times New Roman" w:hAnsi="Times New Roman" w:cs="Times New Roman"/>
          <w:bCs/>
          <w:kern w:val="0"/>
          <w:sz w:val="24"/>
          <w:szCs w:val="24"/>
          <w14:ligatures w14:val="none"/>
        </w:rPr>
      </w:pPr>
    </w:p>
    <w:p w14:paraId="3C3610B9" w14:textId="16065AC7" w:rsidR="00C46BCA" w:rsidRPr="00707B89" w:rsidRDefault="00C46BCA" w:rsidP="009E71D9">
      <w:pPr>
        <w:pStyle w:val="ListParagraph"/>
        <w:numPr>
          <w:ilvl w:val="0"/>
          <w:numId w:val="2"/>
        </w:numPr>
        <w:spacing w:after="0" w:line="240" w:lineRule="auto"/>
        <w:ind w:left="0" w:firstLine="568"/>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kern w:val="0"/>
          <w:sz w:val="24"/>
          <w:szCs w:val="24"/>
          <w14:ligatures w14:val="none"/>
        </w:rPr>
        <w:t>La articolul 119</w:t>
      </w:r>
      <w:r w:rsidR="004F448A" w:rsidRPr="00707B89">
        <w:rPr>
          <w:rFonts w:ascii="Times New Roman" w:hAnsi="Times New Roman" w:cs="Times New Roman"/>
          <w:bCs/>
          <w:kern w:val="0"/>
          <w:sz w:val="24"/>
          <w:szCs w:val="24"/>
          <w14:ligatures w14:val="none"/>
        </w:rPr>
        <w:t xml:space="preserve">, alineatul (1), </w:t>
      </w:r>
      <w:r w:rsidR="00710C6D" w:rsidRPr="00707B89">
        <w:rPr>
          <w:rFonts w:ascii="Times New Roman" w:hAnsi="Times New Roman" w:cs="Times New Roman"/>
          <w:bCs/>
          <w:kern w:val="0"/>
          <w:sz w:val="24"/>
          <w:szCs w:val="24"/>
          <w14:ligatures w14:val="none"/>
        </w:rPr>
        <w:t>cuvintele</w:t>
      </w:r>
      <w:r w:rsidR="004F448A" w:rsidRPr="00707B89">
        <w:rPr>
          <w:rFonts w:ascii="Times New Roman" w:hAnsi="Times New Roman" w:cs="Times New Roman"/>
          <w:bCs/>
          <w:kern w:val="0"/>
          <w:sz w:val="24"/>
          <w:szCs w:val="24"/>
          <w14:ligatures w14:val="none"/>
        </w:rPr>
        <w:t xml:space="preserve"> „Dacă banca supusă rezoluției este membru” se substituie cu </w:t>
      </w:r>
      <w:r w:rsidR="00710C6D" w:rsidRPr="00707B89">
        <w:rPr>
          <w:rFonts w:ascii="Times New Roman" w:hAnsi="Times New Roman" w:cs="Times New Roman"/>
          <w:bCs/>
          <w:kern w:val="0"/>
          <w:sz w:val="24"/>
          <w:szCs w:val="24"/>
          <w14:ligatures w14:val="none"/>
        </w:rPr>
        <w:t>cuvintele</w:t>
      </w:r>
      <w:r w:rsidR="004F448A" w:rsidRPr="00707B89">
        <w:rPr>
          <w:rFonts w:ascii="Times New Roman" w:hAnsi="Times New Roman" w:cs="Times New Roman"/>
          <w:bCs/>
          <w:kern w:val="0"/>
          <w:sz w:val="24"/>
          <w:szCs w:val="24"/>
          <w14:ligatures w14:val="none"/>
        </w:rPr>
        <w:t xml:space="preserve"> „Instituția-punte poate continua să-și exercite drepturile de membru și accesul”, iar </w:t>
      </w:r>
      <w:r w:rsidR="0084429B" w:rsidRPr="00707B89">
        <w:rPr>
          <w:rFonts w:ascii="Times New Roman" w:hAnsi="Times New Roman" w:cs="Times New Roman"/>
          <w:bCs/>
          <w:kern w:val="0"/>
          <w:sz w:val="24"/>
          <w:szCs w:val="24"/>
          <w14:ligatures w14:val="none"/>
        </w:rPr>
        <w:t>cuv</w:t>
      </w:r>
      <w:r w:rsidR="00737143" w:rsidRPr="00707B89">
        <w:rPr>
          <w:rFonts w:ascii="Times New Roman" w:hAnsi="Times New Roman" w:cs="Times New Roman"/>
          <w:bCs/>
          <w:kern w:val="0"/>
          <w:sz w:val="24"/>
          <w:szCs w:val="24"/>
          <w14:ligatures w14:val="none"/>
        </w:rPr>
        <w:t>intele</w:t>
      </w:r>
      <w:r w:rsidR="004F448A" w:rsidRPr="00707B89">
        <w:rPr>
          <w:rFonts w:ascii="Times New Roman" w:hAnsi="Times New Roman" w:cs="Times New Roman"/>
          <w:bCs/>
          <w:kern w:val="0"/>
          <w:sz w:val="24"/>
          <w:szCs w:val="24"/>
          <w14:ligatures w14:val="none"/>
        </w:rPr>
        <w:t xml:space="preserve"> „banca-punte poate continua să exercite drepturile băncii” se substituie cu </w:t>
      </w:r>
      <w:r w:rsidR="0084429B" w:rsidRPr="00707B89">
        <w:rPr>
          <w:rFonts w:ascii="Times New Roman" w:hAnsi="Times New Roman" w:cs="Times New Roman"/>
          <w:bCs/>
          <w:kern w:val="0"/>
          <w:sz w:val="24"/>
          <w:szCs w:val="24"/>
          <w14:ligatures w14:val="none"/>
        </w:rPr>
        <w:t>cuv</w:t>
      </w:r>
      <w:r w:rsidR="00737143" w:rsidRPr="00707B89">
        <w:rPr>
          <w:rFonts w:ascii="Times New Roman" w:hAnsi="Times New Roman" w:cs="Times New Roman"/>
          <w:bCs/>
          <w:kern w:val="0"/>
          <w:sz w:val="24"/>
          <w:szCs w:val="24"/>
          <w14:ligatures w14:val="none"/>
        </w:rPr>
        <w:t>intele</w:t>
      </w:r>
      <w:r w:rsidR="004F448A" w:rsidRPr="00707B89">
        <w:rPr>
          <w:rFonts w:ascii="Times New Roman" w:hAnsi="Times New Roman" w:cs="Times New Roman"/>
          <w:bCs/>
          <w:kern w:val="0"/>
          <w:sz w:val="24"/>
          <w:szCs w:val="24"/>
          <w14:ligatures w14:val="none"/>
        </w:rPr>
        <w:t xml:space="preserve"> „ale instituției”.</w:t>
      </w:r>
    </w:p>
    <w:p w14:paraId="0CD551B3" w14:textId="77777777" w:rsidR="00D24A9C" w:rsidRPr="00707B89" w:rsidRDefault="00D24A9C" w:rsidP="0057068C">
      <w:pPr>
        <w:pStyle w:val="ListParagraph"/>
        <w:spacing w:after="0" w:line="240" w:lineRule="auto"/>
        <w:ind w:left="568"/>
        <w:jc w:val="both"/>
        <w:rPr>
          <w:rFonts w:ascii="Times New Roman" w:eastAsia="Times New Roman" w:hAnsi="Times New Roman" w:cs="Times New Roman"/>
          <w:bCs/>
          <w:kern w:val="0"/>
          <w:sz w:val="24"/>
          <w:szCs w:val="24"/>
          <w:lang w:eastAsia="ro-MD"/>
          <w14:ligatures w14:val="none"/>
        </w:rPr>
      </w:pPr>
    </w:p>
    <w:p w14:paraId="37F5E108" w14:textId="601C782E" w:rsidR="00D24A9C" w:rsidRPr="00707B89" w:rsidRDefault="00E268B1" w:rsidP="009E71D9">
      <w:pPr>
        <w:pStyle w:val="ListParagraph"/>
        <w:numPr>
          <w:ilvl w:val="0"/>
          <w:numId w:val="2"/>
        </w:numPr>
        <w:spacing w:after="0" w:line="240" w:lineRule="auto"/>
        <w:ind w:left="0" w:firstLine="56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La </w:t>
      </w:r>
      <w:r w:rsidR="00737143" w:rsidRPr="00707B89">
        <w:rPr>
          <w:rFonts w:ascii="Times New Roman" w:eastAsia="Times New Roman" w:hAnsi="Times New Roman" w:cs="Times New Roman"/>
          <w:bCs/>
          <w:kern w:val="0"/>
          <w:sz w:val="24"/>
          <w:szCs w:val="24"/>
          <w:lang w:eastAsia="ro-MD"/>
          <w14:ligatures w14:val="none"/>
        </w:rPr>
        <w:t>a</w:t>
      </w:r>
      <w:r w:rsidR="004F448A" w:rsidRPr="00707B89">
        <w:rPr>
          <w:rFonts w:ascii="Times New Roman" w:eastAsia="Times New Roman" w:hAnsi="Times New Roman" w:cs="Times New Roman"/>
          <w:bCs/>
          <w:kern w:val="0"/>
          <w:sz w:val="24"/>
          <w:szCs w:val="24"/>
          <w:lang w:eastAsia="ro-MD"/>
          <w14:ligatures w14:val="none"/>
        </w:rPr>
        <w:t>rticolul 122</w:t>
      </w:r>
      <w:r w:rsidR="00D24A9C" w:rsidRPr="00707B89">
        <w:rPr>
          <w:rFonts w:ascii="Times New Roman" w:eastAsia="Times New Roman" w:hAnsi="Times New Roman" w:cs="Times New Roman"/>
          <w:bCs/>
          <w:kern w:val="0"/>
          <w:sz w:val="24"/>
          <w:szCs w:val="24"/>
          <w:lang w:eastAsia="ro-MD"/>
          <w14:ligatures w14:val="none"/>
        </w:rPr>
        <w:t>:</w:t>
      </w:r>
    </w:p>
    <w:p w14:paraId="4F7A555F" w14:textId="7A4B5B2E" w:rsidR="004F448A" w:rsidRPr="00707B89" w:rsidRDefault="00657272" w:rsidP="0057068C">
      <w:pPr>
        <w:spacing w:after="0" w:line="240" w:lineRule="auto"/>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 alineatul (1):</w:t>
      </w:r>
    </w:p>
    <w:p w14:paraId="17CB01B4" w14:textId="416C6C33" w:rsidR="00657272" w:rsidRPr="00707B89" w:rsidRDefault="00657272" w:rsidP="009E71D9">
      <w:pPr>
        <w:pStyle w:val="ListParagraph"/>
        <w:spacing w:after="0" w:line="240" w:lineRule="auto"/>
        <w:ind w:left="70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litera b) va avea următorul cuprins:</w:t>
      </w:r>
    </w:p>
    <w:p w14:paraId="25173498" w14:textId="3157541E" w:rsidR="00657272" w:rsidRPr="00707B89" w:rsidRDefault="0065727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Organul de conducere, al instituției-punte este numit sau aprobat  de către Banca Naţională a Moldovei, în calitate de autoritate de rezoluție;”</w:t>
      </w:r>
    </w:p>
    <w:p w14:paraId="7E42D1DF" w14:textId="6D291C75" w:rsidR="00657272" w:rsidRPr="00707B89" w:rsidRDefault="0065727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litera c) se </w:t>
      </w:r>
      <w:r w:rsidR="00E06E30" w:rsidRPr="00707B89">
        <w:rPr>
          <w:rFonts w:ascii="Times New Roman" w:hAnsi="Times New Roman" w:cs="Times New Roman"/>
          <w:bCs/>
          <w:kern w:val="0"/>
          <w:sz w:val="24"/>
          <w:szCs w:val="24"/>
          <w14:ligatures w14:val="none"/>
        </w:rPr>
        <w:t>abrogă</w:t>
      </w:r>
      <w:r w:rsidRPr="00707B89">
        <w:rPr>
          <w:rFonts w:ascii="Times New Roman" w:hAnsi="Times New Roman" w:cs="Times New Roman"/>
          <w:bCs/>
          <w:kern w:val="0"/>
          <w:sz w:val="24"/>
          <w:szCs w:val="24"/>
          <w14:ligatures w14:val="none"/>
        </w:rPr>
        <w:t>;</w:t>
      </w:r>
    </w:p>
    <w:p w14:paraId="6ACB178A" w14:textId="327F9F19" w:rsidR="00657272" w:rsidRPr="00707B89" w:rsidRDefault="0065727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litera d), </w:t>
      </w:r>
      <w:r w:rsidR="00E268B1" w:rsidRPr="00707B89">
        <w:rPr>
          <w:rFonts w:ascii="Times New Roman" w:hAnsi="Times New Roman" w:cs="Times New Roman"/>
          <w:bCs/>
          <w:kern w:val="0"/>
          <w:sz w:val="24"/>
          <w:szCs w:val="24"/>
          <w14:ligatures w14:val="none"/>
        </w:rPr>
        <w:t>cuv</w:t>
      </w:r>
      <w:r w:rsidR="00A965F7" w:rsidRPr="00707B89">
        <w:rPr>
          <w:rFonts w:ascii="Times New Roman" w:hAnsi="Times New Roman" w:cs="Times New Roman"/>
          <w:bCs/>
          <w:kern w:val="0"/>
          <w:sz w:val="24"/>
          <w:szCs w:val="24"/>
          <w14:ligatures w14:val="none"/>
        </w:rPr>
        <w:t>intele</w:t>
      </w:r>
      <w:r w:rsidRPr="00707B89">
        <w:rPr>
          <w:rFonts w:ascii="Times New Roman" w:hAnsi="Times New Roman" w:cs="Times New Roman"/>
          <w:bCs/>
          <w:kern w:val="0"/>
          <w:sz w:val="24"/>
          <w:szCs w:val="24"/>
          <w14:ligatures w14:val="none"/>
        </w:rPr>
        <w:t xml:space="preserve"> „aprobă organul de conducere al băncii-punte” se exclud;</w:t>
      </w:r>
    </w:p>
    <w:p w14:paraId="0B564C6E" w14:textId="0A1BF8BE" w:rsidR="00657272" w:rsidRPr="00707B89" w:rsidRDefault="0065727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litera e), </w:t>
      </w:r>
      <w:r w:rsidR="00E268B1" w:rsidRPr="00707B89">
        <w:rPr>
          <w:rFonts w:ascii="Times New Roman" w:hAnsi="Times New Roman" w:cs="Times New Roman"/>
          <w:bCs/>
          <w:kern w:val="0"/>
          <w:sz w:val="24"/>
          <w:szCs w:val="24"/>
          <w14:ligatures w14:val="none"/>
        </w:rPr>
        <w:t>cuv</w:t>
      </w:r>
      <w:r w:rsidR="00A965F7" w:rsidRPr="00707B89">
        <w:rPr>
          <w:rFonts w:ascii="Times New Roman" w:hAnsi="Times New Roman" w:cs="Times New Roman"/>
          <w:bCs/>
          <w:kern w:val="0"/>
          <w:sz w:val="24"/>
          <w:szCs w:val="24"/>
          <w14:ligatures w14:val="none"/>
        </w:rPr>
        <w:t>intele</w:t>
      </w:r>
      <w:r w:rsidRPr="00707B89">
        <w:rPr>
          <w:rFonts w:ascii="Times New Roman" w:hAnsi="Times New Roman" w:cs="Times New Roman"/>
          <w:bCs/>
          <w:kern w:val="0"/>
          <w:sz w:val="24"/>
          <w:szCs w:val="24"/>
          <w14:ligatures w14:val="none"/>
        </w:rPr>
        <w:t xml:space="preserve"> „prezentate de organul de conducere al băncii-p</w:t>
      </w:r>
      <w:r w:rsidR="00A965F7" w:rsidRPr="00707B89">
        <w:rPr>
          <w:rFonts w:ascii="Times New Roman" w:hAnsi="Times New Roman" w:cs="Times New Roman"/>
          <w:bCs/>
          <w:kern w:val="0"/>
          <w:sz w:val="24"/>
          <w:szCs w:val="24"/>
          <w14:ligatures w14:val="none"/>
        </w:rPr>
        <w:t>u</w:t>
      </w:r>
      <w:r w:rsidRPr="00707B89">
        <w:rPr>
          <w:rFonts w:ascii="Times New Roman" w:hAnsi="Times New Roman" w:cs="Times New Roman"/>
          <w:bCs/>
          <w:kern w:val="0"/>
          <w:sz w:val="24"/>
          <w:szCs w:val="24"/>
          <w14:ligatures w14:val="none"/>
        </w:rPr>
        <w:t>nte” se exclud;</w:t>
      </w:r>
    </w:p>
    <w:p w14:paraId="661C027D" w14:textId="00D86374" w:rsidR="00657272" w:rsidRPr="00707B89" w:rsidRDefault="0065727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litera f), </w:t>
      </w:r>
      <w:r w:rsidR="00E268B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„licențiată” se substituie cu </w:t>
      </w:r>
      <w:r w:rsidR="00E268B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„autorizată”, iar </w:t>
      </w:r>
      <w:r w:rsidR="00E268B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„licențele” se substituie cu </w:t>
      </w:r>
      <w:r w:rsidR="00E268B1" w:rsidRPr="00707B89">
        <w:rPr>
          <w:rFonts w:ascii="Times New Roman" w:hAnsi="Times New Roman" w:cs="Times New Roman"/>
          <w:bCs/>
          <w:kern w:val="0"/>
          <w:sz w:val="24"/>
          <w:szCs w:val="24"/>
          <w14:ligatures w14:val="none"/>
        </w:rPr>
        <w:t>cuvintele</w:t>
      </w:r>
      <w:r w:rsidRPr="00707B89">
        <w:rPr>
          <w:rFonts w:ascii="Times New Roman" w:hAnsi="Times New Roman" w:cs="Times New Roman"/>
          <w:bCs/>
          <w:kern w:val="0"/>
          <w:sz w:val="24"/>
          <w:szCs w:val="24"/>
          <w14:ligatures w14:val="none"/>
        </w:rPr>
        <w:t xml:space="preserve"> „</w:t>
      </w:r>
      <w:r w:rsidR="00E268B1" w:rsidRPr="00707B89">
        <w:rPr>
          <w:rFonts w:ascii="Times New Roman" w:hAnsi="Times New Roman" w:cs="Times New Roman"/>
          <w:bCs/>
          <w:kern w:val="0"/>
          <w:sz w:val="24"/>
          <w:szCs w:val="24"/>
          <w14:ligatures w14:val="none"/>
        </w:rPr>
        <w:t>actele permisive</w:t>
      </w:r>
      <w:r w:rsidRPr="00707B89">
        <w:rPr>
          <w:rFonts w:ascii="Times New Roman" w:hAnsi="Times New Roman" w:cs="Times New Roman"/>
          <w:bCs/>
          <w:kern w:val="0"/>
          <w:sz w:val="24"/>
          <w:szCs w:val="24"/>
          <w14:ligatures w14:val="none"/>
        </w:rPr>
        <w:t>”;</w:t>
      </w:r>
    </w:p>
    <w:p w14:paraId="4177E86E" w14:textId="7D5EEA95" w:rsidR="00657272" w:rsidRPr="00707B89" w:rsidRDefault="0065727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litera i) se </w:t>
      </w:r>
      <w:r w:rsidR="00E06E30" w:rsidRPr="00707B89">
        <w:rPr>
          <w:rFonts w:ascii="Times New Roman" w:hAnsi="Times New Roman" w:cs="Times New Roman"/>
          <w:bCs/>
          <w:kern w:val="0"/>
          <w:sz w:val="24"/>
          <w:szCs w:val="24"/>
          <w14:ligatures w14:val="none"/>
        </w:rPr>
        <w:t>abrogă</w:t>
      </w:r>
      <w:r w:rsidRPr="00707B89">
        <w:rPr>
          <w:rFonts w:ascii="Times New Roman" w:hAnsi="Times New Roman" w:cs="Times New Roman"/>
          <w:bCs/>
          <w:kern w:val="0"/>
          <w:sz w:val="24"/>
          <w:szCs w:val="24"/>
          <w14:ligatures w14:val="none"/>
        </w:rPr>
        <w:t>;</w:t>
      </w:r>
    </w:p>
    <w:p w14:paraId="468D389D" w14:textId="3511390A" w:rsidR="00657272" w:rsidRPr="00707B89" w:rsidRDefault="0065727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alineatul (2), </w:t>
      </w:r>
      <w:r w:rsidR="00E268B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„licențiată” se substituie cu </w:t>
      </w:r>
      <w:r w:rsidR="00E268B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„autorizată”, iar </w:t>
      </w:r>
      <w:r w:rsidR="00E268B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„licență” se substituie cu </w:t>
      </w:r>
      <w:r w:rsidR="00E268B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„autorizare”;</w:t>
      </w:r>
    </w:p>
    <w:p w14:paraId="0F77DDA2" w14:textId="77777777" w:rsidR="00A965F7" w:rsidRPr="00707B89" w:rsidRDefault="0065727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alineatul (3) se </w:t>
      </w:r>
      <w:r w:rsidR="00E06E30" w:rsidRPr="00707B89">
        <w:rPr>
          <w:rFonts w:ascii="Times New Roman" w:hAnsi="Times New Roman" w:cs="Times New Roman"/>
          <w:bCs/>
          <w:kern w:val="0"/>
          <w:sz w:val="24"/>
          <w:szCs w:val="24"/>
          <w14:ligatures w14:val="none"/>
        </w:rPr>
        <w:t>abrogă</w:t>
      </w:r>
      <w:r w:rsidR="00A965F7" w:rsidRPr="00707B89">
        <w:rPr>
          <w:rFonts w:ascii="Times New Roman" w:hAnsi="Times New Roman" w:cs="Times New Roman"/>
          <w:bCs/>
          <w:kern w:val="0"/>
          <w:sz w:val="24"/>
          <w:szCs w:val="24"/>
          <w14:ligatures w14:val="none"/>
        </w:rPr>
        <w:t>;</w:t>
      </w:r>
    </w:p>
    <w:p w14:paraId="43240832" w14:textId="3F3B55BA" w:rsidR="00657272" w:rsidRPr="00707B89" w:rsidRDefault="00A965F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alineatul (4) cu următorul cuprins:</w:t>
      </w:r>
    </w:p>
    <w:p w14:paraId="2C3D4C24" w14:textId="0370BC55" w:rsidR="00A965F7" w:rsidRPr="00707B89" w:rsidRDefault="00D24A9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A965F7" w:rsidRPr="00707B89">
        <w:rPr>
          <w:rFonts w:ascii="Times New Roman" w:hAnsi="Times New Roman" w:cs="Times New Roman"/>
          <w:bCs/>
          <w:kern w:val="0"/>
          <w:sz w:val="24"/>
          <w:szCs w:val="24"/>
          <w14:ligatures w14:val="none"/>
        </w:rPr>
        <w:t>(4) În cazul în care instituția-punte este o firmă de investiții prevăzută la art.1 alin.(1) lit. a), dispozițiile prezentului articol se aplică în conformitate cu prevederile art. 329.</w:t>
      </w:r>
      <w:r w:rsidRPr="00707B89">
        <w:rPr>
          <w:rFonts w:ascii="Times New Roman" w:hAnsi="Times New Roman" w:cs="Times New Roman"/>
          <w:bCs/>
          <w:kern w:val="0"/>
          <w:sz w:val="24"/>
          <w:szCs w:val="24"/>
          <w14:ligatures w14:val="none"/>
        </w:rPr>
        <w:t>”.</w:t>
      </w:r>
    </w:p>
    <w:p w14:paraId="16F5BE9B" w14:textId="77777777" w:rsidR="00D24A9C" w:rsidRPr="00707B89" w:rsidRDefault="00D24A9C" w:rsidP="009E71D9">
      <w:pPr>
        <w:spacing w:after="0" w:line="240" w:lineRule="auto"/>
        <w:ind w:firstLine="567"/>
        <w:jc w:val="both"/>
        <w:rPr>
          <w:rFonts w:ascii="Times New Roman" w:hAnsi="Times New Roman" w:cs="Times New Roman"/>
          <w:bCs/>
          <w:kern w:val="0"/>
          <w:sz w:val="24"/>
          <w:szCs w:val="24"/>
          <w14:ligatures w14:val="none"/>
        </w:rPr>
      </w:pPr>
    </w:p>
    <w:p w14:paraId="2BFAF7F2" w14:textId="617E0DC8" w:rsidR="00657272" w:rsidRPr="00707B89" w:rsidRDefault="00657272"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123</w:t>
      </w:r>
      <w:r w:rsidR="009F1E03" w:rsidRPr="00707B89">
        <w:rPr>
          <w:rFonts w:ascii="Times New Roman" w:hAnsi="Times New Roman" w:cs="Times New Roman"/>
          <w:bCs/>
          <w:kern w:val="0"/>
          <w:sz w:val="24"/>
          <w:szCs w:val="24"/>
          <w14:ligatures w14:val="none"/>
        </w:rPr>
        <w:t xml:space="preserve">, </w:t>
      </w:r>
      <w:r w:rsidR="00E268B1" w:rsidRPr="00707B89">
        <w:rPr>
          <w:rFonts w:ascii="Times New Roman" w:hAnsi="Times New Roman" w:cs="Times New Roman"/>
          <w:bCs/>
          <w:kern w:val="0"/>
          <w:sz w:val="24"/>
          <w:szCs w:val="24"/>
          <w14:ligatures w14:val="none"/>
        </w:rPr>
        <w:t>cuvântul</w:t>
      </w:r>
      <w:r w:rsidR="009F1E03" w:rsidRPr="00707B89">
        <w:rPr>
          <w:rFonts w:ascii="Times New Roman" w:hAnsi="Times New Roman" w:cs="Times New Roman"/>
          <w:bCs/>
          <w:kern w:val="0"/>
          <w:sz w:val="24"/>
          <w:szCs w:val="24"/>
          <w14:ligatures w14:val="none"/>
        </w:rPr>
        <w:t xml:space="preserve"> „băncii” se substituie cu </w:t>
      </w:r>
      <w:r w:rsidR="00D24A9C" w:rsidRPr="00707B89">
        <w:rPr>
          <w:rFonts w:ascii="Times New Roman" w:hAnsi="Times New Roman" w:cs="Times New Roman"/>
          <w:bCs/>
          <w:kern w:val="0"/>
          <w:sz w:val="24"/>
          <w:szCs w:val="24"/>
          <w14:ligatures w14:val="none"/>
        </w:rPr>
        <w:t xml:space="preserve">textul </w:t>
      </w:r>
      <w:r w:rsidR="009F1E03" w:rsidRPr="00707B89">
        <w:rPr>
          <w:rFonts w:ascii="Times New Roman" w:hAnsi="Times New Roman" w:cs="Times New Roman"/>
          <w:bCs/>
          <w:kern w:val="0"/>
          <w:sz w:val="24"/>
          <w:szCs w:val="24"/>
          <w14:ligatures w14:val="none"/>
        </w:rPr>
        <w:t>„instituției de credit sau a entității prevăzute la art.1 alin.(1) li</w:t>
      </w:r>
      <w:r w:rsidR="00E268B1" w:rsidRPr="00707B89">
        <w:rPr>
          <w:rFonts w:ascii="Times New Roman" w:hAnsi="Times New Roman" w:cs="Times New Roman"/>
          <w:bCs/>
          <w:kern w:val="0"/>
          <w:sz w:val="24"/>
          <w:szCs w:val="24"/>
          <w14:ligatures w14:val="none"/>
        </w:rPr>
        <w:t>t</w:t>
      </w:r>
      <w:r w:rsidR="009F1E03" w:rsidRPr="00707B89">
        <w:rPr>
          <w:rFonts w:ascii="Times New Roman" w:hAnsi="Times New Roman" w:cs="Times New Roman"/>
          <w:bCs/>
          <w:kern w:val="0"/>
          <w:sz w:val="24"/>
          <w:szCs w:val="24"/>
          <w14:ligatures w14:val="none"/>
        </w:rPr>
        <w:t>.b), c) sau d)”.</w:t>
      </w:r>
    </w:p>
    <w:p w14:paraId="55181494" w14:textId="77777777" w:rsidR="00D24A9C" w:rsidRPr="00707B89" w:rsidRDefault="00D24A9C"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02D41E0A" w14:textId="7B575BF7" w:rsidR="009F1E03" w:rsidRPr="00707B89" w:rsidRDefault="009F1E03"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540AE8EF" w14:textId="058AD373" w:rsidR="009F1E03" w:rsidRPr="00707B89" w:rsidRDefault="009F1E03"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129, alineatul (1), textul „de lichidare silită” se substituie cu textul „obișnuită de insolvabilitate”.</w:t>
      </w:r>
    </w:p>
    <w:p w14:paraId="39DEA5B0" w14:textId="77777777" w:rsidR="00D24A9C" w:rsidRPr="00707B89" w:rsidRDefault="00D24A9C"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657C75EE" w14:textId="48C2F16D" w:rsidR="009F1E03" w:rsidRPr="00707B89" w:rsidRDefault="009F1E03"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131, </w:t>
      </w:r>
      <w:r w:rsidR="00643097"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„licenția” se substituie cu </w:t>
      </w:r>
      <w:r w:rsidR="00643097"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„autoriza”, iar </w:t>
      </w:r>
      <w:r w:rsidR="00643097" w:rsidRPr="00707B89">
        <w:rPr>
          <w:rFonts w:ascii="Times New Roman" w:hAnsi="Times New Roman" w:cs="Times New Roman"/>
          <w:bCs/>
          <w:kern w:val="0"/>
          <w:sz w:val="24"/>
          <w:szCs w:val="24"/>
          <w14:ligatures w14:val="none"/>
        </w:rPr>
        <w:t>cuv</w:t>
      </w:r>
      <w:r w:rsidR="00A965F7" w:rsidRPr="00707B89">
        <w:rPr>
          <w:rFonts w:ascii="Times New Roman" w:hAnsi="Times New Roman" w:cs="Times New Roman"/>
          <w:bCs/>
          <w:kern w:val="0"/>
          <w:sz w:val="24"/>
          <w:szCs w:val="24"/>
          <w14:ligatures w14:val="none"/>
        </w:rPr>
        <w:t>intele</w:t>
      </w:r>
      <w:r w:rsidRPr="00707B89">
        <w:rPr>
          <w:rFonts w:ascii="Times New Roman" w:hAnsi="Times New Roman" w:cs="Times New Roman"/>
          <w:bCs/>
          <w:kern w:val="0"/>
          <w:sz w:val="24"/>
          <w:szCs w:val="24"/>
          <w14:ligatures w14:val="none"/>
        </w:rPr>
        <w:t xml:space="preserve"> „un capital social” se substituie cu </w:t>
      </w:r>
      <w:r w:rsidR="00643097" w:rsidRPr="00707B89">
        <w:rPr>
          <w:rFonts w:ascii="Times New Roman" w:hAnsi="Times New Roman" w:cs="Times New Roman"/>
          <w:bCs/>
          <w:kern w:val="0"/>
          <w:sz w:val="24"/>
          <w:szCs w:val="24"/>
          <w14:ligatures w14:val="none"/>
        </w:rPr>
        <w:t>cuv</w:t>
      </w:r>
      <w:r w:rsidR="00A965F7" w:rsidRPr="00707B89">
        <w:rPr>
          <w:rFonts w:ascii="Times New Roman" w:hAnsi="Times New Roman" w:cs="Times New Roman"/>
          <w:bCs/>
          <w:kern w:val="0"/>
          <w:sz w:val="24"/>
          <w:szCs w:val="24"/>
          <w14:ligatures w14:val="none"/>
        </w:rPr>
        <w:t>intele</w:t>
      </w:r>
      <w:r w:rsidRPr="00707B89">
        <w:rPr>
          <w:rFonts w:ascii="Times New Roman" w:hAnsi="Times New Roman" w:cs="Times New Roman"/>
          <w:bCs/>
          <w:kern w:val="0"/>
          <w:sz w:val="24"/>
          <w:szCs w:val="24"/>
          <w14:ligatures w14:val="none"/>
        </w:rPr>
        <w:t xml:space="preserve"> „o deținere în capitalul social”.</w:t>
      </w:r>
    </w:p>
    <w:p w14:paraId="79B4BA69" w14:textId="77777777" w:rsidR="00D24A9C" w:rsidRPr="00707B89" w:rsidRDefault="00D24A9C"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2B34B50A" w14:textId="256049DA" w:rsidR="00013284" w:rsidRPr="00707B89" w:rsidRDefault="00013284"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133, </w:t>
      </w:r>
      <w:r w:rsidR="00643097"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„licențiere” se substituie cu </w:t>
      </w:r>
      <w:r w:rsidR="00643097"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„autorizarea”.</w:t>
      </w:r>
    </w:p>
    <w:p w14:paraId="79FE05D6" w14:textId="77777777" w:rsidR="00D24A9C" w:rsidRPr="00707B89" w:rsidRDefault="00D24A9C"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6D38CCBF" w14:textId="2132D430" w:rsidR="00013284" w:rsidRPr="00707B89" w:rsidRDefault="00013284"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134, </w:t>
      </w:r>
      <w:r w:rsidR="00643097"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„licențiază” se substituie cu </w:t>
      </w:r>
      <w:r w:rsidR="00643097"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„autorizează”.</w:t>
      </w:r>
    </w:p>
    <w:p w14:paraId="3602E937" w14:textId="77777777" w:rsidR="00D24A9C" w:rsidRPr="00707B89" w:rsidRDefault="00D24A9C"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7F38931A" w14:textId="28B9AA2A" w:rsidR="00013284" w:rsidRPr="00707B89" w:rsidRDefault="00013284"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136, </w:t>
      </w:r>
      <w:r w:rsidR="00643097"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„licențiată” se substituie cu </w:t>
      </w:r>
      <w:r w:rsidR="00643097"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„autorizată”</w:t>
      </w:r>
      <w:r w:rsidR="00643097" w:rsidRPr="00707B89">
        <w:rPr>
          <w:rFonts w:ascii="Times New Roman" w:hAnsi="Times New Roman" w:cs="Times New Roman"/>
          <w:bCs/>
          <w:kern w:val="0"/>
          <w:sz w:val="24"/>
          <w:szCs w:val="24"/>
          <w14:ligatures w14:val="none"/>
        </w:rPr>
        <w:t>, iar cuvântul „licenței” se substituie cu cuvântul „autorizației</w:t>
      </w:r>
      <w:r w:rsidRPr="00707B89">
        <w:rPr>
          <w:rFonts w:ascii="Times New Roman" w:hAnsi="Times New Roman" w:cs="Times New Roman"/>
          <w:bCs/>
          <w:kern w:val="0"/>
          <w:sz w:val="24"/>
          <w:szCs w:val="24"/>
          <w14:ligatures w14:val="none"/>
        </w:rPr>
        <w:t>”.</w:t>
      </w:r>
    </w:p>
    <w:p w14:paraId="75C1D629" w14:textId="77777777" w:rsidR="00D24A9C" w:rsidRPr="00707B89" w:rsidRDefault="00D24A9C"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05EF73CE" w14:textId="271C2C60" w:rsidR="00643097" w:rsidRPr="00707B89" w:rsidRDefault="00A965F7"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013284" w:rsidRPr="00707B89">
        <w:rPr>
          <w:rFonts w:ascii="Times New Roman" w:hAnsi="Times New Roman" w:cs="Times New Roman"/>
          <w:bCs/>
          <w:kern w:val="0"/>
          <w:sz w:val="24"/>
          <w:szCs w:val="24"/>
          <w14:ligatures w14:val="none"/>
        </w:rPr>
        <w:t>rticolul 137</w:t>
      </w:r>
      <w:r w:rsidR="00643097" w:rsidRPr="00707B89">
        <w:rPr>
          <w:rFonts w:ascii="Times New Roman" w:hAnsi="Times New Roman" w:cs="Times New Roman"/>
          <w:bCs/>
          <w:kern w:val="0"/>
          <w:sz w:val="24"/>
          <w:szCs w:val="24"/>
          <w14:ligatures w14:val="none"/>
        </w:rPr>
        <w:t>:</w:t>
      </w:r>
    </w:p>
    <w:p w14:paraId="54D08C2C" w14:textId="19C6351B" w:rsidR="00643097" w:rsidRPr="00707B89" w:rsidRDefault="00643097" w:rsidP="009E71D9">
      <w:pPr>
        <w:pStyle w:val="ListParagraph"/>
        <w:spacing w:after="0" w:line="240" w:lineRule="auto"/>
        <w:ind w:left="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A965F7" w:rsidRPr="00707B89">
        <w:rPr>
          <w:rFonts w:ascii="Times New Roman" w:hAnsi="Times New Roman" w:cs="Times New Roman"/>
          <w:bCs/>
          <w:kern w:val="0"/>
          <w:sz w:val="24"/>
          <w:szCs w:val="24"/>
          <w14:ligatures w14:val="none"/>
        </w:rPr>
        <w:t>la</w:t>
      </w:r>
      <w:r w:rsidRPr="00707B89">
        <w:rPr>
          <w:rFonts w:ascii="Times New Roman" w:hAnsi="Times New Roman" w:cs="Times New Roman"/>
          <w:bCs/>
          <w:kern w:val="0"/>
          <w:sz w:val="24"/>
          <w:szCs w:val="24"/>
          <w14:ligatures w14:val="none"/>
        </w:rPr>
        <w:t xml:space="preserve"> alineatul (1),</w:t>
      </w:r>
      <w:r w:rsidR="00013284"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cuvântul</w:t>
      </w:r>
      <w:r w:rsidR="00013284" w:rsidRPr="00707B89">
        <w:rPr>
          <w:rFonts w:ascii="Times New Roman" w:hAnsi="Times New Roman" w:cs="Times New Roman"/>
          <w:bCs/>
          <w:kern w:val="0"/>
          <w:sz w:val="24"/>
          <w:szCs w:val="24"/>
          <w14:ligatures w14:val="none"/>
        </w:rPr>
        <w:t xml:space="preserve"> „licențiate” se substituie cu </w:t>
      </w:r>
      <w:r w:rsidRPr="00707B89">
        <w:rPr>
          <w:rFonts w:ascii="Times New Roman" w:hAnsi="Times New Roman" w:cs="Times New Roman"/>
          <w:bCs/>
          <w:kern w:val="0"/>
          <w:sz w:val="24"/>
          <w:szCs w:val="24"/>
          <w14:ligatures w14:val="none"/>
        </w:rPr>
        <w:t>cuvântul</w:t>
      </w:r>
      <w:r w:rsidR="00013284" w:rsidRPr="00707B89">
        <w:rPr>
          <w:rFonts w:ascii="Times New Roman" w:hAnsi="Times New Roman" w:cs="Times New Roman"/>
          <w:bCs/>
          <w:kern w:val="0"/>
          <w:sz w:val="24"/>
          <w:szCs w:val="24"/>
          <w14:ligatures w14:val="none"/>
        </w:rPr>
        <w:t xml:space="preserve"> „autorizate”</w:t>
      </w:r>
      <w:r w:rsidRPr="00707B89">
        <w:rPr>
          <w:rFonts w:ascii="Times New Roman" w:hAnsi="Times New Roman" w:cs="Times New Roman"/>
          <w:bCs/>
          <w:kern w:val="0"/>
          <w:sz w:val="24"/>
          <w:szCs w:val="24"/>
          <w14:ligatures w14:val="none"/>
        </w:rPr>
        <w:t>;</w:t>
      </w:r>
    </w:p>
    <w:p w14:paraId="69142869" w14:textId="0A5C3688" w:rsidR="00013284" w:rsidRPr="00707B89" w:rsidRDefault="00A965F7" w:rsidP="009E71D9">
      <w:pPr>
        <w:pStyle w:val="ListParagraph"/>
        <w:spacing w:after="0" w:line="240" w:lineRule="auto"/>
        <w:ind w:left="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643097" w:rsidRPr="00707B89">
        <w:rPr>
          <w:rFonts w:ascii="Times New Roman" w:hAnsi="Times New Roman" w:cs="Times New Roman"/>
          <w:bCs/>
          <w:kern w:val="0"/>
          <w:sz w:val="24"/>
          <w:szCs w:val="24"/>
          <w14:ligatures w14:val="none"/>
        </w:rPr>
        <w:t>alineatul (2),</w:t>
      </w:r>
      <w:r w:rsidR="00013284" w:rsidRPr="00707B89">
        <w:rPr>
          <w:rFonts w:ascii="Times New Roman" w:hAnsi="Times New Roman" w:cs="Times New Roman"/>
          <w:bCs/>
          <w:kern w:val="0"/>
          <w:sz w:val="24"/>
          <w:szCs w:val="24"/>
          <w14:ligatures w14:val="none"/>
        </w:rPr>
        <w:t xml:space="preserve"> </w:t>
      </w:r>
      <w:r w:rsidR="00643097" w:rsidRPr="00707B89">
        <w:rPr>
          <w:rFonts w:ascii="Times New Roman" w:hAnsi="Times New Roman" w:cs="Times New Roman"/>
          <w:bCs/>
          <w:kern w:val="0"/>
          <w:sz w:val="24"/>
          <w:szCs w:val="24"/>
          <w14:ligatures w14:val="none"/>
        </w:rPr>
        <w:t>cuvântul</w:t>
      </w:r>
      <w:r w:rsidR="00013284" w:rsidRPr="00707B89">
        <w:rPr>
          <w:rFonts w:ascii="Times New Roman" w:hAnsi="Times New Roman" w:cs="Times New Roman"/>
          <w:bCs/>
          <w:kern w:val="0"/>
          <w:sz w:val="24"/>
          <w:szCs w:val="24"/>
          <w14:ligatures w14:val="none"/>
        </w:rPr>
        <w:t xml:space="preserve"> „licența” se substituie cu </w:t>
      </w:r>
      <w:r w:rsidR="00643097" w:rsidRPr="00707B89">
        <w:rPr>
          <w:rFonts w:ascii="Times New Roman" w:hAnsi="Times New Roman" w:cs="Times New Roman"/>
          <w:bCs/>
          <w:kern w:val="0"/>
          <w:sz w:val="24"/>
          <w:szCs w:val="24"/>
          <w14:ligatures w14:val="none"/>
        </w:rPr>
        <w:t>cuvântul</w:t>
      </w:r>
      <w:r w:rsidR="00013284" w:rsidRPr="00707B89">
        <w:rPr>
          <w:rFonts w:ascii="Times New Roman" w:hAnsi="Times New Roman" w:cs="Times New Roman"/>
          <w:bCs/>
          <w:kern w:val="0"/>
          <w:sz w:val="24"/>
          <w:szCs w:val="24"/>
          <w14:ligatures w14:val="none"/>
        </w:rPr>
        <w:t xml:space="preserve"> „autorizația”</w:t>
      </w:r>
      <w:r w:rsidR="00E641C4" w:rsidRPr="00707B89">
        <w:rPr>
          <w:rFonts w:ascii="Times New Roman" w:hAnsi="Times New Roman" w:cs="Times New Roman"/>
          <w:bCs/>
          <w:kern w:val="0"/>
          <w:sz w:val="24"/>
          <w:szCs w:val="24"/>
          <w14:ligatures w14:val="none"/>
        </w:rPr>
        <w:t>.</w:t>
      </w:r>
    </w:p>
    <w:p w14:paraId="1265B619" w14:textId="50D820F5" w:rsidR="00DD16FE" w:rsidRPr="00707B89" w:rsidRDefault="00A965F7"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DD16FE" w:rsidRPr="00707B89">
        <w:rPr>
          <w:rFonts w:ascii="Times New Roman" w:hAnsi="Times New Roman" w:cs="Times New Roman"/>
          <w:bCs/>
          <w:kern w:val="0"/>
          <w:sz w:val="24"/>
          <w:szCs w:val="24"/>
          <w14:ligatures w14:val="none"/>
        </w:rPr>
        <w:t>rticolul 142:</w:t>
      </w:r>
    </w:p>
    <w:p w14:paraId="6FEF22F6" w14:textId="31D628C6" w:rsidR="00DD16FE" w:rsidRPr="00707B89" w:rsidRDefault="00A965F7" w:rsidP="009E71D9">
      <w:pPr>
        <w:spacing w:after="0" w:line="240" w:lineRule="auto"/>
        <w:ind w:firstLine="568"/>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kern w:val="0"/>
          <w:sz w:val="24"/>
          <w:szCs w:val="24"/>
          <w14:ligatures w14:val="none"/>
        </w:rPr>
        <w:t xml:space="preserve">la </w:t>
      </w:r>
      <w:r w:rsidR="00DD16FE" w:rsidRPr="00707B89">
        <w:rPr>
          <w:rFonts w:ascii="Times New Roman" w:hAnsi="Times New Roman" w:cs="Times New Roman"/>
          <w:bCs/>
          <w:kern w:val="0"/>
          <w:sz w:val="24"/>
          <w:szCs w:val="24"/>
          <w14:ligatures w14:val="none"/>
        </w:rPr>
        <w:t xml:space="preserve">litera a), </w:t>
      </w:r>
      <w:r w:rsidR="00DD16FE" w:rsidRPr="00707B89">
        <w:rPr>
          <w:rFonts w:ascii="Times New Roman" w:eastAsia="Times New Roman" w:hAnsi="Times New Roman" w:cs="Times New Roman"/>
          <w:bCs/>
          <w:kern w:val="0"/>
          <w:sz w:val="24"/>
          <w:szCs w:val="24"/>
          <w:lang w:eastAsia="ro-MD"/>
          <w14:ligatures w14:val="none"/>
        </w:rPr>
        <w:t>cuvintele „de lichidare silită a băncii” se substituie cu cuvintele „obișnuite de insolvabilitate”;</w:t>
      </w:r>
    </w:p>
    <w:p w14:paraId="1F8345EF" w14:textId="4FC954BF" w:rsidR="00DD16FE" w:rsidRPr="00707B89" w:rsidRDefault="00A965F7" w:rsidP="009E71D9">
      <w:pPr>
        <w:spacing w:after="0" w:line="240" w:lineRule="auto"/>
        <w:ind w:firstLine="568"/>
        <w:jc w:val="both"/>
        <w:rPr>
          <w:rFonts w:ascii="Times New Roman" w:hAnsi="Times New Roman" w:cs="Times New Roman"/>
          <w:bCs/>
          <w:sz w:val="24"/>
          <w:szCs w:val="24"/>
        </w:rPr>
      </w:pPr>
      <w:r w:rsidRPr="00707B89">
        <w:rPr>
          <w:rFonts w:ascii="Times New Roman" w:eastAsia="Times New Roman" w:hAnsi="Times New Roman" w:cs="Times New Roman"/>
          <w:bCs/>
          <w:kern w:val="0"/>
          <w:sz w:val="24"/>
          <w:szCs w:val="24"/>
          <w:lang w:eastAsia="ro-MD"/>
          <w14:ligatures w14:val="none"/>
        </w:rPr>
        <w:t xml:space="preserve">la </w:t>
      </w:r>
      <w:r w:rsidR="00DD16FE" w:rsidRPr="00707B89">
        <w:rPr>
          <w:rFonts w:ascii="Times New Roman" w:eastAsia="Times New Roman" w:hAnsi="Times New Roman" w:cs="Times New Roman"/>
          <w:bCs/>
          <w:kern w:val="0"/>
          <w:sz w:val="24"/>
          <w:szCs w:val="24"/>
          <w:lang w:eastAsia="ro-MD"/>
          <w14:ligatures w14:val="none"/>
        </w:rPr>
        <w:t xml:space="preserve">litera b), </w:t>
      </w:r>
      <w:r w:rsidR="005B4FA2" w:rsidRPr="00707B89">
        <w:rPr>
          <w:rFonts w:ascii="Times New Roman" w:hAnsi="Times New Roman" w:cs="Times New Roman"/>
          <w:bCs/>
          <w:sz w:val="24"/>
          <w:szCs w:val="24"/>
        </w:rPr>
        <w:t>după cuvintele „sau a instituției-punte” se introduc cuvintele „sau a vehiculului de administrare a activelor însuși”</w:t>
      </w:r>
      <w:r w:rsidR="00DD16FE" w:rsidRPr="00707B89">
        <w:rPr>
          <w:rFonts w:ascii="Times New Roman" w:hAnsi="Times New Roman" w:cs="Times New Roman"/>
          <w:bCs/>
          <w:sz w:val="24"/>
          <w:szCs w:val="24"/>
        </w:rPr>
        <w:t>.</w:t>
      </w:r>
    </w:p>
    <w:p w14:paraId="5DCA1AAB" w14:textId="77777777" w:rsidR="00213123" w:rsidRPr="00707B89" w:rsidRDefault="00213123"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69695778" w14:textId="6DFC7AED" w:rsidR="00DD16FE" w:rsidRPr="00707B89" w:rsidRDefault="00DD16FE"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149, </w:t>
      </w:r>
      <w:r w:rsidRPr="00707B89">
        <w:rPr>
          <w:rFonts w:ascii="Times New Roman" w:hAnsi="Times New Roman" w:cs="Times New Roman"/>
          <w:bCs/>
          <w:sz w:val="24"/>
          <w:szCs w:val="24"/>
        </w:rPr>
        <w:t>după cuvintele „organului de conducere” se introduc cuvintele „sau conducerii superioare”.</w:t>
      </w:r>
    </w:p>
    <w:p w14:paraId="7168DB57" w14:textId="2DB27D9B" w:rsidR="00213123" w:rsidRPr="00707B89" w:rsidRDefault="00213123" w:rsidP="0057068C">
      <w:pPr>
        <w:spacing w:after="0" w:line="240" w:lineRule="auto"/>
        <w:jc w:val="both"/>
        <w:rPr>
          <w:rFonts w:ascii="Times New Roman" w:hAnsi="Times New Roman" w:cs="Times New Roman"/>
          <w:bCs/>
          <w:kern w:val="0"/>
          <w:sz w:val="24"/>
          <w:szCs w:val="24"/>
          <w14:ligatures w14:val="none"/>
        </w:rPr>
      </w:pPr>
    </w:p>
    <w:p w14:paraId="0C7D74B9" w14:textId="71DB677B" w:rsidR="006B51AC" w:rsidRPr="00707B89" w:rsidRDefault="00DD16FE"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150, </w:t>
      </w:r>
      <w:r w:rsidRPr="00707B89">
        <w:rPr>
          <w:rFonts w:ascii="Times New Roman" w:hAnsi="Times New Roman" w:cs="Times New Roman"/>
          <w:bCs/>
          <w:sz w:val="24"/>
          <w:szCs w:val="24"/>
        </w:rPr>
        <w:t>după cuvintele „iar organul de conducere” se introduc cuvintele „sau conducer</w:t>
      </w:r>
      <w:r w:rsidR="00CD4C11" w:rsidRPr="00707B89">
        <w:rPr>
          <w:rFonts w:ascii="Times New Roman" w:hAnsi="Times New Roman" w:cs="Times New Roman"/>
          <w:bCs/>
          <w:sz w:val="24"/>
          <w:szCs w:val="24"/>
        </w:rPr>
        <w:t>ea</w:t>
      </w:r>
      <w:r w:rsidRPr="00707B89">
        <w:rPr>
          <w:rFonts w:ascii="Times New Roman" w:hAnsi="Times New Roman" w:cs="Times New Roman"/>
          <w:bCs/>
          <w:sz w:val="24"/>
          <w:szCs w:val="24"/>
        </w:rPr>
        <w:t xml:space="preserve"> superioar</w:t>
      </w:r>
      <w:r w:rsidR="00CD4C11" w:rsidRPr="00707B89">
        <w:rPr>
          <w:rFonts w:ascii="Times New Roman" w:hAnsi="Times New Roman" w:cs="Times New Roman"/>
          <w:bCs/>
          <w:sz w:val="24"/>
          <w:szCs w:val="24"/>
        </w:rPr>
        <w:t>ă</w:t>
      </w:r>
      <w:r w:rsidRPr="00707B89">
        <w:rPr>
          <w:rFonts w:ascii="Times New Roman" w:hAnsi="Times New Roman" w:cs="Times New Roman"/>
          <w:bCs/>
          <w:sz w:val="24"/>
          <w:szCs w:val="24"/>
        </w:rPr>
        <w:t>”.</w:t>
      </w:r>
    </w:p>
    <w:p w14:paraId="3AA1A2DA" w14:textId="77777777" w:rsidR="00213123" w:rsidRPr="00707B89" w:rsidRDefault="00213123"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14CA9315" w14:textId="65F14EA0" w:rsidR="00CD4C11" w:rsidRPr="00707B89" w:rsidRDefault="00CD4C11"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152, litera a), cuvântul „bănci” se substituie cu </w:t>
      </w:r>
      <w:r w:rsidR="007642F2"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„instituții de credit sau a unei entități prevăzute la art.1 alin.(1) lit.b), c) sau d)”, </w:t>
      </w:r>
      <w:r w:rsidRPr="00707B89">
        <w:rPr>
          <w:rFonts w:ascii="Times New Roman" w:eastAsia="Times New Roman" w:hAnsi="Times New Roman" w:cs="Times New Roman"/>
          <w:bCs/>
          <w:kern w:val="0"/>
          <w:sz w:val="24"/>
          <w:szCs w:val="24"/>
          <w:lang w:eastAsia="ro-MD"/>
          <w14:ligatures w14:val="none"/>
        </w:rPr>
        <w:t>cuvântul „licențiere”</w:t>
      </w:r>
      <w:r w:rsidRPr="00707B89">
        <w:rPr>
          <w:rFonts w:ascii="Times New Roman" w:hAnsi="Times New Roman" w:cs="Times New Roman"/>
          <w:bCs/>
          <w:sz w:val="24"/>
          <w:szCs w:val="24"/>
        </w:rPr>
        <w:t xml:space="preserve"> se substituie cu cuvântul „autorizare”, </w:t>
      </w:r>
      <w:r w:rsidRPr="00707B89">
        <w:rPr>
          <w:rFonts w:ascii="Times New Roman" w:eastAsia="Times New Roman" w:hAnsi="Times New Roman" w:cs="Times New Roman"/>
          <w:bCs/>
          <w:kern w:val="0"/>
          <w:sz w:val="24"/>
          <w:szCs w:val="24"/>
          <w:lang w:eastAsia="ro-MD"/>
          <w14:ligatures w14:val="none"/>
        </w:rPr>
        <w:t>cuvântul „licențiată”</w:t>
      </w:r>
      <w:r w:rsidRPr="00707B89">
        <w:rPr>
          <w:rFonts w:ascii="Times New Roman" w:hAnsi="Times New Roman" w:cs="Times New Roman"/>
          <w:bCs/>
          <w:sz w:val="24"/>
          <w:szCs w:val="24"/>
        </w:rPr>
        <w:t xml:space="preserve"> se substituie cu cuvântul „autorizată”, iar cuvântul „banc</w:t>
      </w:r>
      <w:r w:rsidR="007642F2" w:rsidRPr="00707B89">
        <w:rPr>
          <w:rFonts w:ascii="Times New Roman" w:hAnsi="Times New Roman" w:cs="Times New Roman"/>
          <w:bCs/>
          <w:sz w:val="24"/>
          <w:szCs w:val="24"/>
        </w:rPr>
        <w:t>a</w:t>
      </w:r>
      <w:r w:rsidRPr="00707B89">
        <w:rPr>
          <w:rFonts w:ascii="Times New Roman" w:hAnsi="Times New Roman" w:cs="Times New Roman"/>
          <w:bCs/>
          <w:sz w:val="24"/>
          <w:szCs w:val="24"/>
        </w:rPr>
        <w:t>” se substituie cu cuvintele „</w:t>
      </w:r>
      <w:r w:rsidRPr="00707B89">
        <w:rPr>
          <w:rFonts w:ascii="Times New Roman" w:hAnsi="Times New Roman" w:cs="Times New Roman"/>
          <w:bCs/>
          <w:kern w:val="0"/>
          <w:sz w:val="24"/>
          <w:szCs w:val="24"/>
          <w14:ligatures w14:val="none"/>
        </w:rPr>
        <w:t>instituția de credit sau entitatea”</w:t>
      </w:r>
      <w:r w:rsidRPr="00707B89">
        <w:rPr>
          <w:rFonts w:ascii="Times New Roman" w:hAnsi="Times New Roman" w:cs="Times New Roman"/>
          <w:bCs/>
          <w:sz w:val="24"/>
          <w:szCs w:val="24"/>
        </w:rPr>
        <w:t>.</w:t>
      </w:r>
    </w:p>
    <w:p w14:paraId="75622A43" w14:textId="77777777" w:rsidR="00213123" w:rsidRPr="00707B89" w:rsidRDefault="00213123"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4AA57D86" w14:textId="51FC39E2" w:rsidR="00CD4C11" w:rsidRPr="00707B89" w:rsidRDefault="00CD4C11"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153, alineatul (1), </w:t>
      </w:r>
      <w:r w:rsidRPr="00707B89">
        <w:rPr>
          <w:rFonts w:ascii="Times New Roman" w:hAnsi="Times New Roman" w:cs="Times New Roman"/>
          <w:bCs/>
          <w:sz w:val="24"/>
          <w:szCs w:val="24"/>
        </w:rPr>
        <w:t xml:space="preserve">cuvântul „băncii” se substituie cu </w:t>
      </w:r>
      <w:r w:rsidR="007642F2" w:rsidRPr="00707B89">
        <w:rPr>
          <w:rFonts w:ascii="Times New Roman" w:hAnsi="Times New Roman" w:cs="Times New Roman"/>
          <w:bCs/>
          <w:sz w:val="24"/>
          <w:szCs w:val="24"/>
        </w:rPr>
        <w:t>textul</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instituției de credit sau a unei entități prevăzute la art.1 alin.(1) lit.b), c) sau d)”</w:t>
      </w:r>
      <w:r w:rsidRPr="00707B89">
        <w:rPr>
          <w:rFonts w:ascii="Times New Roman" w:hAnsi="Times New Roman" w:cs="Times New Roman"/>
          <w:bCs/>
          <w:sz w:val="24"/>
          <w:szCs w:val="24"/>
        </w:rPr>
        <w:t>.</w:t>
      </w:r>
    </w:p>
    <w:p w14:paraId="54458285" w14:textId="77777777" w:rsidR="00213123" w:rsidRPr="00707B89" w:rsidRDefault="00213123"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2F26F2BD" w14:textId="091DBEFE" w:rsidR="00CD4C11" w:rsidRPr="00707B89" w:rsidRDefault="00CD4C11"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se completează cu articolul 153</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cu următorul cuprins:</w:t>
      </w:r>
    </w:p>
    <w:p w14:paraId="67851912" w14:textId="4DCB239B" w:rsidR="00CD4C11" w:rsidRPr="00707B89" w:rsidRDefault="00CD4C11" w:rsidP="009E71D9">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lastRenderedPageBreak/>
        <w:t>„Articolul 153</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 (1) Banca Națională a Moldovei, în calitate de autoritate de rezoluție, poate aplica instrumentul de recapitalizare internă tuturor instituțiilor de credit sau entităților prevăzute la art.1 alin.(1) lit.b), c) sau d), respectând, în fiecare caz, forma juridică a instituției sau a entității în cauză, sau poate schimba forma juridică a acestora.”</w:t>
      </w:r>
      <w:r w:rsidRPr="00707B89">
        <w:rPr>
          <w:rFonts w:ascii="Times New Roman" w:hAnsi="Times New Roman" w:cs="Times New Roman"/>
          <w:bCs/>
          <w:kern w:val="0"/>
          <w:sz w:val="24"/>
          <w:szCs w:val="24"/>
          <w14:ligatures w14:val="none"/>
        </w:rPr>
        <w:t> </w:t>
      </w:r>
    </w:p>
    <w:p w14:paraId="0521DEB5" w14:textId="77777777" w:rsidR="00213123" w:rsidRPr="00707B89" w:rsidRDefault="00213123" w:rsidP="009E71D9">
      <w:pPr>
        <w:spacing w:after="0" w:line="240" w:lineRule="auto"/>
        <w:ind w:firstLine="568"/>
        <w:jc w:val="both"/>
        <w:rPr>
          <w:rFonts w:ascii="Times New Roman" w:hAnsi="Times New Roman" w:cs="Times New Roman"/>
          <w:bCs/>
          <w:kern w:val="0"/>
          <w:sz w:val="24"/>
          <w:szCs w:val="24"/>
          <w14:ligatures w14:val="none"/>
        </w:rPr>
      </w:pPr>
    </w:p>
    <w:p w14:paraId="169F2506" w14:textId="5534B990" w:rsidR="00CD4C11" w:rsidRPr="00707B89" w:rsidRDefault="00CD4C11"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154, </w:t>
      </w:r>
      <w:r w:rsidRPr="00707B89">
        <w:rPr>
          <w:rFonts w:ascii="Times New Roman" w:hAnsi="Times New Roman" w:cs="Times New Roman"/>
          <w:bCs/>
          <w:sz w:val="24"/>
          <w:szCs w:val="24"/>
        </w:rPr>
        <w:t xml:space="preserve">cuvântul „bănci” se substituie cu </w:t>
      </w:r>
      <w:r w:rsidR="007642F2" w:rsidRPr="00707B89">
        <w:rPr>
          <w:rFonts w:ascii="Times New Roman" w:hAnsi="Times New Roman" w:cs="Times New Roman"/>
          <w:bCs/>
          <w:sz w:val="24"/>
          <w:szCs w:val="24"/>
        </w:rPr>
        <w:t>textul</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 xml:space="preserve">instituției de credit </w:t>
      </w:r>
      <w:r w:rsidR="00DB652C" w:rsidRPr="00707B89">
        <w:rPr>
          <w:rFonts w:ascii="Times New Roman" w:hAnsi="Times New Roman" w:cs="Times New Roman"/>
          <w:bCs/>
          <w:kern w:val="0"/>
          <w:sz w:val="24"/>
          <w:szCs w:val="24"/>
          <w14:ligatures w14:val="none"/>
        </w:rPr>
        <w:t>sau</w:t>
      </w:r>
      <w:r w:rsidRPr="00707B89">
        <w:rPr>
          <w:rFonts w:ascii="Times New Roman" w:hAnsi="Times New Roman" w:cs="Times New Roman"/>
          <w:bCs/>
          <w:kern w:val="0"/>
          <w:sz w:val="24"/>
          <w:szCs w:val="24"/>
          <w14:ligatures w14:val="none"/>
        </w:rPr>
        <w:t xml:space="preserve"> entități</w:t>
      </w:r>
      <w:r w:rsidR="00DB652C" w:rsidRPr="00707B89">
        <w:rPr>
          <w:rFonts w:ascii="Times New Roman" w:hAnsi="Times New Roman" w:cs="Times New Roman"/>
          <w:bCs/>
          <w:kern w:val="0"/>
          <w:sz w:val="24"/>
          <w:szCs w:val="24"/>
          <w14:ligatures w14:val="none"/>
        </w:rPr>
        <w:t>i</w:t>
      </w:r>
      <w:r w:rsidRPr="00707B89">
        <w:rPr>
          <w:rFonts w:ascii="Times New Roman" w:hAnsi="Times New Roman" w:cs="Times New Roman"/>
          <w:bCs/>
          <w:kern w:val="0"/>
          <w:sz w:val="24"/>
          <w:szCs w:val="24"/>
          <w14:ligatures w14:val="none"/>
        </w:rPr>
        <w:t xml:space="preserve"> prevăzute la art.1 alin.(1) lit.b), c) sau d)”</w:t>
      </w:r>
      <w:r w:rsidRPr="00707B89">
        <w:rPr>
          <w:rFonts w:ascii="Times New Roman" w:hAnsi="Times New Roman" w:cs="Times New Roman"/>
          <w:bCs/>
          <w:sz w:val="24"/>
          <w:szCs w:val="24"/>
        </w:rPr>
        <w:t>.</w:t>
      </w:r>
    </w:p>
    <w:p w14:paraId="540506D9" w14:textId="77777777" w:rsidR="00213123" w:rsidRPr="00707B89" w:rsidRDefault="00213123"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05E4DD68" w14:textId="62BFB85B" w:rsidR="007674A8" w:rsidRPr="00707B89" w:rsidRDefault="005B4FA2"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A</w:t>
      </w:r>
      <w:r w:rsidR="007674A8" w:rsidRPr="00707B89">
        <w:rPr>
          <w:rFonts w:ascii="Times New Roman" w:hAnsi="Times New Roman" w:cs="Times New Roman"/>
          <w:bCs/>
          <w:sz w:val="24"/>
          <w:szCs w:val="24"/>
        </w:rPr>
        <w:t>rticolul 155</w:t>
      </w:r>
      <w:r w:rsidR="00213123" w:rsidRPr="00707B89">
        <w:rPr>
          <w:rFonts w:ascii="Times New Roman" w:hAnsi="Times New Roman" w:cs="Times New Roman"/>
          <w:bCs/>
          <w:sz w:val="24"/>
          <w:szCs w:val="24"/>
        </w:rPr>
        <w:t>:</w:t>
      </w:r>
    </w:p>
    <w:p w14:paraId="53C6B838" w14:textId="36C41E04" w:rsidR="00577A04" w:rsidRPr="00707B89" w:rsidRDefault="007642F2"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a</w:t>
      </w:r>
      <w:r w:rsidR="007674A8" w:rsidRPr="00707B89">
        <w:rPr>
          <w:rFonts w:ascii="Times New Roman" w:hAnsi="Times New Roman" w:cs="Times New Roman"/>
          <w:bCs/>
          <w:sz w:val="24"/>
          <w:szCs w:val="24"/>
        </w:rPr>
        <w:t>lineatul (1)</w:t>
      </w:r>
      <w:r w:rsidR="00577A04" w:rsidRPr="00707B89">
        <w:rPr>
          <w:rFonts w:ascii="Times New Roman" w:hAnsi="Times New Roman" w:cs="Times New Roman"/>
          <w:bCs/>
          <w:sz w:val="24"/>
          <w:szCs w:val="24"/>
        </w:rPr>
        <w:t>:</w:t>
      </w:r>
    </w:p>
    <w:p w14:paraId="7AB75C93" w14:textId="21F6316D" w:rsidR="007674A8" w:rsidRPr="00707B89" w:rsidRDefault="005B4FA2"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7674A8" w:rsidRPr="00707B89">
        <w:rPr>
          <w:rFonts w:ascii="Times New Roman" w:hAnsi="Times New Roman" w:cs="Times New Roman"/>
          <w:bCs/>
          <w:sz w:val="24"/>
          <w:szCs w:val="24"/>
        </w:rPr>
        <w:t xml:space="preserve">litera </w:t>
      </w:r>
      <w:r w:rsidR="00577A04" w:rsidRPr="00707B89">
        <w:rPr>
          <w:rFonts w:ascii="Times New Roman" w:hAnsi="Times New Roman" w:cs="Times New Roman"/>
          <w:bCs/>
          <w:sz w:val="24"/>
          <w:szCs w:val="24"/>
        </w:rPr>
        <w:t>a</w:t>
      </w:r>
      <w:r w:rsidR="007674A8" w:rsidRPr="00707B89">
        <w:rPr>
          <w:rFonts w:ascii="Times New Roman" w:hAnsi="Times New Roman" w:cs="Times New Roman"/>
          <w:bCs/>
          <w:sz w:val="24"/>
          <w:szCs w:val="24"/>
        </w:rPr>
        <w:t xml:space="preserve">), </w:t>
      </w:r>
      <w:r w:rsidR="00130237" w:rsidRPr="00707B89">
        <w:rPr>
          <w:rFonts w:ascii="Times New Roman" w:hAnsi="Times New Roman" w:cs="Times New Roman"/>
          <w:bCs/>
          <w:sz w:val="24"/>
          <w:szCs w:val="24"/>
        </w:rPr>
        <w:t>cuvântul</w:t>
      </w:r>
      <w:r w:rsidR="007674A8" w:rsidRPr="00707B89">
        <w:rPr>
          <w:rFonts w:ascii="Times New Roman" w:hAnsi="Times New Roman" w:cs="Times New Roman"/>
          <w:bCs/>
          <w:sz w:val="24"/>
          <w:szCs w:val="24"/>
        </w:rPr>
        <w:t xml:space="preserve"> „garantate” se substituie cu </w:t>
      </w:r>
      <w:r w:rsidR="00130237" w:rsidRPr="00707B89">
        <w:rPr>
          <w:rFonts w:ascii="Times New Roman" w:hAnsi="Times New Roman" w:cs="Times New Roman"/>
          <w:bCs/>
          <w:sz w:val="24"/>
          <w:szCs w:val="24"/>
        </w:rPr>
        <w:t>cuvântul</w:t>
      </w:r>
      <w:r w:rsidR="007674A8" w:rsidRPr="00707B89">
        <w:rPr>
          <w:rFonts w:ascii="Times New Roman" w:hAnsi="Times New Roman" w:cs="Times New Roman"/>
          <w:bCs/>
          <w:sz w:val="24"/>
          <w:szCs w:val="24"/>
        </w:rPr>
        <w:t xml:space="preserve"> „</w:t>
      </w:r>
      <w:r w:rsidR="007674A8" w:rsidRPr="00707B89">
        <w:rPr>
          <w:rFonts w:ascii="Times New Roman" w:eastAsia="Times New Roman" w:hAnsi="Times New Roman" w:cs="Times New Roman"/>
          <w:bCs/>
          <w:kern w:val="0"/>
          <w:sz w:val="24"/>
          <w:szCs w:val="24"/>
          <w:lang w:eastAsia="ro-MD"/>
          <w14:ligatures w14:val="none"/>
        </w:rPr>
        <w:t>acoperite</w:t>
      </w:r>
      <w:r w:rsidR="007674A8" w:rsidRPr="00707B89">
        <w:rPr>
          <w:rFonts w:ascii="Times New Roman" w:hAnsi="Times New Roman" w:cs="Times New Roman"/>
          <w:bCs/>
          <w:sz w:val="24"/>
          <w:szCs w:val="24"/>
        </w:rPr>
        <w:t>”;</w:t>
      </w:r>
    </w:p>
    <w:p w14:paraId="669B072C" w14:textId="5DEABDC6" w:rsidR="00577A04" w:rsidRPr="00707B89" w:rsidRDefault="005B4FA2"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577A04" w:rsidRPr="00707B89">
        <w:rPr>
          <w:rFonts w:ascii="Times New Roman" w:hAnsi="Times New Roman" w:cs="Times New Roman"/>
          <w:bCs/>
          <w:sz w:val="24"/>
          <w:szCs w:val="24"/>
        </w:rPr>
        <w:t xml:space="preserve">litera b), </w:t>
      </w:r>
      <w:r w:rsidR="00130237" w:rsidRPr="00707B89">
        <w:rPr>
          <w:rFonts w:ascii="Times New Roman" w:hAnsi="Times New Roman" w:cs="Times New Roman"/>
          <w:bCs/>
          <w:sz w:val="24"/>
          <w:szCs w:val="24"/>
        </w:rPr>
        <w:t>cuvântul</w:t>
      </w:r>
      <w:r w:rsidR="00577A04" w:rsidRPr="00707B89">
        <w:rPr>
          <w:rFonts w:ascii="Times New Roman" w:hAnsi="Times New Roman" w:cs="Times New Roman"/>
          <w:bCs/>
          <w:sz w:val="24"/>
          <w:szCs w:val="24"/>
        </w:rPr>
        <w:t xml:space="preserve"> „suport” se substituie cu </w:t>
      </w:r>
      <w:r w:rsidR="00130237" w:rsidRPr="00707B89">
        <w:rPr>
          <w:rFonts w:ascii="Times New Roman" w:hAnsi="Times New Roman" w:cs="Times New Roman"/>
          <w:bCs/>
          <w:sz w:val="24"/>
          <w:szCs w:val="24"/>
        </w:rPr>
        <w:t>cuvintele</w:t>
      </w:r>
      <w:r w:rsidR="00577A04" w:rsidRPr="00707B89">
        <w:rPr>
          <w:rFonts w:ascii="Times New Roman" w:hAnsi="Times New Roman" w:cs="Times New Roman"/>
          <w:bCs/>
          <w:sz w:val="24"/>
          <w:szCs w:val="24"/>
        </w:rPr>
        <w:t xml:space="preserve"> ”de acoperire”, iar </w:t>
      </w:r>
      <w:r w:rsidR="00130237" w:rsidRPr="00707B89">
        <w:rPr>
          <w:rFonts w:ascii="Times New Roman" w:hAnsi="Times New Roman" w:cs="Times New Roman"/>
          <w:bCs/>
          <w:sz w:val="24"/>
          <w:szCs w:val="24"/>
        </w:rPr>
        <w:t>cuvintele</w:t>
      </w:r>
      <w:r w:rsidR="00577A04" w:rsidRPr="00707B89">
        <w:rPr>
          <w:rFonts w:ascii="Times New Roman" w:hAnsi="Times New Roman" w:cs="Times New Roman"/>
          <w:bCs/>
          <w:sz w:val="24"/>
          <w:szCs w:val="24"/>
        </w:rPr>
        <w:t xml:space="preserve"> „cadrului legislativ” se substituie cu </w:t>
      </w:r>
      <w:r w:rsidR="00130237" w:rsidRPr="00707B89">
        <w:rPr>
          <w:rFonts w:ascii="Times New Roman" w:hAnsi="Times New Roman" w:cs="Times New Roman"/>
          <w:bCs/>
          <w:sz w:val="24"/>
          <w:szCs w:val="24"/>
        </w:rPr>
        <w:t>cuvintele</w:t>
      </w:r>
      <w:r w:rsidR="00577A04" w:rsidRPr="00707B89">
        <w:rPr>
          <w:rFonts w:ascii="Times New Roman" w:hAnsi="Times New Roman" w:cs="Times New Roman"/>
          <w:bCs/>
          <w:sz w:val="24"/>
          <w:szCs w:val="24"/>
        </w:rPr>
        <w:t xml:space="preserve"> „dreptului intern”;</w:t>
      </w:r>
    </w:p>
    <w:p w14:paraId="7440FF80" w14:textId="7B132FDA" w:rsidR="00577A04" w:rsidRPr="00707B89" w:rsidRDefault="005B4FA2" w:rsidP="009E71D9">
      <w:pPr>
        <w:pStyle w:val="ListParagraph"/>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577A04" w:rsidRPr="00707B89">
        <w:rPr>
          <w:rFonts w:ascii="Times New Roman" w:hAnsi="Times New Roman" w:cs="Times New Roman"/>
          <w:bCs/>
          <w:sz w:val="24"/>
          <w:szCs w:val="24"/>
        </w:rPr>
        <w:t xml:space="preserve">litera c), cuvântul „bancă” se substituie cu </w:t>
      </w:r>
      <w:r w:rsidR="00130237" w:rsidRPr="00707B89">
        <w:rPr>
          <w:rFonts w:ascii="Times New Roman" w:hAnsi="Times New Roman" w:cs="Times New Roman"/>
          <w:bCs/>
          <w:sz w:val="24"/>
          <w:szCs w:val="24"/>
        </w:rPr>
        <w:t>textul</w:t>
      </w:r>
      <w:r w:rsidR="00577A04" w:rsidRPr="00707B89">
        <w:rPr>
          <w:rFonts w:ascii="Times New Roman" w:hAnsi="Times New Roman" w:cs="Times New Roman"/>
          <w:bCs/>
          <w:sz w:val="24"/>
          <w:szCs w:val="24"/>
        </w:rPr>
        <w:t xml:space="preserve"> „</w:t>
      </w:r>
      <w:r w:rsidR="00577A04" w:rsidRPr="00707B89">
        <w:rPr>
          <w:rFonts w:ascii="Times New Roman" w:hAnsi="Times New Roman" w:cs="Times New Roman"/>
          <w:bCs/>
          <w:kern w:val="0"/>
          <w:sz w:val="24"/>
          <w:szCs w:val="24"/>
          <w14:ligatures w14:val="none"/>
        </w:rPr>
        <w:t xml:space="preserve">instituția de credit sau </w:t>
      </w:r>
      <w:r w:rsidR="00577A04" w:rsidRPr="00707B89">
        <w:rPr>
          <w:rFonts w:ascii="Times New Roman" w:hAnsi="Times New Roman" w:cs="Times New Roman"/>
          <w:bCs/>
          <w:sz w:val="24"/>
          <w:szCs w:val="24"/>
        </w:rPr>
        <w:t xml:space="preserve">entitatea prevăzută la art.1 alin.(1) lit.b), c) sau d)”, iar </w:t>
      </w:r>
      <w:r w:rsidR="00130237" w:rsidRPr="00707B89">
        <w:rPr>
          <w:rFonts w:ascii="Times New Roman" w:hAnsi="Times New Roman" w:cs="Times New Roman"/>
          <w:bCs/>
          <w:sz w:val="24"/>
          <w:szCs w:val="24"/>
        </w:rPr>
        <w:t>cuvintele</w:t>
      </w:r>
      <w:r w:rsidR="00577A04" w:rsidRPr="00707B89">
        <w:rPr>
          <w:rFonts w:ascii="Times New Roman" w:hAnsi="Times New Roman" w:cs="Times New Roman"/>
          <w:bCs/>
          <w:sz w:val="24"/>
          <w:szCs w:val="24"/>
        </w:rPr>
        <w:t xml:space="preserve"> „procedura de lichidare silită a băncii” se substituie cu </w:t>
      </w:r>
      <w:r w:rsidR="00130237" w:rsidRPr="00707B89">
        <w:rPr>
          <w:rFonts w:ascii="Times New Roman" w:hAnsi="Times New Roman" w:cs="Times New Roman"/>
          <w:bCs/>
          <w:sz w:val="24"/>
          <w:szCs w:val="24"/>
        </w:rPr>
        <w:t>cuv</w:t>
      </w:r>
      <w:r w:rsidRPr="00707B89">
        <w:rPr>
          <w:rFonts w:ascii="Times New Roman" w:hAnsi="Times New Roman" w:cs="Times New Roman"/>
          <w:bCs/>
          <w:sz w:val="24"/>
          <w:szCs w:val="24"/>
        </w:rPr>
        <w:t>ântul</w:t>
      </w:r>
      <w:r w:rsidR="00577A04" w:rsidRPr="00707B89">
        <w:rPr>
          <w:rFonts w:ascii="Times New Roman" w:hAnsi="Times New Roman" w:cs="Times New Roman"/>
          <w:bCs/>
          <w:sz w:val="24"/>
          <w:szCs w:val="24"/>
        </w:rPr>
        <w:t xml:space="preserve"> „insolvabilitatea”.</w:t>
      </w:r>
    </w:p>
    <w:p w14:paraId="7BD0AD49" w14:textId="2A1FA898" w:rsidR="00577A04" w:rsidRPr="00707B89" w:rsidRDefault="005B4FA2"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577A04" w:rsidRPr="00707B89">
        <w:rPr>
          <w:rFonts w:ascii="Times New Roman" w:hAnsi="Times New Roman" w:cs="Times New Roman"/>
          <w:bCs/>
          <w:sz w:val="24"/>
          <w:szCs w:val="24"/>
        </w:rPr>
        <w:t>litera d), cuvântul „bancă” se substituie cu cuvintele „</w:t>
      </w:r>
      <w:r w:rsidR="00577A04" w:rsidRPr="00707B89">
        <w:rPr>
          <w:rFonts w:ascii="Times New Roman" w:hAnsi="Times New Roman" w:cs="Times New Roman"/>
          <w:bCs/>
          <w:kern w:val="0"/>
          <w:sz w:val="24"/>
          <w:szCs w:val="24"/>
          <w14:ligatures w14:val="none"/>
        </w:rPr>
        <w:t xml:space="preserve">instituția de credit sau </w:t>
      </w:r>
      <w:r w:rsidR="00577A04" w:rsidRPr="00707B89">
        <w:rPr>
          <w:rFonts w:ascii="Times New Roman" w:hAnsi="Times New Roman" w:cs="Times New Roman"/>
          <w:bCs/>
          <w:sz w:val="24"/>
          <w:szCs w:val="24"/>
        </w:rPr>
        <w:t xml:space="preserve">entitatea prevăzută la art.1 alin.(1) lit.b), c) sau d)”, după cuvintele „în baza legislației” se introduc cuvintele „aplicabile insolvabilității sau a legii”, iar </w:t>
      </w:r>
      <w:r w:rsidR="00130237" w:rsidRPr="00707B89">
        <w:rPr>
          <w:rFonts w:ascii="Times New Roman" w:hAnsi="Times New Roman" w:cs="Times New Roman"/>
          <w:bCs/>
          <w:sz w:val="24"/>
          <w:szCs w:val="24"/>
        </w:rPr>
        <w:t>cuvintele</w:t>
      </w:r>
      <w:r w:rsidR="00577A04" w:rsidRPr="00707B89">
        <w:rPr>
          <w:rFonts w:ascii="Times New Roman" w:hAnsi="Times New Roman" w:cs="Times New Roman"/>
          <w:bCs/>
          <w:sz w:val="24"/>
          <w:szCs w:val="24"/>
        </w:rPr>
        <w:t xml:space="preserve"> „</w:t>
      </w:r>
      <w:r w:rsidR="00577A04" w:rsidRPr="00707B89">
        <w:rPr>
          <w:rFonts w:ascii="Times New Roman" w:hAnsi="Times New Roman" w:cs="Times New Roman"/>
          <w:bCs/>
          <w:kern w:val="0"/>
          <w:sz w:val="24"/>
          <w:szCs w:val="24"/>
          <w14:ligatures w14:val="none"/>
        </w:rPr>
        <w:t>sau a celei privind procedura de lichidare silită a băncii” se exclud;</w:t>
      </w:r>
    </w:p>
    <w:p w14:paraId="2A6D2E07" w14:textId="5ADC1132" w:rsidR="00BB69E2" w:rsidRPr="00707B89" w:rsidRDefault="005B4FA2"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BB69E2" w:rsidRPr="00707B89">
        <w:rPr>
          <w:rFonts w:ascii="Times New Roman" w:hAnsi="Times New Roman" w:cs="Times New Roman"/>
          <w:bCs/>
          <w:kern w:val="0"/>
          <w:sz w:val="24"/>
          <w:szCs w:val="24"/>
          <w14:ligatures w14:val="none"/>
        </w:rPr>
        <w:t xml:space="preserve">litera f), </w:t>
      </w:r>
      <w:r w:rsidR="00130237" w:rsidRPr="00707B89">
        <w:rPr>
          <w:rFonts w:ascii="Times New Roman" w:hAnsi="Times New Roman" w:cs="Times New Roman"/>
          <w:bCs/>
          <w:kern w:val="0"/>
          <w:sz w:val="24"/>
          <w:szCs w:val="24"/>
          <w14:ligatures w14:val="none"/>
        </w:rPr>
        <w:t>cuvintele</w:t>
      </w:r>
      <w:r w:rsidR="00BB69E2" w:rsidRPr="00707B89">
        <w:rPr>
          <w:rFonts w:ascii="Times New Roman" w:hAnsi="Times New Roman" w:cs="Times New Roman"/>
          <w:bCs/>
          <w:kern w:val="0"/>
          <w:sz w:val="24"/>
          <w:szCs w:val="24"/>
          <w14:ligatures w14:val="none"/>
        </w:rPr>
        <w:t xml:space="preserve"> „de plăţi şi de decontare a operaţiunilor cu instrumente financiare sau operatorii acestor sisteme” se substituie cu textul „sau operatorii de sisteme desemnați în conformitate cu prevederile art. 13 din Legea nr. 183/2016 cu privire la caracterul definitiv al decontării în sistemele de plăți și de decontare a instrumentelor financiare”, iar după </w:t>
      </w:r>
      <w:r w:rsidR="00130237" w:rsidRPr="00707B89">
        <w:rPr>
          <w:rFonts w:ascii="Times New Roman" w:hAnsi="Times New Roman" w:cs="Times New Roman"/>
          <w:bCs/>
          <w:kern w:val="0"/>
          <w:sz w:val="24"/>
          <w:szCs w:val="24"/>
          <w14:ligatures w14:val="none"/>
        </w:rPr>
        <w:t>cuvintele</w:t>
      </w:r>
      <w:r w:rsidR="00BB69E2" w:rsidRPr="00707B89">
        <w:rPr>
          <w:rFonts w:ascii="Times New Roman" w:hAnsi="Times New Roman" w:cs="Times New Roman"/>
          <w:bCs/>
          <w:kern w:val="0"/>
          <w:sz w:val="24"/>
          <w:szCs w:val="24"/>
          <w14:ligatures w14:val="none"/>
        </w:rPr>
        <w:t xml:space="preserve"> „astfel de sistem” se introduce textul „sau față de CPC-uri autorizate în Uniunea Europeană în temeiul art. 14 din Regulamentul (UE) nr. 648/2012, și față de CPC-uri din țări terțe recunoscute de Autoritatea europeană pentru valori mobiliare și piețe (AEVMP) în temeiul art. 25 din regulamentul respectiv”;</w:t>
      </w:r>
    </w:p>
    <w:p w14:paraId="1F3804B9" w14:textId="70105C3D" w:rsidR="00BB69E2" w:rsidRPr="00707B89" w:rsidRDefault="00BB69E2"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litera h) cu următorul cuprins:</w:t>
      </w:r>
    </w:p>
    <w:p w14:paraId="760929B9" w14:textId="7FAD167A" w:rsidR="00BB69E2" w:rsidRPr="00707B89" w:rsidRDefault="00BB69E2" w:rsidP="009E71D9">
      <w:pPr>
        <w:pStyle w:val="NormalWeb"/>
        <w:shd w:val="clear" w:color="auto" w:fill="FFFFFF" w:themeFill="background1"/>
        <w:spacing w:before="0" w:beforeAutospacing="0" w:after="0" w:afterAutospacing="0"/>
        <w:ind w:firstLine="567"/>
        <w:jc w:val="both"/>
        <w:rPr>
          <w:rFonts w:eastAsiaTheme="minorEastAsia"/>
          <w:bCs/>
          <w:lang w:eastAsia="en-US"/>
        </w:rPr>
      </w:pPr>
      <w:r w:rsidRPr="00707B89">
        <w:rPr>
          <w:bCs/>
        </w:rPr>
        <w:t>„</w:t>
      </w:r>
      <w:r w:rsidRPr="00707B89">
        <w:rPr>
          <w:rFonts w:eastAsiaTheme="minorEastAsia"/>
          <w:bCs/>
          <w:lang w:eastAsia="en-US"/>
        </w:rPr>
        <w:t xml:space="preserve">h) datorii către instituția de credit sau entității prevăzute la art. 1 alin. (1) lit. b), c) sau d), care fac parte din același grup de rezoluție, fără a fi ele însele entități de rezoluție, indiferent de scadența lor, cu excepția cazului în care aceste datorii au un rang de prioritate inferior rangului pe care îl au datoriile negarantate obișnuite potrivit prevederilor procedurii obișnuite de insolvabilitate, aplicabilă la data intrării în vigoare a prezentei legi; în cazul în care se aplică excepția prevăzută anterior, </w:t>
      </w:r>
      <w:r w:rsidRPr="00707B89">
        <w:rPr>
          <w:rFonts w:eastAsiaTheme="minorEastAsia"/>
          <w:bCs/>
        </w:rPr>
        <w:t>Banca Națională a Moldovei, în calitate de autoritate de rezoluție a unei filiale,</w:t>
      </w:r>
      <w:r w:rsidRPr="00707B89">
        <w:rPr>
          <w:rFonts w:eastAsiaTheme="minorEastAsia"/>
          <w:bCs/>
          <w:lang w:eastAsia="en-US"/>
        </w:rPr>
        <w:t xml:space="preserve"> care nu este o entitate de rezoluție, evaluează dacă valoarea elementelor care sunt conforme cu prevederile art.167</w:t>
      </w:r>
      <w:r w:rsidRPr="00707B89">
        <w:rPr>
          <w:rFonts w:eastAsiaTheme="minorEastAsia"/>
          <w:bCs/>
          <w:vertAlign w:val="superscript"/>
          <w:lang w:eastAsia="en-US"/>
        </w:rPr>
        <w:t>16</w:t>
      </w:r>
      <w:r w:rsidRPr="00707B89">
        <w:rPr>
          <w:rFonts w:eastAsiaTheme="minorEastAsia"/>
          <w:bCs/>
          <w:lang w:eastAsia="en-US"/>
        </w:rPr>
        <w:t> este suficientă pentru a sprijini punerea în aplicare a strategiei de rezoluție preferate.”;</w:t>
      </w:r>
    </w:p>
    <w:p w14:paraId="59B7BE1E" w14:textId="1B93A65D" w:rsidR="00BB69E2" w:rsidRPr="00707B89" w:rsidRDefault="005B4FA2" w:rsidP="009E71D9">
      <w:pPr>
        <w:pStyle w:val="NormalWeb"/>
        <w:shd w:val="clear" w:color="auto" w:fill="FFFFFF" w:themeFill="background1"/>
        <w:spacing w:before="0" w:beforeAutospacing="0" w:after="0" w:afterAutospacing="0"/>
        <w:ind w:firstLine="567"/>
        <w:jc w:val="both"/>
        <w:rPr>
          <w:bCs/>
        </w:rPr>
      </w:pPr>
      <w:r w:rsidRPr="00707B89">
        <w:rPr>
          <w:rFonts w:eastAsiaTheme="minorEastAsia"/>
          <w:bCs/>
          <w:lang w:eastAsia="en-US"/>
        </w:rPr>
        <w:t xml:space="preserve">la </w:t>
      </w:r>
      <w:r w:rsidR="00BB69E2" w:rsidRPr="00707B89">
        <w:rPr>
          <w:rFonts w:eastAsiaTheme="minorEastAsia"/>
          <w:bCs/>
          <w:lang w:eastAsia="en-US"/>
        </w:rPr>
        <w:t xml:space="preserve">alineatul (2), litera b), </w:t>
      </w:r>
      <w:r w:rsidR="00BB69E2" w:rsidRPr="00707B89">
        <w:rPr>
          <w:bCs/>
        </w:rPr>
        <w:t xml:space="preserve">cuvântul „bancă” se substituie cu </w:t>
      </w:r>
      <w:r w:rsidRPr="00707B89">
        <w:rPr>
          <w:bCs/>
        </w:rPr>
        <w:t>textul</w:t>
      </w:r>
      <w:r w:rsidR="00BB69E2" w:rsidRPr="00707B89">
        <w:rPr>
          <w:bCs/>
        </w:rPr>
        <w:t xml:space="preserve"> „instituția de credit sau </w:t>
      </w:r>
      <w:r w:rsidR="00BB69E2" w:rsidRPr="00707B89">
        <w:rPr>
          <w:bCs/>
          <w:kern w:val="2"/>
          <w14:ligatures w14:val="standardContextual"/>
        </w:rPr>
        <w:t>entitatea prevăzută la art.1 alin.(1) lit.b), c) sau d)”;</w:t>
      </w:r>
    </w:p>
    <w:p w14:paraId="221E9A1A" w14:textId="159A156B" w:rsidR="00BB69E2" w:rsidRPr="00707B89" w:rsidRDefault="005B4FA2" w:rsidP="009E71D9">
      <w:pPr>
        <w:pStyle w:val="NormalWeb"/>
        <w:shd w:val="clear" w:color="auto" w:fill="FFFFFF" w:themeFill="background1"/>
        <w:spacing w:before="0" w:beforeAutospacing="0" w:after="0" w:afterAutospacing="0"/>
        <w:ind w:firstLine="567"/>
        <w:jc w:val="both"/>
        <w:rPr>
          <w:bCs/>
        </w:rPr>
      </w:pPr>
      <w:r w:rsidRPr="00707B89">
        <w:rPr>
          <w:bCs/>
          <w:kern w:val="2"/>
          <w14:ligatures w14:val="standardContextual"/>
        </w:rPr>
        <w:t xml:space="preserve">la </w:t>
      </w:r>
      <w:r w:rsidR="00BB69E2" w:rsidRPr="00707B89">
        <w:rPr>
          <w:bCs/>
          <w:kern w:val="2"/>
          <w14:ligatures w14:val="standardContextual"/>
        </w:rPr>
        <w:t>alineatul (</w:t>
      </w:r>
      <w:r w:rsidR="009240A9" w:rsidRPr="00707B89">
        <w:rPr>
          <w:bCs/>
          <w:kern w:val="2"/>
          <w14:ligatures w14:val="standardContextual"/>
        </w:rPr>
        <w:t>4</w:t>
      </w:r>
      <w:r w:rsidR="00BB69E2" w:rsidRPr="00707B89">
        <w:rPr>
          <w:bCs/>
          <w:kern w:val="2"/>
          <w14:ligatures w14:val="standardContextual"/>
        </w:rPr>
        <w:t>)</w:t>
      </w:r>
      <w:r w:rsidR="009240A9" w:rsidRPr="00707B89">
        <w:rPr>
          <w:bCs/>
          <w:kern w:val="2"/>
          <w14:ligatures w14:val="standardContextual"/>
        </w:rPr>
        <w:t>, cuvântul „suport” se substituie cu cuvintele „de acoperire”;</w:t>
      </w:r>
    </w:p>
    <w:p w14:paraId="510928A3" w14:textId="1E2F97C6" w:rsidR="00577A04" w:rsidRPr="00707B89" w:rsidRDefault="005B4FA2" w:rsidP="009E71D9">
      <w:pPr>
        <w:pStyle w:val="NormalWeb"/>
        <w:shd w:val="clear" w:color="auto" w:fill="FFFFFF" w:themeFill="background1"/>
        <w:spacing w:before="0" w:beforeAutospacing="0" w:after="0" w:afterAutospacing="0"/>
        <w:ind w:firstLine="567"/>
        <w:jc w:val="both"/>
        <w:rPr>
          <w:bCs/>
        </w:rPr>
      </w:pPr>
      <w:r w:rsidRPr="00707B89">
        <w:rPr>
          <w:rFonts w:eastAsiaTheme="minorEastAsia"/>
          <w:bCs/>
          <w:lang w:eastAsia="en-US"/>
        </w:rPr>
        <w:t xml:space="preserve">la </w:t>
      </w:r>
      <w:r w:rsidR="008F6D34" w:rsidRPr="00707B89">
        <w:rPr>
          <w:rFonts w:eastAsiaTheme="minorEastAsia"/>
          <w:bCs/>
          <w:lang w:eastAsia="en-US"/>
        </w:rPr>
        <w:t xml:space="preserve">alineatul (7), </w:t>
      </w:r>
      <w:r w:rsidR="008F6D34" w:rsidRPr="00707B89">
        <w:rPr>
          <w:bCs/>
        </w:rPr>
        <w:t>cuvântul „băncilor” se substituie cu cuvintele „instituțiilor și a grupurilor”, iar cuvântul „bănci” se substituie cu cuvântul „instituții”</w:t>
      </w:r>
      <w:r w:rsidR="00213123" w:rsidRPr="00707B89">
        <w:rPr>
          <w:bCs/>
        </w:rPr>
        <w:t>.</w:t>
      </w:r>
    </w:p>
    <w:p w14:paraId="22DE47AB" w14:textId="77777777" w:rsidR="00213123" w:rsidRPr="00707B89" w:rsidRDefault="00213123" w:rsidP="009E71D9">
      <w:pPr>
        <w:pStyle w:val="NormalWeb"/>
        <w:shd w:val="clear" w:color="auto" w:fill="FFFFFF" w:themeFill="background1"/>
        <w:spacing w:before="0" w:beforeAutospacing="0" w:after="0" w:afterAutospacing="0"/>
        <w:ind w:firstLine="567"/>
        <w:jc w:val="both"/>
        <w:rPr>
          <w:rFonts w:eastAsiaTheme="minorEastAsia"/>
          <w:bCs/>
          <w:lang w:eastAsia="en-US"/>
        </w:rPr>
      </w:pPr>
    </w:p>
    <w:p w14:paraId="6A12603F" w14:textId="3EAF808E" w:rsidR="008F6D34" w:rsidRPr="00707B89" w:rsidRDefault="008F6D34"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se completează cu articolul 155</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w:t>
      </w:r>
      <w:r w:rsidRPr="00707B89">
        <w:rPr>
          <w:rFonts w:ascii="Times New Roman" w:eastAsia="Times New Roman" w:hAnsi="Times New Roman" w:cs="Times New Roman"/>
          <w:bCs/>
          <w:kern w:val="0"/>
          <w:sz w:val="24"/>
          <w:szCs w:val="24"/>
          <w:lang w:eastAsia="ro-MD"/>
          <w14:ligatures w14:val="none"/>
        </w:rPr>
        <w:t>cu următorul cuprins:</w:t>
      </w:r>
    </w:p>
    <w:p w14:paraId="1541910D" w14:textId="4C9CB74D" w:rsidR="00F401F4" w:rsidRPr="00707B89" w:rsidRDefault="00F401F4" w:rsidP="009E71D9">
      <w:pPr>
        <w:spacing w:after="0" w:line="240" w:lineRule="auto"/>
        <w:ind w:firstLine="567"/>
        <w:jc w:val="both"/>
        <w:rPr>
          <w:rFonts w:ascii="Times New Roman" w:hAnsi="Times New Roman" w:cs="Times New Roman"/>
          <w:bCs/>
          <w:kern w:val="0"/>
          <w:sz w:val="24"/>
          <w:szCs w:val="24"/>
          <w14:ligatures w14:val="none"/>
        </w:rPr>
      </w:pPr>
      <w:bookmarkStart w:id="13" w:name="_Hlk223358851"/>
      <w:r w:rsidRPr="00707B89">
        <w:rPr>
          <w:rFonts w:ascii="Times New Roman" w:hAnsi="Times New Roman" w:cs="Times New Roman"/>
          <w:bCs/>
          <w:kern w:val="0"/>
          <w:sz w:val="24"/>
          <w:szCs w:val="24"/>
          <w14:ligatures w14:val="none"/>
        </w:rPr>
        <w:t>„</w:t>
      </w:r>
      <w:r w:rsidRPr="004B4E99">
        <w:rPr>
          <w:rFonts w:ascii="Times New Roman" w:hAnsi="Times New Roman" w:cs="Times New Roman"/>
          <w:b/>
          <w:kern w:val="0"/>
          <w:sz w:val="24"/>
          <w:szCs w:val="24"/>
          <w14:ligatures w14:val="none"/>
        </w:rPr>
        <w:t>Articolul 155</w:t>
      </w:r>
      <w:r w:rsidRPr="004B4E99">
        <w:rPr>
          <w:rFonts w:ascii="Times New Roman" w:hAnsi="Times New Roman" w:cs="Times New Roman"/>
          <w:b/>
          <w:kern w:val="0"/>
          <w:sz w:val="24"/>
          <w:szCs w:val="24"/>
          <w:vertAlign w:val="superscript"/>
          <w14:ligatures w14:val="none"/>
        </w:rPr>
        <w:t>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situaţii excepţionale, atunci când se aplică instrumentul de recapitalizare internă, Banca Naţională a Moldovei, în calitate de autoritate de rezoluţie,  poate exclude, integral sau parţial, anumite datorii de la aplicarea competenţelor de reducere a valorii sau de conversie, în cazurile în care:</w:t>
      </w:r>
    </w:p>
    <w:p w14:paraId="0F6665DC" w14:textId="5EC34061" w:rsidR="00F401F4" w:rsidRPr="00707B89" w:rsidRDefault="0013023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F401F4" w:rsidRPr="00707B89">
        <w:rPr>
          <w:rFonts w:ascii="Times New Roman" w:hAnsi="Times New Roman" w:cs="Times New Roman"/>
          <w:bCs/>
          <w:kern w:val="0"/>
          <w:sz w:val="24"/>
          <w:szCs w:val="24"/>
          <w14:ligatures w14:val="none"/>
        </w:rPr>
        <w:t xml:space="preserve">a) aplicarea instrumentului de recapitalizare internă respectivei datorii nu este posibilă într-un termen rezonabil, în pofida eforturilor depuse cu bună-credinţă de către Banca Naţională a Moldovei, în calitate de autoritate de rezoluţie;  </w:t>
      </w:r>
    </w:p>
    <w:p w14:paraId="665E5CFF" w14:textId="0A61FAC8" w:rsidR="00F401F4" w:rsidRPr="00707B89" w:rsidRDefault="00F401F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b) excluderea este strict necesară și este proporţională pentru a obţine continuitatea funcţiilor critice și a liniilor de activitate </w:t>
      </w:r>
      <w:r w:rsidR="005B4FA2" w:rsidRPr="00707B89">
        <w:rPr>
          <w:rFonts w:ascii="Times New Roman" w:hAnsi="Times New Roman" w:cs="Times New Roman"/>
          <w:bCs/>
          <w:kern w:val="0"/>
          <w:sz w:val="24"/>
          <w:szCs w:val="24"/>
          <w14:ligatures w14:val="none"/>
        </w:rPr>
        <w:t>de bază</w:t>
      </w:r>
      <w:r w:rsidRPr="00707B89">
        <w:rPr>
          <w:rFonts w:ascii="Times New Roman" w:hAnsi="Times New Roman" w:cs="Times New Roman"/>
          <w:bCs/>
          <w:kern w:val="0"/>
          <w:sz w:val="24"/>
          <w:szCs w:val="24"/>
          <w14:ligatures w14:val="none"/>
        </w:rPr>
        <w:t xml:space="preserve"> într-un mod care să menţină capacitatea instituţiei aflate în rezoluţie de a continua operaţiunile, serviciile și tranzacţiile-cheie; </w:t>
      </w:r>
    </w:p>
    <w:p w14:paraId="4D2285B1" w14:textId="77777777" w:rsidR="00F401F4" w:rsidRPr="00707B89" w:rsidRDefault="00F401F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c) excluderea este strict necesară și proporţională pentru evitarea declanșării unei contaminări la scară largă, în special în ceea ce privește depozitele eligibile deţinute de persoane fizice și de microîntreprinderi, întreprinderi mici și mijlocii, care ar perturba grav funcţionarea pieţelor financiare, inclusiv a infrastructurilor pieţei financiare, într-un mod care ar putea determina o perturbare gravă a economiei Republicii Moldova a unui stat membru al Uniunii Europene; sau </w:t>
      </w:r>
    </w:p>
    <w:p w14:paraId="406FB616" w14:textId="77777777" w:rsidR="00F401F4" w:rsidRPr="00707B89" w:rsidRDefault="00F401F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aplicarea instrumentului de recapitalizare internă respectivelor datorii ar provoca o pierdere de valoare care ar face ca pierderile suportate de alţi creditori să fie mai mari decât în cazul în care respectivele datorii ar fi fost excluse de la recapitalizarea internă.</w:t>
      </w:r>
    </w:p>
    <w:p w14:paraId="126FE6CE" w14:textId="6DA11385" w:rsidR="003D2157" w:rsidRPr="00707B89" w:rsidRDefault="00F401F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în calitate de autoritate de rezoluție, evaluează cu atenție dacă datoriile față de instituțiile de credit sau entitățile prevăzute la art.1 alin</w:t>
      </w:r>
      <w:r w:rsidR="0013023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lit.b), c) sau d), care fac parte din același grup de rezoluție, fără a fi ele însele entități de rezoluție, și care nu sunt excluse de la aplicarea competențelor de reducere a valorii și de conversie în temeiul art.155 alin</w:t>
      </w:r>
      <w:r w:rsidR="0013023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lit.h), trebuie excluse total sau parțial, în temeiul alin</w:t>
      </w:r>
      <w:r w:rsidR="0013023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lit.a)-d), pentru a asigura punerea în aplicare eficace a strategiei de rezoluție.</w:t>
      </w:r>
      <w:bookmarkEnd w:id="13"/>
      <w:r w:rsidRPr="00707B89">
        <w:rPr>
          <w:rFonts w:ascii="Times New Roman" w:hAnsi="Times New Roman" w:cs="Times New Roman"/>
          <w:bCs/>
          <w:kern w:val="0"/>
          <w:sz w:val="24"/>
          <w:szCs w:val="24"/>
          <w14:ligatures w14:val="none"/>
        </w:rPr>
        <w:t>”</w:t>
      </w:r>
      <w:r w:rsidR="00213123" w:rsidRPr="00707B89">
        <w:rPr>
          <w:rFonts w:ascii="Times New Roman" w:hAnsi="Times New Roman" w:cs="Times New Roman"/>
          <w:bCs/>
          <w:kern w:val="0"/>
          <w:sz w:val="24"/>
          <w:szCs w:val="24"/>
          <w14:ligatures w14:val="none"/>
        </w:rPr>
        <w:t>.</w:t>
      </w:r>
    </w:p>
    <w:p w14:paraId="5776BDEA" w14:textId="77777777" w:rsidR="00213123" w:rsidRPr="00707B89" w:rsidRDefault="00213123" w:rsidP="009E71D9">
      <w:pPr>
        <w:spacing w:after="0" w:line="240" w:lineRule="auto"/>
        <w:ind w:firstLine="567"/>
        <w:jc w:val="both"/>
        <w:rPr>
          <w:rFonts w:ascii="Times New Roman" w:hAnsi="Times New Roman" w:cs="Times New Roman"/>
          <w:bCs/>
          <w:kern w:val="0"/>
          <w:sz w:val="24"/>
          <w:szCs w:val="24"/>
          <w14:ligatures w14:val="none"/>
        </w:rPr>
      </w:pPr>
    </w:p>
    <w:p w14:paraId="365C8AA6" w14:textId="6017AD6C" w:rsidR="003D2157" w:rsidRPr="00707B89" w:rsidRDefault="003D2157"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156, textul „art.61 alin. (2)” se substituie cu textul „art.155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alin. (1)”;</w:t>
      </w:r>
    </w:p>
    <w:p w14:paraId="31DC27C4" w14:textId="77777777" w:rsidR="00213123" w:rsidRPr="00707B89" w:rsidRDefault="00213123" w:rsidP="0057068C">
      <w:pPr>
        <w:pStyle w:val="ListParagraph"/>
        <w:spacing w:after="0" w:line="240" w:lineRule="auto"/>
        <w:ind w:left="568"/>
        <w:jc w:val="both"/>
        <w:rPr>
          <w:rFonts w:ascii="Times New Roman" w:hAnsi="Times New Roman" w:cs="Times New Roman"/>
          <w:bCs/>
          <w:sz w:val="24"/>
          <w:szCs w:val="24"/>
        </w:rPr>
      </w:pPr>
    </w:p>
    <w:p w14:paraId="35BD30CF" w14:textId="219A525D" w:rsidR="00E3023C" w:rsidRPr="00707B89" w:rsidRDefault="00213123"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E3023C" w:rsidRPr="00707B89">
        <w:rPr>
          <w:rFonts w:ascii="Times New Roman" w:hAnsi="Times New Roman" w:cs="Times New Roman"/>
          <w:bCs/>
          <w:kern w:val="0"/>
          <w:sz w:val="24"/>
          <w:szCs w:val="24"/>
          <w14:ligatures w14:val="none"/>
        </w:rPr>
        <w:t>rticolul 15</w:t>
      </w:r>
      <w:r w:rsidR="00130237" w:rsidRPr="00707B89">
        <w:rPr>
          <w:rFonts w:ascii="Times New Roman" w:hAnsi="Times New Roman" w:cs="Times New Roman"/>
          <w:bCs/>
          <w:kern w:val="0"/>
          <w:sz w:val="24"/>
          <w:szCs w:val="24"/>
          <w14:ligatures w14:val="none"/>
        </w:rPr>
        <w:t>8</w:t>
      </w:r>
      <w:r w:rsidRPr="00707B89">
        <w:rPr>
          <w:rFonts w:ascii="Times New Roman" w:hAnsi="Times New Roman" w:cs="Times New Roman"/>
          <w:bCs/>
          <w:kern w:val="0"/>
          <w:sz w:val="24"/>
          <w:szCs w:val="24"/>
          <w14:ligatures w14:val="none"/>
        </w:rPr>
        <w:t xml:space="preserve"> </w:t>
      </w:r>
      <w:r w:rsidR="00E3023C" w:rsidRPr="00707B89">
        <w:rPr>
          <w:rFonts w:ascii="Times New Roman" w:hAnsi="Times New Roman" w:cs="Times New Roman"/>
          <w:bCs/>
          <w:kern w:val="0"/>
          <w:sz w:val="24"/>
          <w:szCs w:val="24"/>
          <w14:ligatures w14:val="none"/>
        </w:rPr>
        <w:t>va avea următorul cuprins:</w:t>
      </w:r>
    </w:p>
    <w:p w14:paraId="7E2BD2F7" w14:textId="6BDE7896" w:rsidR="00E3023C" w:rsidRPr="00707B89" w:rsidRDefault="00E3023C"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kern w:val="0"/>
          <w:sz w:val="24"/>
          <w:szCs w:val="24"/>
          <w14:ligatures w14:val="none"/>
        </w:rPr>
        <w:t>„</w:t>
      </w:r>
      <w:r w:rsidRPr="004B4E99">
        <w:rPr>
          <w:rFonts w:ascii="Times New Roman" w:hAnsi="Times New Roman" w:cs="Times New Roman"/>
          <w:b/>
          <w:kern w:val="0"/>
          <w:sz w:val="24"/>
          <w:szCs w:val="24"/>
          <w14:ligatures w14:val="none"/>
        </w:rPr>
        <w:t>Articolul 158.</w:t>
      </w:r>
      <w:r w:rsidRPr="00707B89">
        <w:rPr>
          <w:rFonts w:ascii="Times New Roman" w:hAnsi="Times New Roman" w:cs="Times New Roman"/>
          <w:bCs/>
          <w:sz w:val="24"/>
          <w:szCs w:val="24"/>
        </w:rPr>
        <w:t xml:space="preserve"> –</w:t>
      </w:r>
      <w:r w:rsidRPr="00707B89">
        <w:rPr>
          <w:rFonts w:ascii="Times New Roman" w:eastAsia="Times New Roman" w:hAnsi="Times New Roman" w:cs="Times New Roman"/>
          <w:bCs/>
          <w:sz w:val="24"/>
          <w:szCs w:val="24"/>
          <w:lang w:eastAsia="ro-MD"/>
        </w:rPr>
        <w:t xml:space="preserve"> </w:t>
      </w:r>
      <w:r w:rsidRPr="00707B89">
        <w:rPr>
          <w:rFonts w:ascii="Times New Roman" w:hAnsi="Times New Roman" w:cs="Times New Roman"/>
          <w:bCs/>
          <w:sz w:val="24"/>
          <w:szCs w:val="24"/>
        </w:rPr>
        <w:t xml:space="preserve">Fondul de rezoluţie bancară poate </w:t>
      </w:r>
      <w:r w:rsidRPr="00707B89">
        <w:rPr>
          <w:rFonts w:ascii="Times New Roman" w:eastAsia="Times New Roman" w:hAnsi="Times New Roman" w:cs="Times New Roman"/>
          <w:bCs/>
          <w:kern w:val="0"/>
          <w:sz w:val="24"/>
          <w:szCs w:val="24"/>
          <w:lang w:eastAsia="ro-MD"/>
          <w14:ligatures w14:val="none"/>
        </w:rPr>
        <w:t>contribui cu un aport conform art.157  dacă</w:t>
      </w:r>
      <w:r w:rsidR="005B4FA2" w:rsidRPr="00707B89">
        <w:rPr>
          <w:rFonts w:ascii="Times New Roman" w:eastAsia="Times New Roman" w:hAnsi="Times New Roman" w:cs="Times New Roman"/>
          <w:bCs/>
          <w:kern w:val="0"/>
          <w:sz w:val="24"/>
          <w:szCs w:val="24"/>
          <w:lang w:eastAsia="ro-MD"/>
          <w14:ligatures w14:val="none"/>
        </w:rPr>
        <w:t xml:space="preserve"> </w:t>
      </w:r>
      <w:r w:rsidR="005B4FA2" w:rsidRPr="00707B89">
        <w:rPr>
          <w:rFonts w:ascii="Times New Roman" w:hAnsi="Times New Roman" w:cs="Times New Roman"/>
          <w:bCs/>
          <w:sz w:val="24"/>
          <w:szCs w:val="24"/>
        </w:rPr>
        <w:t>sunt îndeplinite cumulativ următoarele condiții</w:t>
      </w:r>
      <w:r w:rsidRPr="00707B89">
        <w:rPr>
          <w:rFonts w:ascii="Times New Roman" w:eastAsia="Times New Roman" w:hAnsi="Times New Roman" w:cs="Times New Roman"/>
          <w:bCs/>
          <w:kern w:val="0"/>
          <w:sz w:val="24"/>
          <w:szCs w:val="24"/>
          <w:lang w:eastAsia="ro-MD"/>
          <w14:ligatures w14:val="none"/>
        </w:rPr>
        <w:t>:</w:t>
      </w:r>
    </w:p>
    <w:p w14:paraId="724944DD" w14:textId="2FA813A9" w:rsidR="00E3023C" w:rsidRPr="00707B89" w:rsidRDefault="00E3023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 xml:space="preserve">a) acţionarii şi deţinătorii de alte instrumente de proprietate, precum şi deţinătorii de instrumente de capital relevante şi de alte datorii care pot face obiectul recapitalizării interne </w:t>
      </w:r>
      <w:r w:rsidR="00C01E6C" w:rsidRPr="00707B89">
        <w:rPr>
          <w:rFonts w:ascii="Times New Roman" w:hAnsi="Times New Roman" w:cs="Times New Roman"/>
          <w:bCs/>
          <w:sz w:val="24"/>
          <w:szCs w:val="24"/>
          <w:lang w:eastAsia="ro-MD"/>
        </w:rPr>
        <w:t>și, după caz, fondul de acoperire a depozitelor bancare în temeiul art.313</w:t>
      </w:r>
      <w:r w:rsidR="00C01E6C" w:rsidRPr="00707B89">
        <w:rPr>
          <w:rFonts w:ascii="Times New Roman" w:hAnsi="Times New Roman" w:cs="Times New Roman"/>
          <w:bCs/>
          <w:sz w:val="24"/>
          <w:szCs w:val="24"/>
          <w:vertAlign w:val="superscript"/>
          <w:lang w:eastAsia="ro-MD"/>
        </w:rPr>
        <w:t>8</w:t>
      </w:r>
      <w:r w:rsidR="00C01E6C" w:rsidRPr="00707B89">
        <w:rPr>
          <w:rFonts w:ascii="Times New Roman" w:hAnsi="Times New Roman" w:cs="Times New Roman"/>
          <w:bCs/>
          <w:sz w:val="24"/>
          <w:szCs w:val="24"/>
          <w:lang w:eastAsia="ro-MD"/>
        </w:rPr>
        <w:t>-313</w:t>
      </w:r>
      <w:r w:rsidR="00C01E6C" w:rsidRPr="00707B89">
        <w:rPr>
          <w:rFonts w:ascii="Times New Roman" w:hAnsi="Times New Roman" w:cs="Times New Roman"/>
          <w:bCs/>
          <w:sz w:val="24"/>
          <w:szCs w:val="24"/>
          <w:vertAlign w:val="superscript"/>
          <w:lang w:eastAsia="ro-MD"/>
        </w:rPr>
        <w:t>18</w:t>
      </w:r>
      <w:r w:rsidR="00C01E6C" w:rsidRPr="00707B89">
        <w:rPr>
          <w:rFonts w:ascii="Times New Roman" w:hAnsi="Times New Roman" w:cs="Times New Roman"/>
          <w:bCs/>
          <w:sz w:val="24"/>
          <w:szCs w:val="24"/>
          <w:lang w:eastAsia="ro-MD"/>
        </w:rPr>
        <w:t xml:space="preserve">, </w:t>
      </w:r>
      <w:r w:rsidRPr="00707B89">
        <w:rPr>
          <w:rFonts w:ascii="Times New Roman" w:eastAsia="Times New Roman" w:hAnsi="Times New Roman" w:cs="Times New Roman"/>
          <w:bCs/>
          <w:kern w:val="0"/>
          <w:sz w:val="24"/>
          <w:szCs w:val="24"/>
          <w:lang w:eastAsia="ro-MD"/>
          <w14:ligatures w14:val="none"/>
        </w:rPr>
        <w:t xml:space="preserve"> au contribuit, prin reducerea valorii acestor instrumente </w:t>
      </w:r>
      <w:r w:rsidR="00C01E6C" w:rsidRPr="00707B89">
        <w:rPr>
          <w:rFonts w:ascii="Times New Roman" w:eastAsia="Times New Roman" w:hAnsi="Times New Roman" w:cs="Times New Roman"/>
          <w:bCs/>
          <w:kern w:val="0"/>
          <w:sz w:val="24"/>
          <w:szCs w:val="24"/>
          <w:lang w:eastAsia="ro-MD"/>
          <w14:ligatures w14:val="none"/>
        </w:rPr>
        <w:t>sau</w:t>
      </w:r>
      <w:r w:rsidRPr="00707B89">
        <w:rPr>
          <w:rFonts w:ascii="Times New Roman" w:eastAsia="Times New Roman" w:hAnsi="Times New Roman" w:cs="Times New Roman"/>
          <w:bCs/>
          <w:kern w:val="0"/>
          <w:sz w:val="24"/>
          <w:szCs w:val="24"/>
          <w:lang w:eastAsia="ro-MD"/>
          <w14:ligatures w14:val="none"/>
        </w:rPr>
        <w:t xml:space="preserve"> prin conversie</w:t>
      </w:r>
      <w:r w:rsidR="00C01E6C" w:rsidRPr="00707B89">
        <w:rPr>
          <w:rFonts w:ascii="Times New Roman" w:eastAsia="Times New Roman" w:hAnsi="Times New Roman" w:cs="Times New Roman"/>
          <w:bCs/>
          <w:kern w:val="0"/>
          <w:sz w:val="24"/>
          <w:szCs w:val="24"/>
          <w:lang w:eastAsia="ro-MD"/>
          <w14:ligatures w14:val="none"/>
        </w:rPr>
        <w:t xml:space="preserve"> </w:t>
      </w:r>
      <w:r w:rsidR="00C01E6C" w:rsidRPr="00707B89">
        <w:rPr>
          <w:rFonts w:ascii="Times New Roman" w:hAnsi="Times New Roman" w:cs="Times New Roman"/>
          <w:bCs/>
          <w:sz w:val="24"/>
          <w:szCs w:val="24"/>
        </w:rPr>
        <w:t>în temeiul art.180 și art.226</w:t>
      </w:r>
      <w:r w:rsidRPr="00707B89">
        <w:rPr>
          <w:rFonts w:ascii="Times New Roman" w:eastAsia="Times New Roman" w:hAnsi="Times New Roman" w:cs="Times New Roman"/>
          <w:bCs/>
          <w:kern w:val="0"/>
          <w:sz w:val="24"/>
          <w:szCs w:val="24"/>
          <w:lang w:eastAsia="ro-MD"/>
          <w14:ligatures w14:val="none"/>
        </w:rPr>
        <w:t>, la absorbţia pierderilor şi la recapitalizarea instituției supuse rezoluţiei</w:t>
      </w:r>
      <w:r w:rsidRPr="00707B89">
        <w:rPr>
          <w:rFonts w:ascii="Times New Roman" w:hAnsi="Times New Roman" w:cs="Times New Roman"/>
          <w:bCs/>
          <w:kern w:val="0"/>
          <w:sz w:val="24"/>
          <w:szCs w:val="24"/>
          <w14:ligatures w14:val="none"/>
        </w:rPr>
        <w:t xml:space="preserve"> cu cel puţin 8% din totalul datoriilor şi al capitalurilor proprii ale instituției respective, contribuţie evaluată la momentul întreprinderii acţiunii de rezoluţie în conformitate cu evaluarea prevăzută la art.72</w:t>
      </w:r>
      <w:r w:rsidRPr="00707B89">
        <w:rPr>
          <w:rFonts w:ascii="Times New Roman" w:eastAsia="Times New Roman" w:hAnsi="Times New Roman" w:cs="Times New Roman"/>
          <w:bCs/>
          <w:kern w:val="0"/>
          <w:sz w:val="24"/>
          <w:szCs w:val="24"/>
          <w:lang w:eastAsia="ro-MD"/>
          <w14:ligatures w14:val="none"/>
        </w:rPr>
        <w:t>–</w:t>
      </w:r>
      <w:r w:rsidRPr="00707B89">
        <w:rPr>
          <w:rFonts w:ascii="Times New Roman" w:hAnsi="Times New Roman" w:cs="Times New Roman"/>
          <w:bCs/>
          <w:kern w:val="0"/>
          <w:sz w:val="24"/>
          <w:szCs w:val="24"/>
          <w14:ligatures w14:val="none"/>
        </w:rPr>
        <w:t>84; şi</w:t>
      </w:r>
    </w:p>
    <w:p w14:paraId="0764F1D1" w14:textId="77DCB89E" w:rsidR="00E3023C" w:rsidRPr="00707B89" w:rsidRDefault="00E3023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contribuţia fondului de rezoluţie bancară nu depăşeşte 5% din totalul datoriilor şi al capitalurilor proprii ale instituției supuse rezoluţiei, cuantificată, potrivit evaluării prevăzute la art.72-84</w:t>
      </w:r>
      <w:r w:rsidR="006C3BD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p>
    <w:p w14:paraId="69A37EDB" w14:textId="77777777" w:rsidR="00213123" w:rsidRPr="00707B89" w:rsidRDefault="00213123" w:rsidP="009E71D9">
      <w:pPr>
        <w:spacing w:after="0" w:line="240" w:lineRule="auto"/>
        <w:ind w:firstLine="567"/>
        <w:jc w:val="both"/>
        <w:rPr>
          <w:rFonts w:ascii="Times New Roman" w:hAnsi="Times New Roman" w:cs="Times New Roman"/>
          <w:bCs/>
          <w:kern w:val="0"/>
          <w:sz w:val="24"/>
          <w:szCs w:val="24"/>
          <w14:ligatures w14:val="none"/>
        </w:rPr>
      </w:pPr>
    </w:p>
    <w:p w14:paraId="54A9269E" w14:textId="40468255" w:rsidR="00E3023C" w:rsidRPr="00707B89" w:rsidRDefault="00E3023C"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159, litera a), cuvântul „bănci” se substituie cu cuvintele „instituții de credit și sucursale ale acestora din Uniunea Europeană”.</w:t>
      </w:r>
    </w:p>
    <w:p w14:paraId="6C02CA7F" w14:textId="77777777" w:rsidR="00213123" w:rsidRPr="00707B89" w:rsidRDefault="00213123"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1BF9002B" w14:textId="77777777" w:rsidR="00160AC2" w:rsidRPr="00707B89" w:rsidRDefault="00C01E6C"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160</w:t>
      </w:r>
      <w:r w:rsidR="00160AC2" w:rsidRPr="00707B89">
        <w:rPr>
          <w:rFonts w:ascii="Times New Roman" w:hAnsi="Times New Roman" w:cs="Times New Roman"/>
          <w:bCs/>
          <w:kern w:val="0"/>
          <w:sz w:val="24"/>
          <w:szCs w:val="24"/>
          <w14:ligatures w14:val="none"/>
        </w:rPr>
        <w:t>:</w:t>
      </w:r>
    </w:p>
    <w:p w14:paraId="1FCDC287" w14:textId="38567CC6" w:rsidR="00C01E6C" w:rsidRPr="00707B89" w:rsidRDefault="00160AC2" w:rsidP="009E71D9">
      <w:pPr>
        <w:pStyle w:val="ListParagraph"/>
        <w:spacing w:after="0" w:line="240" w:lineRule="auto"/>
        <w:ind w:left="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00213123"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lineatul (1)</w:t>
      </w:r>
      <w:r w:rsidR="00C01E6C" w:rsidRPr="00707B89">
        <w:rPr>
          <w:rFonts w:ascii="Times New Roman" w:hAnsi="Times New Roman" w:cs="Times New Roman"/>
          <w:bCs/>
          <w:kern w:val="0"/>
          <w:sz w:val="24"/>
          <w:szCs w:val="24"/>
          <w14:ligatures w14:val="none"/>
        </w:rPr>
        <w:t xml:space="preserve"> va avea următorul cuprins:</w:t>
      </w:r>
    </w:p>
    <w:p w14:paraId="5CA79DF4" w14:textId="77777777" w:rsidR="00160AC2" w:rsidRPr="00707B89" w:rsidRDefault="00160AC2" w:rsidP="009E71D9">
      <w:pPr>
        <w:spacing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 În circumstanţe extraordinare, Banca Naţională a Moldovei, în calitate de autoritate de rezoluţie, poate urmări să obţină finanţare suplimentară din surse de finanţare alternative după ce:</w:t>
      </w:r>
    </w:p>
    <w:p w14:paraId="7D85B30C" w14:textId="3D9A1F18" w:rsidR="00160AC2" w:rsidRPr="00707B89" w:rsidRDefault="00160AC2" w:rsidP="009E71D9">
      <w:pPr>
        <w:spacing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fondul de rezoluție bancară a adus o contribuție în temeiul art. 157 și a fost atinsă limita de 5% prevăzută la art.158 lit.b); şi</w:t>
      </w:r>
    </w:p>
    <w:p w14:paraId="3131FE8B" w14:textId="77777777" w:rsidR="00160AC2" w:rsidRPr="00707B89" w:rsidRDefault="00160AC2" w:rsidP="009E71D9">
      <w:pPr>
        <w:pStyle w:val="ListParagraph"/>
        <w:spacing w:after="0" w:line="240" w:lineRule="auto"/>
        <w:ind w:left="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b) toate datoriile care pot face obiectul recapitalizării interne și nu sunt depozite </w:t>
      </w:r>
    </w:p>
    <w:p w14:paraId="5476FBA3" w14:textId="6BBC4863" w:rsidR="00160AC2" w:rsidRPr="00707B89" w:rsidRDefault="00160AC2"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eligibile, care sunt de rang inferior depozitelor negarantate şi neprivilegiate, și nu sunt excluse de la recapitalizarea internă în temeiul art.155</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-156 au fost reduse sau convertite integral.”;</w:t>
      </w:r>
    </w:p>
    <w:p w14:paraId="10DCE693" w14:textId="28D98714" w:rsidR="00160AC2" w:rsidRPr="00707B89" w:rsidRDefault="00160AC2"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b/>
        <w:t>la alineatul (2)</w:t>
      </w:r>
      <w:r w:rsidR="00213123"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textul „art.298 și” se exclude.</w:t>
      </w:r>
    </w:p>
    <w:p w14:paraId="3C1FDFFC" w14:textId="77777777" w:rsidR="00213123" w:rsidRPr="00707B89" w:rsidRDefault="00213123" w:rsidP="009E71D9">
      <w:pPr>
        <w:spacing w:after="0" w:line="240" w:lineRule="auto"/>
        <w:jc w:val="both"/>
        <w:rPr>
          <w:rFonts w:ascii="Times New Roman" w:hAnsi="Times New Roman" w:cs="Times New Roman"/>
          <w:bCs/>
          <w:kern w:val="0"/>
          <w:sz w:val="24"/>
          <w:szCs w:val="24"/>
          <w14:ligatures w14:val="none"/>
        </w:rPr>
      </w:pPr>
    </w:p>
    <w:p w14:paraId="049C14DD" w14:textId="0E845B68" w:rsidR="00C75DF2" w:rsidRPr="00707B89" w:rsidRDefault="00160AC2"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C75DF2" w:rsidRPr="00707B89">
        <w:rPr>
          <w:rFonts w:ascii="Times New Roman" w:hAnsi="Times New Roman" w:cs="Times New Roman"/>
          <w:bCs/>
          <w:kern w:val="0"/>
          <w:sz w:val="24"/>
          <w:szCs w:val="24"/>
          <w14:ligatures w14:val="none"/>
        </w:rPr>
        <w:t>rticolul 161:</w:t>
      </w:r>
    </w:p>
    <w:p w14:paraId="56589502" w14:textId="30E59900" w:rsidR="00C75DF2" w:rsidRPr="00707B89" w:rsidRDefault="00160AC2"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la </w:t>
      </w:r>
      <w:r w:rsidR="00C75DF2" w:rsidRPr="00707B89">
        <w:rPr>
          <w:rFonts w:ascii="Times New Roman" w:hAnsi="Times New Roman" w:cs="Times New Roman"/>
          <w:bCs/>
          <w:kern w:val="0"/>
          <w:sz w:val="24"/>
          <w:szCs w:val="24"/>
          <w14:ligatures w14:val="none"/>
        </w:rPr>
        <w:t>litera b),</w:t>
      </w:r>
      <w:r w:rsidRPr="00707B89">
        <w:rPr>
          <w:rFonts w:ascii="Times New Roman" w:hAnsi="Times New Roman" w:cs="Times New Roman"/>
          <w:bCs/>
          <w:kern w:val="0"/>
          <w:sz w:val="24"/>
          <w:szCs w:val="24"/>
          <w14:ligatures w14:val="none"/>
        </w:rPr>
        <w:t xml:space="preserve"> textul „art.298 și” se exclude, iar</w:t>
      </w:r>
      <w:r w:rsidR="00C75DF2" w:rsidRPr="00707B89">
        <w:rPr>
          <w:rFonts w:ascii="Times New Roman" w:hAnsi="Times New Roman" w:cs="Times New Roman"/>
          <w:bCs/>
          <w:kern w:val="0"/>
          <w:sz w:val="24"/>
          <w:szCs w:val="24"/>
          <w14:ligatures w14:val="none"/>
        </w:rPr>
        <w:t xml:space="preserve"> cuvintele „</w:t>
      </w:r>
      <w:r w:rsidR="006C3BD4" w:rsidRPr="00707B89">
        <w:rPr>
          <w:rFonts w:ascii="Times New Roman" w:hAnsi="Times New Roman" w:cs="Times New Roman"/>
          <w:bCs/>
          <w:kern w:val="0"/>
          <w:sz w:val="24"/>
          <w:szCs w:val="24"/>
          <w14:ligatures w14:val="none"/>
        </w:rPr>
        <w:t xml:space="preserve">garantate ale tuturor </w:t>
      </w:r>
      <w:r w:rsidR="00C75DF2" w:rsidRPr="00707B89">
        <w:rPr>
          <w:rFonts w:ascii="Times New Roman" w:hAnsi="Times New Roman" w:cs="Times New Roman"/>
          <w:bCs/>
          <w:kern w:val="0"/>
          <w:sz w:val="24"/>
          <w:szCs w:val="24"/>
          <w14:ligatures w14:val="none"/>
        </w:rPr>
        <w:t>băncilor licențiate pe teritoriul Moldovei” se substituie cu cuvintele „</w:t>
      </w:r>
      <w:r w:rsidR="006C3BD4" w:rsidRPr="00707B89">
        <w:rPr>
          <w:rFonts w:ascii="Times New Roman" w:hAnsi="Times New Roman" w:cs="Times New Roman"/>
          <w:bCs/>
          <w:kern w:val="0"/>
          <w:sz w:val="24"/>
          <w:szCs w:val="24"/>
          <w14:ligatures w14:val="none"/>
        </w:rPr>
        <w:t xml:space="preserve">acoperite ale tuturor </w:t>
      </w:r>
      <w:r w:rsidR="00C75DF2" w:rsidRPr="00707B89">
        <w:rPr>
          <w:rFonts w:ascii="Times New Roman" w:hAnsi="Times New Roman" w:cs="Times New Roman"/>
          <w:bCs/>
          <w:kern w:val="0"/>
          <w:sz w:val="24"/>
          <w:szCs w:val="24"/>
          <w14:ligatures w14:val="none"/>
        </w:rPr>
        <w:t>instituțiilor de credit autorizate pe teritoriul Republicii Moldova”;</w:t>
      </w:r>
    </w:p>
    <w:p w14:paraId="3C6747C8" w14:textId="08D7F664" w:rsidR="00C75DF2" w:rsidRPr="00707B89" w:rsidRDefault="00160AC2" w:rsidP="009E71D9">
      <w:pPr>
        <w:pStyle w:val="ListParagraph"/>
        <w:spacing w:after="0" w:line="240" w:lineRule="auto"/>
        <w:ind w:left="142" w:firstLine="426"/>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C75DF2" w:rsidRPr="00707B89">
        <w:rPr>
          <w:rFonts w:ascii="Times New Roman" w:hAnsi="Times New Roman" w:cs="Times New Roman"/>
          <w:bCs/>
          <w:kern w:val="0"/>
          <w:sz w:val="24"/>
          <w:szCs w:val="24"/>
          <w14:ligatures w14:val="none"/>
        </w:rPr>
        <w:t xml:space="preserve">litera c), </w:t>
      </w:r>
      <w:r w:rsidR="006C3BD4" w:rsidRPr="00707B89">
        <w:rPr>
          <w:rFonts w:ascii="Times New Roman" w:hAnsi="Times New Roman" w:cs="Times New Roman"/>
          <w:bCs/>
          <w:kern w:val="0"/>
          <w:sz w:val="24"/>
          <w:szCs w:val="24"/>
          <w14:ligatures w14:val="none"/>
        </w:rPr>
        <w:t>cuvântul</w:t>
      </w:r>
      <w:r w:rsidR="00C75DF2" w:rsidRPr="00707B89">
        <w:rPr>
          <w:rFonts w:ascii="Times New Roman" w:hAnsi="Times New Roman" w:cs="Times New Roman"/>
          <w:bCs/>
          <w:kern w:val="0"/>
          <w:sz w:val="24"/>
          <w:szCs w:val="24"/>
          <w14:ligatures w14:val="none"/>
        </w:rPr>
        <w:t xml:space="preserve"> „banca în cauză deţine active în valoarea determinată conform reglementărilor Băncii Naţionale a Moldovei emise în aplicarea acestei dispoziţii” se substituie cu textul „instituția de credit în cauză deţine active în valoare mai mică de 900 de miliarde EUR pe bază consolidată”.</w:t>
      </w:r>
    </w:p>
    <w:p w14:paraId="601411D9" w14:textId="77777777" w:rsidR="007549C7" w:rsidRPr="00707B89" w:rsidRDefault="007549C7" w:rsidP="009E71D9">
      <w:pPr>
        <w:pStyle w:val="ListParagraph"/>
        <w:spacing w:after="0" w:line="240" w:lineRule="auto"/>
        <w:ind w:left="142" w:firstLine="426"/>
        <w:jc w:val="both"/>
        <w:rPr>
          <w:rFonts w:ascii="Times New Roman" w:hAnsi="Times New Roman" w:cs="Times New Roman"/>
          <w:bCs/>
          <w:kern w:val="0"/>
          <w:sz w:val="24"/>
          <w:szCs w:val="24"/>
          <w14:ligatures w14:val="none"/>
        </w:rPr>
      </w:pPr>
    </w:p>
    <w:p w14:paraId="3C0D05A3" w14:textId="2C9507E3" w:rsidR="006C3BD4" w:rsidRPr="00707B89" w:rsidRDefault="00160AC2"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C75DF2" w:rsidRPr="00707B89">
        <w:rPr>
          <w:rFonts w:ascii="Times New Roman" w:hAnsi="Times New Roman" w:cs="Times New Roman"/>
          <w:bCs/>
          <w:kern w:val="0"/>
          <w:sz w:val="24"/>
          <w:szCs w:val="24"/>
          <w14:ligatures w14:val="none"/>
        </w:rPr>
        <w:t>rticolul 162</w:t>
      </w:r>
      <w:r w:rsidR="006C3BD4" w:rsidRPr="00707B89">
        <w:rPr>
          <w:rFonts w:ascii="Times New Roman" w:hAnsi="Times New Roman" w:cs="Times New Roman"/>
          <w:bCs/>
          <w:kern w:val="0"/>
          <w:sz w:val="24"/>
          <w:szCs w:val="24"/>
          <w14:ligatures w14:val="none"/>
        </w:rPr>
        <w:t>:</w:t>
      </w:r>
    </w:p>
    <w:p w14:paraId="3CBC2E94" w14:textId="5F476CD8" w:rsidR="00FB2D6B" w:rsidRPr="00707B89" w:rsidRDefault="00160AC2" w:rsidP="009E71D9">
      <w:pPr>
        <w:pStyle w:val="ListParagraph"/>
        <w:spacing w:after="0" w:line="240" w:lineRule="auto"/>
        <w:ind w:left="568" w:firstLine="140"/>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C75DF2" w:rsidRPr="00707B89">
        <w:rPr>
          <w:rFonts w:ascii="Times New Roman" w:hAnsi="Times New Roman" w:cs="Times New Roman"/>
          <w:bCs/>
          <w:kern w:val="0"/>
          <w:sz w:val="24"/>
          <w:szCs w:val="24"/>
          <w14:ligatures w14:val="none"/>
        </w:rPr>
        <w:t xml:space="preserve">litera a), </w:t>
      </w:r>
      <w:r w:rsidRPr="00707B89">
        <w:rPr>
          <w:rFonts w:ascii="Times New Roman" w:hAnsi="Times New Roman" w:cs="Times New Roman"/>
          <w:bCs/>
          <w:kern w:val="0"/>
          <w:sz w:val="24"/>
          <w:szCs w:val="24"/>
          <w14:ligatures w14:val="none"/>
        </w:rPr>
        <w:t>textul „conform</w:t>
      </w:r>
    </w:p>
    <w:p w14:paraId="04EDF00C" w14:textId="5CC64118" w:rsidR="00C75DF2" w:rsidRPr="00707B89" w:rsidRDefault="00160AC2"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Legii nr.550/1995 cu privire la lichidarea băncilor” se substituie cu cuvintele „prevăzută în cadrul unei proceduri</w:t>
      </w:r>
      <w:r w:rsidR="00FB2D6B" w:rsidRPr="00707B89">
        <w:rPr>
          <w:rFonts w:ascii="Times New Roman" w:hAnsi="Times New Roman" w:cs="Times New Roman"/>
          <w:bCs/>
          <w:kern w:val="0"/>
          <w:sz w:val="24"/>
          <w:szCs w:val="24"/>
          <w14:ligatures w14:val="none"/>
        </w:rPr>
        <w:t xml:space="preserve"> obișnuite de insolvabilitate</w:t>
      </w:r>
      <w:r w:rsidR="00C75DF2" w:rsidRPr="00707B89">
        <w:rPr>
          <w:rFonts w:ascii="Times New Roman" w:hAnsi="Times New Roman" w:cs="Times New Roman"/>
          <w:bCs/>
          <w:kern w:val="0"/>
          <w:sz w:val="24"/>
          <w:szCs w:val="24"/>
          <w14:ligatures w14:val="none"/>
        </w:rPr>
        <w:t>”</w:t>
      </w:r>
      <w:r w:rsidR="006C3BD4" w:rsidRPr="00707B89">
        <w:rPr>
          <w:rFonts w:ascii="Times New Roman" w:hAnsi="Times New Roman" w:cs="Times New Roman"/>
          <w:bCs/>
          <w:kern w:val="0"/>
          <w:sz w:val="24"/>
          <w:szCs w:val="24"/>
          <w14:ligatures w14:val="none"/>
        </w:rPr>
        <w:t>;</w:t>
      </w:r>
    </w:p>
    <w:p w14:paraId="5F3348BA" w14:textId="77777777" w:rsidR="007549C7" w:rsidRPr="00707B89" w:rsidRDefault="007549C7" w:rsidP="009E71D9">
      <w:pPr>
        <w:pStyle w:val="ListParagraph"/>
        <w:spacing w:after="0" w:line="240" w:lineRule="auto"/>
        <w:ind w:left="568" w:firstLine="140"/>
        <w:jc w:val="both"/>
        <w:rPr>
          <w:rFonts w:ascii="Times New Roman" w:hAnsi="Times New Roman" w:cs="Times New Roman"/>
          <w:bCs/>
          <w:kern w:val="0"/>
          <w:sz w:val="24"/>
          <w:szCs w:val="24"/>
          <w14:ligatures w14:val="none"/>
        </w:rPr>
      </w:pPr>
    </w:p>
    <w:p w14:paraId="15C09392" w14:textId="5C191927" w:rsidR="00FB2D6B" w:rsidRPr="00707B89" w:rsidRDefault="00FB2D6B"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163, după textul „prevăzute la art.” se introduce textul „155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r w:rsidR="007549C7" w:rsidRPr="00707B89">
        <w:rPr>
          <w:rFonts w:ascii="Times New Roman" w:hAnsi="Times New Roman" w:cs="Times New Roman"/>
          <w:bCs/>
          <w:kern w:val="0"/>
          <w:sz w:val="24"/>
          <w:szCs w:val="24"/>
          <w14:ligatures w14:val="none"/>
        </w:rPr>
        <w:t>.</w:t>
      </w:r>
    </w:p>
    <w:p w14:paraId="49E6E354" w14:textId="77777777" w:rsidR="007549C7" w:rsidRPr="00707B89" w:rsidRDefault="007549C7"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422AD7E4" w14:textId="4ED669AA" w:rsidR="00C75DF2" w:rsidRPr="00707B89" w:rsidRDefault="00C75DF2"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articolul 163</w:t>
      </w:r>
      <w:r w:rsidRPr="00707B89">
        <w:rPr>
          <w:rFonts w:ascii="Times New Roman" w:hAnsi="Times New Roman" w:cs="Times New Roman"/>
          <w:bCs/>
          <w:kern w:val="0"/>
          <w:sz w:val="24"/>
          <w:szCs w:val="24"/>
          <w:vertAlign w:val="superscript"/>
          <w14:ligatures w14:val="none"/>
        </w:rPr>
        <w:t xml:space="preserve">1 </w:t>
      </w:r>
      <w:r w:rsidRPr="00707B89">
        <w:rPr>
          <w:rFonts w:ascii="Times New Roman" w:hAnsi="Times New Roman" w:cs="Times New Roman"/>
          <w:bCs/>
          <w:kern w:val="0"/>
          <w:sz w:val="24"/>
          <w:szCs w:val="24"/>
          <w14:ligatures w14:val="none"/>
        </w:rPr>
        <w:t xml:space="preserve"> cu următorul cuprins:</w:t>
      </w:r>
    </w:p>
    <w:p w14:paraId="2855B2F3" w14:textId="1B8BA03B" w:rsidR="00C75DF2" w:rsidRPr="00707B89" w:rsidRDefault="00C75DF2"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„Articolul 163</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r w:rsidR="007549C7"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(1) Înainte de a exercita opțiunea de a exclude o datorie în temeiul art. 155</w:t>
      </w:r>
      <w:r w:rsidRPr="00707B89">
        <w:rPr>
          <w:rFonts w:ascii="Times New Roman" w:hAnsi="Times New Roman" w:cs="Times New Roman"/>
          <w:bCs/>
          <w:kern w:val="0"/>
          <w:sz w:val="24"/>
          <w:szCs w:val="24"/>
          <w:vertAlign w:val="superscript"/>
          <w14:ligatures w14:val="none"/>
        </w:rPr>
        <w:t>1</w:t>
      </w:r>
      <w:r w:rsidR="00FB2D6B" w:rsidRPr="00707B89">
        <w:rPr>
          <w:rFonts w:ascii="Times New Roman" w:hAnsi="Times New Roman" w:cs="Times New Roman"/>
          <w:bCs/>
          <w:kern w:val="0"/>
          <w:sz w:val="24"/>
          <w:szCs w:val="24"/>
          <w14:ligatures w14:val="none"/>
        </w:rPr>
        <w:t>-156</w:t>
      </w:r>
      <w:r w:rsidRPr="00707B89">
        <w:rPr>
          <w:rFonts w:ascii="Times New Roman" w:hAnsi="Times New Roman" w:cs="Times New Roman"/>
          <w:bCs/>
          <w:kern w:val="0"/>
          <w:sz w:val="24"/>
          <w:szCs w:val="24"/>
          <w14:ligatures w14:val="none"/>
        </w:rPr>
        <w:t xml:space="preserve">, Banca Națională a Moldovei, în calitate de autoritate de rezoluție, </w:t>
      </w:r>
      <w:r w:rsidR="00FB2D6B" w:rsidRPr="00707B89">
        <w:rPr>
          <w:rFonts w:ascii="Times New Roman" w:hAnsi="Times New Roman" w:cs="Times New Roman"/>
          <w:bCs/>
          <w:kern w:val="0"/>
          <w:sz w:val="24"/>
          <w:szCs w:val="24"/>
          <w14:ligatures w14:val="none"/>
        </w:rPr>
        <w:t>notifică</w:t>
      </w:r>
      <w:r w:rsidRPr="00707B89">
        <w:rPr>
          <w:rFonts w:ascii="Times New Roman" w:hAnsi="Times New Roman" w:cs="Times New Roman"/>
          <w:bCs/>
          <w:kern w:val="0"/>
          <w:sz w:val="24"/>
          <w:szCs w:val="24"/>
          <w14:ligatures w14:val="none"/>
        </w:rPr>
        <w:t xml:space="preserve"> Comisi</w:t>
      </w:r>
      <w:r w:rsidR="00D73F5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 Europe</w:t>
      </w:r>
      <w:r w:rsidR="00D73F5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n</w:t>
      </w:r>
      <w:r w:rsidR="00D73F59">
        <w:rPr>
          <w:rFonts w:ascii="Times New Roman" w:hAnsi="Times New Roman" w:cs="Times New Roman"/>
          <w:bCs/>
          <w:kern w:val="0"/>
          <w:sz w:val="24"/>
          <w:szCs w:val="24"/>
          <w14:ligatures w14:val="none"/>
        </w:rPr>
        <w:t>ă</w:t>
      </w:r>
      <w:r w:rsidRPr="00707B89">
        <w:rPr>
          <w:rFonts w:ascii="Times New Roman" w:hAnsi="Times New Roman" w:cs="Times New Roman"/>
          <w:bCs/>
          <w:kern w:val="0"/>
          <w:sz w:val="24"/>
          <w:szCs w:val="24"/>
          <w14:ligatures w14:val="none"/>
        </w:rPr>
        <w:t>.</w:t>
      </w:r>
      <w:r w:rsidR="002E08F2" w:rsidRPr="00707B89">
        <w:rPr>
          <w:rFonts w:ascii="Times New Roman" w:hAnsi="Times New Roman" w:cs="Times New Roman"/>
          <w:bCs/>
          <w:kern w:val="0"/>
          <w:sz w:val="24"/>
          <w:szCs w:val="24"/>
          <w14:ligatures w14:val="none"/>
        </w:rPr>
        <w:t xml:space="preserve"> </w:t>
      </w:r>
      <w:r w:rsidR="002E08F2" w:rsidRPr="00707B89">
        <w:rPr>
          <w:rFonts w:ascii="Times New Roman" w:hAnsi="Times New Roman" w:cs="Times New Roman"/>
          <w:bCs/>
          <w:sz w:val="24"/>
          <w:szCs w:val="24"/>
        </w:rPr>
        <w:t>În cazul în care excluderea ar necesita o contribuție din fondul de rezoluție bancară sau dintr-o sursă de finanțare alternativă în temeiul art.157-161, Comisia Europeană poate, în termen de 24 de ore de la primirea unei astfel de notificări sau într-un termen mai lung, cu acordul autorității de rezoluție, să interzică sau să solicite modificări la excluderea propusă, dacă nu sunt îndeplinite cerințele din art.154-163 și din reglementările adoptate pentru punerea în aplicare a acestuia, cu scopul de a proteja integritatea pieței interne. Aceasta nu aduce atingere aplicării de către Comisie a cadrului Uniunii Europene privind ajutoarele de stat.</w:t>
      </w:r>
    </w:p>
    <w:p w14:paraId="457DE470" w14:textId="77777777" w:rsidR="007549C7" w:rsidRPr="00707B89" w:rsidRDefault="007549C7" w:rsidP="009E71D9">
      <w:pPr>
        <w:spacing w:after="0" w:line="240" w:lineRule="auto"/>
        <w:ind w:firstLine="568"/>
        <w:jc w:val="both"/>
        <w:rPr>
          <w:rFonts w:ascii="Times New Roman" w:hAnsi="Times New Roman" w:cs="Times New Roman"/>
          <w:bCs/>
          <w:kern w:val="0"/>
          <w:sz w:val="24"/>
          <w:szCs w:val="24"/>
          <w14:ligatures w14:val="none"/>
        </w:rPr>
      </w:pPr>
    </w:p>
    <w:p w14:paraId="79318AC5" w14:textId="32EBA3FC" w:rsidR="007549C7" w:rsidRPr="00707B89" w:rsidRDefault="00661864" w:rsidP="007549C7">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164</w:t>
      </w:r>
      <w:r w:rsidR="007549C7"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alin</w:t>
      </w:r>
      <w:r w:rsidR="007549C7"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atul (1) va avea următorul cuprins</w:t>
      </w:r>
      <w:r w:rsidR="00447B5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bookmarkStart w:id="14" w:name="_Hlk223362902"/>
    </w:p>
    <w:p w14:paraId="627EF15C" w14:textId="382B88F2" w:rsidR="00BD501A" w:rsidRPr="00707B89" w:rsidRDefault="00BD501A" w:rsidP="0057068C">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 Instituțiile de credit și entitățile prevăzute la art. 1 alin.(1) lit.b)</w:t>
      </w:r>
      <w:r w:rsidR="00BA5FAB" w:rsidRPr="00707B89">
        <w:rPr>
          <w:rFonts w:ascii="Times New Roman" w:hAnsi="Times New Roman" w:cs="Times New Roman"/>
          <w:bCs/>
          <w:kern w:val="0"/>
          <w:sz w:val="24"/>
          <w:szCs w:val="24"/>
          <w14:ligatures w14:val="none"/>
        </w:rPr>
        <w:t xml:space="preserve">, c) și </w:t>
      </w:r>
      <w:r w:rsidRPr="00707B89">
        <w:rPr>
          <w:rFonts w:ascii="Times New Roman" w:hAnsi="Times New Roman" w:cs="Times New Roman"/>
          <w:bCs/>
          <w:kern w:val="0"/>
          <w:sz w:val="24"/>
          <w:szCs w:val="24"/>
          <w14:ligatures w14:val="none"/>
        </w:rPr>
        <w:t>d) îndeplinesc</w:t>
      </w:r>
      <w:r w:rsidR="00B74672" w:rsidRPr="00707B89">
        <w:rPr>
          <w:rFonts w:ascii="Times New Roman" w:hAnsi="Times New Roman" w:cs="Times New Roman"/>
          <w:bCs/>
          <w:kern w:val="0"/>
          <w:sz w:val="24"/>
          <w:szCs w:val="24"/>
          <w14:ligatures w14:val="none"/>
        </w:rPr>
        <w:t>, în permanență</w:t>
      </w:r>
      <w:r w:rsidR="006B624B"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cerința minimă de fonduri proprii și datorii eligibile, </w:t>
      </w:r>
      <w:r w:rsidR="00BA5FAB" w:rsidRPr="00707B89">
        <w:rPr>
          <w:rFonts w:ascii="Times New Roman" w:hAnsi="Times New Roman" w:cs="Times New Roman"/>
          <w:bCs/>
          <w:sz w:val="24"/>
          <w:szCs w:val="24"/>
        </w:rPr>
        <w:t>în cazurile în care sunt impuse de Banca Națională a Moldovei în calitate de autoritatea de rezoluție și după cum sunt stabilite de aceasta în conformitate cu prezentul articol și cu art. 164</w:t>
      </w:r>
      <w:r w:rsidR="00BA5FAB" w:rsidRPr="00707B89">
        <w:rPr>
          <w:rFonts w:ascii="Times New Roman" w:hAnsi="Times New Roman" w:cs="Times New Roman"/>
          <w:bCs/>
          <w:sz w:val="24"/>
          <w:szCs w:val="24"/>
          <w:vertAlign w:val="superscript"/>
        </w:rPr>
        <w:t>1</w:t>
      </w:r>
      <w:r w:rsidR="00BA5FAB" w:rsidRPr="00707B89">
        <w:rPr>
          <w:rFonts w:ascii="Times New Roman" w:hAnsi="Times New Roman" w:cs="Times New Roman"/>
          <w:bCs/>
          <w:sz w:val="24"/>
          <w:szCs w:val="24"/>
        </w:rPr>
        <w:t>-170</w:t>
      </w:r>
      <w:r w:rsidR="00BA5FAB" w:rsidRPr="00707B89">
        <w:rPr>
          <w:rFonts w:ascii="Times New Roman" w:hAnsi="Times New Roman" w:cs="Times New Roman"/>
          <w:bCs/>
          <w:sz w:val="24"/>
          <w:szCs w:val="24"/>
          <w:vertAlign w:val="superscript"/>
        </w:rPr>
        <w:t>4</w:t>
      </w:r>
      <w:r w:rsidR="00BA5FAB"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aceasta fiind calculată ca suma fondurilor proprii și a datoriilor eligibile și fiind exprimată simultan ca procentaj din:</w:t>
      </w:r>
    </w:p>
    <w:p w14:paraId="3AFE3535" w14:textId="36002D14" w:rsidR="00BD501A" w:rsidRPr="00707B89" w:rsidRDefault="00BD50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cuantumul total al expunerii la risc a entității relevante menționate la alin.(1) de la prezentul articol, calculat în conformitate cu actele normative ale Băncii Naţionale a Moldovei emise în aplicarea art.60</w:t>
      </w:r>
      <w:r w:rsidR="00236DE4" w:rsidRPr="00707B89">
        <w:rPr>
          <w:rFonts w:ascii="Times New Roman" w:hAnsi="Times New Roman" w:cs="Times New Roman"/>
          <w:bCs/>
          <w:kern w:val="0"/>
          <w:sz w:val="24"/>
          <w:szCs w:val="24"/>
          <w14:ligatures w14:val="none"/>
        </w:rPr>
        <w:t xml:space="preserve">, 61 și </w:t>
      </w:r>
      <w:r w:rsidRPr="00707B89">
        <w:rPr>
          <w:rFonts w:ascii="Times New Roman" w:hAnsi="Times New Roman" w:cs="Times New Roman"/>
          <w:bCs/>
          <w:kern w:val="0"/>
          <w:sz w:val="24"/>
          <w:szCs w:val="24"/>
          <w14:ligatures w14:val="none"/>
        </w:rPr>
        <w:t>62 din Legea nr.202/2017;</w:t>
      </w:r>
      <w:r w:rsidR="00B74672" w:rsidRPr="00707B89">
        <w:rPr>
          <w:rFonts w:ascii="Times New Roman" w:hAnsi="Times New Roman" w:cs="Times New Roman"/>
          <w:bCs/>
          <w:kern w:val="0"/>
          <w:sz w:val="24"/>
          <w:szCs w:val="24"/>
          <w14:ligatures w14:val="none"/>
        </w:rPr>
        <w:t xml:space="preserve"> și</w:t>
      </w:r>
    </w:p>
    <w:p w14:paraId="454C037A" w14:textId="363CC3E8" w:rsidR="00BD501A" w:rsidRPr="00707B89" w:rsidRDefault="00BD50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indicatorul de măsurare a expunerii totale a</w:t>
      </w:r>
      <w:r w:rsidR="00046AFD" w:rsidRPr="00707B89">
        <w:rPr>
          <w:rFonts w:ascii="Times New Roman" w:hAnsi="Times New Roman" w:cs="Times New Roman"/>
          <w:bCs/>
          <w:kern w:val="0"/>
          <w:sz w:val="24"/>
          <w:szCs w:val="24"/>
          <w14:ligatures w14:val="none"/>
        </w:rPr>
        <w:t xml:space="preserve"> entității relevante menționate la alin.(1) de la prezentul articol</w:t>
      </w:r>
      <w:r w:rsidRPr="00707B89">
        <w:rPr>
          <w:rFonts w:ascii="Times New Roman" w:hAnsi="Times New Roman" w:cs="Times New Roman"/>
          <w:bCs/>
          <w:kern w:val="0"/>
          <w:sz w:val="24"/>
          <w:szCs w:val="24"/>
          <w14:ligatures w14:val="none"/>
        </w:rPr>
        <w:t>, calculat în conformitate cu actele normative ale Băncii Naţionale a Moldovei  emise în aplicarea art.77 din Legea nr.202/2017.”</w:t>
      </w:r>
    </w:p>
    <w:p w14:paraId="54346190" w14:textId="77777777" w:rsidR="007549C7" w:rsidRPr="00707B89" w:rsidRDefault="007549C7" w:rsidP="009E71D9">
      <w:pPr>
        <w:spacing w:after="0" w:line="240" w:lineRule="auto"/>
        <w:ind w:firstLine="567"/>
        <w:jc w:val="both"/>
        <w:rPr>
          <w:rFonts w:ascii="Times New Roman" w:hAnsi="Times New Roman" w:cs="Times New Roman"/>
          <w:bCs/>
          <w:kern w:val="0"/>
          <w:sz w:val="24"/>
          <w:szCs w:val="24"/>
          <w14:ligatures w14:val="none"/>
        </w:rPr>
      </w:pPr>
    </w:p>
    <w:bookmarkEnd w:id="14"/>
    <w:p w14:paraId="06878ED9" w14:textId="160BF647" w:rsidR="00661864" w:rsidRPr="00707B89" w:rsidRDefault="00687C09" w:rsidP="009E71D9">
      <w:pPr>
        <w:pStyle w:val="ListParagraph"/>
        <w:numPr>
          <w:ilvl w:val="0"/>
          <w:numId w:val="2"/>
        </w:numPr>
        <w:spacing w:after="0" w:line="240" w:lineRule="auto"/>
        <w:ind w:left="0" w:firstLine="56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se completează cu </w:t>
      </w:r>
      <w:r w:rsidR="007549C7" w:rsidRPr="00707B89">
        <w:rPr>
          <w:rFonts w:ascii="Times New Roman" w:eastAsia="Times New Roman" w:hAnsi="Times New Roman" w:cs="Times New Roman"/>
          <w:bCs/>
          <w:kern w:val="0"/>
          <w:sz w:val="24"/>
          <w:szCs w:val="24"/>
          <w:lang w:eastAsia="ro-MD"/>
          <w14:ligatures w14:val="none"/>
        </w:rPr>
        <w:t>articolul 164</w:t>
      </w:r>
      <w:r w:rsidR="007549C7" w:rsidRPr="00707B89">
        <w:rPr>
          <w:rFonts w:ascii="Times New Roman" w:eastAsia="Times New Roman" w:hAnsi="Times New Roman" w:cs="Times New Roman"/>
          <w:bCs/>
          <w:kern w:val="0"/>
          <w:sz w:val="24"/>
          <w:szCs w:val="24"/>
          <w:vertAlign w:val="superscript"/>
          <w:lang w:eastAsia="ro-MD"/>
          <w14:ligatures w14:val="none"/>
        </w:rPr>
        <w:t xml:space="preserve">1 </w:t>
      </w:r>
      <w:r w:rsidR="007549C7" w:rsidRPr="00707B89">
        <w:rPr>
          <w:rFonts w:ascii="Times New Roman" w:eastAsia="Times New Roman" w:hAnsi="Times New Roman" w:cs="Times New Roman"/>
          <w:bCs/>
          <w:kern w:val="0"/>
          <w:sz w:val="24"/>
          <w:szCs w:val="24"/>
          <w:lang w:eastAsia="ro-MD"/>
          <w14:ligatures w14:val="none"/>
        </w:rPr>
        <w:t xml:space="preserve">cu </w:t>
      </w:r>
      <w:r w:rsidRPr="00707B89">
        <w:rPr>
          <w:rFonts w:ascii="Times New Roman" w:eastAsia="Times New Roman" w:hAnsi="Times New Roman" w:cs="Times New Roman"/>
          <w:bCs/>
          <w:kern w:val="0"/>
          <w:sz w:val="24"/>
          <w:szCs w:val="24"/>
          <w:lang w:eastAsia="ro-MD"/>
          <w14:ligatures w14:val="none"/>
        </w:rPr>
        <w:t xml:space="preserve">următorul </w:t>
      </w:r>
      <w:r w:rsidR="007549C7" w:rsidRPr="00707B89">
        <w:rPr>
          <w:rFonts w:ascii="Times New Roman" w:eastAsia="Times New Roman" w:hAnsi="Times New Roman" w:cs="Times New Roman"/>
          <w:bCs/>
          <w:kern w:val="0"/>
          <w:sz w:val="24"/>
          <w:szCs w:val="24"/>
          <w:lang w:eastAsia="ro-MD"/>
          <w14:ligatures w14:val="none"/>
        </w:rPr>
        <w:t>cuprins</w:t>
      </w:r>
      <w:r w:rsidRPr="00707B89">
        <w:rPr>
          <w:rFonts w:ascii="Times New Roman" w:eastAsia="Times New Roman" w:hAnsi="Times New Roman" w:cs="Times New Roman"/>
          <w:bCs/>
          <w:kern w:val="0"/>
          <w:sz w:val="24"/>
          <w:szCs w:val="24"/>
          <w:lang w:eastAsia="ro-MD"/>
          <w14:ligatures w14:val="none"/>
        </w:rPr>
        <w:t>:</w:t>
      </w:r>
    </w:p>
    <w:p w14:paraId="515C08C6" w14:textId="16CAABBB" w:rsidR="00687C09" w:rsidRPr="00707B89" w:rsidRDefault="00687C0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w:t>
      </w:r>
      <w:r w:rsidRPr="00707B89">
        <w:rPr>
          <w:rFonts w:ascii="Times New Roman" w:hAnsi="Times New Roman" w:cs="Times New Roman"/>
          <w:bCs/>
          <w:kern w:val="0"/>
          <w:sz w:val="24"/>
          <w:szCs w:val="24"/>
          <w14:ligatures w14:val="none"/>
        </w:rPr>
        <w:t>Articolul 164</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 (1) Prin derogare de la prevederile art.164, Banca Naţională a Moldovei, în calitate de autoritate de rezoluţie acordă exceptare de la cerința prevăzută la art.164 alin. (</w:t>
      </w:r>
      <w:r w:rsidR="00236DE4"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14:ligatures w14:val="none"/>
        </w:rPr>
        <w:t xml:space="preserve">) instituțiilor de credit ipotecar finanțate prin obligațiuni garantate care nu sunt autorizate să </w:t>
      </w:r>
      <w:r w:rsidR="00B74672" w:rsidRPr="00707B89">
        <w:rPr>
          <w:rFonts w:ascii="Times New Roman" w:hAnsi="Times New Roman" w:cs="Times New Roman"/>
          <w:bCs/>
          <w:kern w:val="0"/>
          <w:sz w:val="24"/>
          <w:szCs w:val="24"/>
          <w14:ligatures w14:val="none"/>
        </w:rPr>
        <w:t>atragă</w:t>
      </w:r>
      <w:r w:rsidRPr="00707B89">
        <w:rPr>
          <w:rFonts w:ascii="Times New Roman" w:hAnsi="Times New Roman" w:cs="Times New Roman"/>
          <w:bCs/>
          <w:kern w:val="0"/>
          <w:sz w:val="24"/>
          <w:szCs w:val="24"/>
          <w14:ligatures w14:val="none"/>
        </w:rPr>
        <w:t xml:space="preserve"> depozite, dacă sunt indeplinite cumulativ următoarele condiții:</w:t>
      </w:r>
    </w:p>
    <w:p w14:paraId="52C980E0" w14:textId="77777777" w:rsidR="00687C09" w:rsidRPr="00707B89" w:rsidRDefault="00687C0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aceste instituții vor fi lichidate prin procedura obișnuită de insolvabilitate sau prin alte tipuri de proceduri stabilite pentru acestea și puse în aplicare în conformitate cu prevederile art.</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94-106, 110-121 sau 138-150; și</w:t>
      </w:r>
    </w:p>
    <w:p w14:paraId="1761EF43" w14:textId="77777777" w:rsidR="00687C09" w:rsidRPr="00707B89" w:rsidRDefault="00687C0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procedurile menționate la lit.a) garantează faptul că creditorii acestor instituții, inclusiv deținătorii de obligațiuni garantate, după caz, suportă pierderile într-un mod care să permită atingerea obiectivelor rezoluției.</w:t>
      </w:r>
    </w:p>
    <w:p w14:paraId="1C07C917" w14:textId="61A8659E" w:rsidR="00687C09" w:rsidRPr="00707B89" w:rsidRDefault="00687C09"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kern w:val="0"/>
          <w:sz w:val="24"/>
          <w:szCs w:val="24"/>
          <w14:ligatures w14:val="none"/>
        </w:rPr>
        <w:t>(2) Instituțiile de credit exceptate de la cerința prevăzută la art.164 alin.(</w:t>
      </w:r>
      <w:r w:rsidR="00236DE4"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14:ligatures w14:val="none"/>
        </w:rPr>
        <w:t>) nu se includ în consolidarea prevăzută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alin.(1).</w:t>
      </w:r>
      <w:r w:rsidRPr="00707B89">
        <w:rPr>
          <w:rFonts w:ascii="Times New Roman" w:eastAsia="Times New Roman" w:hAnsi="Times New Roman" w:cs="Times New Roman"/>
          <w:bCs/>
          <w:kern w:val="0"/>
          <w:sz w:val="24"/>
          <w:szCs w:val="24"/>
          <w:lang w:eastAsia="ro-MD"/>
          <w14:ligatures w14:val="none"/>
        </w:rPr>
        <w:t>”</w:t>
      </w:r>
      <w:r w:rsidR="007549C7" w:rsidRPr="00707B89">
        <w:rPr>
          <w:rFonts w:ascii="Times New Roman" w:eastAsia="Times New Roman" w:hAnsi="Times New Roman" w:cs="Times New Roman"/>
          <w:bCs/>
          <w:kern w:val="0"/>
          <w:sz w:val="24"/>
          <w:szCs w:val="24"/>
          <w:lang w:eastAsia="ro-MD"/>
          <w14:ligatures w14:val="none"/>
        </w:rPr>
        <w:t>.</w:t>
      </w:r>
    </w:p>
    <w:p w14:paraId="144F39BD" w14:textId="77777777" w:rsidR="007549C7" w:rsidRPr="00707B89" w:rsidRDefault="007549C7" w:rsidP="009E71D9">
      <w:pPr>
        <w:spacing w:after="0" w:line="240" w:lineRule="auto"/>
        <w:ind w:firstLine="567"/>
        <w:jc w:val="both"/>
        <w:rPr>
          <w:rFonts w:ascii="Times New Roman" w:hAnsi="Times New Roman" w:cs="Times New Roman"/>
          <w:bCs/>
          <w:kern w:val="0"/>
          <w:sz w:val="24"/>
          <w:szCs w:val="24"/>
          <w14:ligatures w14:val="none"/>
        </w:rPr>
      </w:pPr>
    </w:p>
    <w:p w14:paraId="11C10C5D" w14:textId="3F3A693A" w:rsidR="00687C09" w:rsidRPr="00707B89" w:rsidRDefault="008405E6" w:rsidP="009E71D9">
      <w:pPr>
        <w:pStyle w:val="ListParagraph"/>
        <w:numPr>
          <w:ilvl w:val="0"/>
          <w:numId w:val="2"/>
        </w:numPr>
        <w:spacing w:after="0" w:line="240" w:lineRule="auto"/>
        <w:ind w:left="0" w:firstLine="56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 </w:t>
      </w:r>
      <w:r w:rsidR="00EA364E" w:rsidRPr="00707B89">
        <w:rPr>
          <w:rFonts w:ascii="Times New Roman" w:eastAsia="Times New Roman" w:hAnsi="Times New Roman" w:cs="Times New Roman"/>
          <w:bCs/>
          <w:kern w:val="0"/>
          <w:sz w:val="24"/>
          <w:szCs w:val="24"/>
          <w:lang w:eastAsia="ro-MD"/>
          <w14:ligatures w14:val="none"/>
        </w:rPr>
        <w:t>A</w:t>
      </w:r>
      <w:r w:rsidR="00687C09" w:rsidRPr="00707B89">
        <w:rPr>
          <w:rFonts w:ascii="Times New Roman" w:eastAsia="Times New Roman" w:hAnsi="Times New Roman" w:cs="Times New Roman"/>
          <w:bCs/>
          <w:kern w:val="0"/>
          <w:sz w:val="24"/>
          <w:szCs w:val="24"/>
          <w:lang w:eastAsia="ro-MD"/>
          <w14:ligatures w14:val="none"/>
        </w:rPr>
        <w:t xml:space="preserve">rticolul 165: </w:t>
      </w:r>
    </w:p>
    <w:p w14:paraId="08900396" w14:textId="77777777" w:rsidR="007549C7" w:rsidRPr="00707B89" w:rsidRDefault="00B74672" w:rsidP="009E71D9">
      <w:pPr>
        <w:pStyle w:val="ListParagraph"/>
        <w:spacing w:after="0" w:line="240" w:lineRule="auto"/>
        <w:ind w:left="0" w:firstLine="567"/>
        <w:jc w:val="both"/>
        <w:rPr>
          <w:rFonts w:ascii="Times New Roman" w:hAnsi="Times New Roman" w:cs="Times New Roman"/>
          <w:bCs/>
          <w:kern w:val="0"/>
          <w:sz w:val="24"/>
          <w:szCs w:val="24"/>
          <w14:ligatures w14:val="none"/>
        </w:rPr>
      </w:pPr>
      <w:bookmarkStart w:id="15" w:name="_Hlk223339812"/>
      <w:r w:rsidRPr="00707B89">
        <w:rPr>
          <w:rFonts w:ascii="Times New Roman" w:eastAsia="Times New Roman" w:hAnsi="Times New Roman" w:cs="Times New Roman"/>
          <w:bCs/>
          <w:kern w:val="0"/>
          <w:sz w:val="24"/>
          <w:szCs w:val="24"/>
          <w:lang w:eastAsia="ro-MD"/>
          <w14:ligatures w14:val="none"/>
        </w:rPr>
        <w:t>aliniatul (1) va avea următorul cuprins</w:t>
      </w:r>
      <w:bookmarkEnd w:id="15"/>
      <w:r w:rsidRPr="00707B89">
        <w:rPr>
          <w:rFonts w:ascii="Times New Roman" w:hAnsi="Times New Roman" w:cs="Times New Roman"/>
          <w:bCs/>
          <w:kern w:val="0"/>
          <w:sz w:val="24"/>
          <w:szCs w:val="24"/>
          <w14:ligatures w14:val="none"/>
        </w:rPr>
        <w:t xml:space="preserve">: </w:t>
      </w:r>
    </w:p>
    <w:p w14:paraId="06E67279" w14:textId="3E66CB3F" w:rsidR="009C0841" w:rsidRPr="00707B89" w:rsidRDefault="00B74672"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„(1) Datoriile sunt incluse în </w:t>
      </w:r>
      <w:r w:rsidR="00BA5FAB" w:rsidRPr="00707B89">
        <w:rPr>
          <w:rFonts w:ascii="Times New Roman" w:hAnsi="Times New Roman" w:cs="Times New Roman"/>
          <w:bCs/>
          <w:kern w:val="0"/>
          <w:sz w:val="24"/>
          <w:szCs w:val="24"/>
          <w14:ligatures w14:val="none"/>
        </w:rPr>
        <w:t xml:space="preserve">cuantumul </w:t>
      </w:r>
      <w:r w:rsidRPr="00707B89">
        <w:rPr>
          <w:rFonts w:ascii="Times New Roman" w:hAnsi="Times New Roman" w:cs="Times New Roman"/>
          <w:bCs/>
          <w:kern w:val="0"/>
          <w:sz w:val="24"/>
          <w:szCs w:val="24"/>
          <w14:ligatures w14:val="none"/>
        </w:rPr>
        <w:t xml:space="preserve">fondurilor proprii și a datoriilor eligibile ale unei entități de rezoluție, numai dacă îndeplinesc condițiile </w:t>
      </w:r>
      <w:bookmarkStart w:id="16" w:name="_Hlk225436991"/>
      <w:r w:rsidRPr="00707B89">
        <w:rPr>
          <w:rFonts w:ascii="Times New Roman" w:hAnsi="Times New Roman" w:cs="Times New Roman"/>
          <w:bCs/>
          <w:kern w:val="0"/>
          <w:sz w:val="24"/>
          <w:szCs w:val="24"/>
          <w14:ligatures w14:val="none"/>
        </w:rPr>
        <w:t xml:space="preserve">prevăzute în reglementările emise de Banca Națională a Moldovei </w:t>
      </w:r>
      <w:r w:rsidR="00BA5FAB" w:rsidRPr="00707B89">
        <w:rPr>
          <w:rFonts w:ascii="Times New Roman" w:hAnsi="Times New Roman" w:cs="Times New Roman"/>
          <w:bCs/>
          <w:kern w:val="0"/>
          <w:sz w:val="24"/>
          <w:szCs w:val="24"/>
          <w14:ligatures w14:val="none"/>
        </w:rPr>
        <w:t>emise în aplicarea art.164-170</w:t>
      </w:r>
      <w:r w:rsidR="00BA5FAB" w:rsidRPr="00707B89">
        <w:rPr>
          <w:rFonts w:ascii="Times New Roman" w:hAnsi="Times New Roman" w:cs="Times New Roman"/>
          <w:bCs/>
          <w:kern w:val="0"/>
          <w:sz w:val="24"/>
          <w:szCs w:val="24"/>
          <w:vertAlign w:val="superscript"/>
          <w14:ligatures w14:val="none"/>
        </w:rPr>
        <w:t>14</w:t>
      </w:r>
      <w:r w:rsidR="00BA5FAB" w:rsidRPr="00707B89">
        <w:rPr>
          <w:rFonts w:ascii="Times New Roman" w:hAnsi="Times New Roman" w:cs="Times New Roman"/>
          <w:bCs/>
          <w:kern w:val="0"/>
          <w:sz w:val="24"/>
          <w:szCs w:val="24"/>
          <w14:ligatures w14:val="none"/>
        </w:rPr>
        <w:t xml:space="preserve"> din prezenta lege;</w:t>
      </w:r>
      <w:bookmarkEnd w:id="16"/>
      <w:r w:rsidRPr="00707B89">
        <w:rPr>
          <w:rFonts w:ascii="Times New Roman" w:hAnsi="Times New Roman" w:cs="Times New Roman"/>
          <w:bCs/>
          <w:kern w:val="0"/>
          <w:sz w:val="24"/>
          <w:szCs w:val="24"/>
          <w14:ligatures w14:val="none"/>
        </w:rPr>
        <w:t>”</w:t>
      </w:r>
    </w:p>
    <w:p w14:paraId="341E7A52" w14:textId="1AB86F79" w:rsidR="00D73F59" w:rsidRPr="00960600" w:rsidRDefault="00D73F59" w:rsidP="00D73F59">
      <w:pPr>
        <w:pStyle w:val="ListParagraph"/>
        <w:spacing w:after="0" w:line="240" w:lineRule="auto"/>
        <w:ind w:left="0" w:firstLine="567"/>
        <w:jc w:val="both"/>
        <w:rPr>
          <w:rFonts w:ascii="Times New Roman" w:hAnsi="Times New Roman" w:cs="Times New Roman"/>
          <w:bCs/>
          <w:kern w:val="0"/>
          <w:sz w:val="24"/>
          <w:szCs w:val="24"/>
          <w:lang w:val="ro-RO"/>
          <w14:ligatures w14:val="none"/>
        </w:rPr>
      </w:pPr>
      <w:r>
        <w:rPr>
          <w:rFonts w:ascii="Times New Roman" w:hAnsi="Times New Roman" w:cs="Times New Roman"/>
          <w:bCs/>
          <w:kern w:val="0"/>
          <w:sz w:val="24"/>
          <w:szCs w:val="24"/>
          <w14:ligatures w14:val="none"/>
        </w:rPr>
        <w:t>alinetele 2-4 se abrog</w:t>
      </w:r>
      <w:r>
        <w:rPr>
          <w:rFonts w:ascii="Times New Roman" w:hAnsi="Times New Roman" w:cs="Times New Roman"/>
          <w:bCs/>
          <w:kern w:val="0"/>
          <w:sz w:val="24"/>
          <w:szCs w:val="24"/>
          <w:lang w:val="ro-RO"/>
          <w14:ligatures w14:val="none"/>
        </w:rPr>
        <w:t>ă;</w:t>
      </w:r>
    </w:p>
    <w:p w14:paraId="36730B9B" w14:textId="3E7B2D90" w:rsidR="007549C7" w:rsidRPr="00707B89" w:rsidRDefault="00EA364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aliniat</w:t>
      </w:r>
      <w:r w:rsidR="00BA5FAB" w:rsidRPr="00707B89">
        <w:rPr>
          <w:rFonts w:ascii="Times New Roman" w:hAnsi="Times New Roman" w:cs="Times New Roman"/>
          <w:bCs/>
          <w:kern w:val="0"/>
          <w:sz w:val="24"/>
          <w:szCs w:val="24"/>
          <w14:ligatures w14:val="none"/>
        </w:rPr>
        <w:t>ele</w:t>
      </w:r>
      <w:r w:rsidRPr="00707B89">
        <w:rPr>
          <w:rFonts w:ascii="Times New Roman" w:hAnsi="Times New Roman" w:cs="Times New Roman"/>
          <w:bCs/>
          <w:kern w:val="0"/>
          <w:sz w:val="24"/>
          <w:szCs w:val="24"/>
          <w14:ligatures w14:val="none"/>
        </w:rPr>
        <w:t xml:space="preserve"> (</w:t>
      </w:r>
      <w:r w:rsidR="00D73F5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 xml:space="preserve">) </w:t>
      </w:r>
      <w:r w:rsidR="00BA5FAB" w:rsidRPr="00707B89">
        <w:rPr>
          <w:rFonts w:ascii="Times New Roman" w:hAnsi="Times New Roman" w:cs="Times New Roman"/>
          <w:bCs/>
          <w:kern w:val="0"/>
          <w:sz w:val="24"/>
          <w:szCs w:val="24"/>
          <w14:ligatures w14:val="none"/>
        </w:rPr>
        <w:t>– (</w:t>
      </w:r>
      <w:r w:rsidR="00D73F59">
        <w:rPr>
          <w:rFonts w:ascii="Times New Roman" w:hAnsi="Times New Roman" w:cs="Times New Roman"/>
          <w:bCs/>
          <w:kern w:val="0"/>
          <w:sz w:val="24"/>
          <w:szCs w:val="24"/>
          <w14:ligatures w14:val="none"/>
        </w:rPr>
        <w:t>8</w:t>
      </w:r>
      <w:r w:rsidR="00BA5FAB" w:rsidRPr="00707B89">
        <w:rPr>
          <w:rFonts w:ascii="Times New Roman" w:hAnsi="Times New Roman" w:cs="Times New Roman"/>
          <w:bCs/>
          <w:kern w:val="0"/>
          <w:sz w:val="24"/>
          <w:szCs w:val="24"/>
          <w14:ligatures w14:val="none"/>
        </w:rPr>
        <w:t xml:space="preserve">) </w:t>
      </w:r>
      <w:r w:rsidR="00F30E34" w:rsidRPr="00707B89">
        <w:rPr>
          <w:rFonts w:ascii="Times New Roman" w:hAnsi="Times New Roman" w:cs="Times New Roman"/>
          <w:bCs/>
          <w:kern w:val="0"/>
          <w:sz w:val="24"/>
          <w:szCs w:val="24"/>
          <w14:ligatures w14:val="none"/>
        </w:rPr>
        <w:t>cu</w:t>
      </w:r>
      <w:r w:rsidRPr="00707B89">
        <w:rPr>
          <w:rFonts w:ascii="Times New Roman" w:hAnsi="Times New Roman" w:cs="Times New Roman"/>
          <w:bCs/>
          <w:kern w:val="0"/>
          <w:sz w:val="24"/>
          <w:szCs w:val="24"/>
          <w14:ligatures w14:val="none"/>
        </w:rPr>
        <w:t xml:space="preserve"> următorul cuprins: </w:t>
      </w:r>
    </w:p>
    <w:p w14:paraId="2C07591A" w14:textId="168FB399" w:rsidR="00EA364E" w:rsidRPr="00707B89" w:rsidRDefault="00EA364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D73F5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 xml:space="preserve">) </w:t>
      </w:r>
      <w:r w:rsidR="00BA5FAB" w:rsidRPr="00707B89">
        <w:rPr>
          <w:rFonts w:ascii="Times New Roman" w:hAnsi="Times New Roman" w:cs="Times New Roman"/>
          <w:bCs/>
          <w:kern w:val="0"/>
          <w:sz w:val="24"/>
          <w:szCs w:val="24"/>
          <w14:ligatures w14:val="none"/>
        </w:rPr>
        <w:t>Î</w:t>
      </w:r>
      <w:r w:rsidRPr="00707B89">
        <w:rPr>
          <w:rFonts w:ascii="Times New Roman" w:hAnsi="Times New Roman" w:cs="Times New Roman"/>
          <w:bCs/>
          <w:kern w:val="0"/>
          <w:sz w:val="24"/>
          <w:szCs w:val="24"/>
          <w14:ligatures w14:val="none"/>
        </w:rPr>
        <w:t xml:space="preserve">n cazul în care prezenta lege se referă la </w:t>
      </w:r>
      <w:r w:rsidR="006928F3" w:rsidRPr="00707B89">
        <w:rPr>
          <w:rFonts w:ascii="Times New Roman" w:hAnsi="Times New Roman" w:cs="Times New Roman"/>
          <w:bCs/>
          <w:kern w:val="0"/>
          <w:sz w:val="24"/>
          <w:szCs w:val="24"/>
          <w14:ligatures w14:val="none"/>
        </w:rPr>
        <w:t xml:space="preserve">cerințele privind fondurile proprii și pasivele eligibile pentru G-SII și pentru G-SII din afara UE, datoriile eligibile sunt determinate în conformitate cu reglementările Băncii Naționale a Moldovei emise în aplicarea </w:t>
      </w:r>
      <w:r w:rsidR="006928F3" w:rsidRPr="00707B89">
        <w:rPr>
          <w:rFonts w:ascii="Times New Roman" w:hAnsi="Times New Roman" w:cs="Times New Roman"/>
          <w:bCs/>
          <w:sz w:val="24"/>
          <w:szCs w:val="24"/>
        </w:rPr>
        <w:t>art.164-170</w:t>
      </w:r>
      <w:r w:rsidR="006928F3" w:rsidRPr="00707B89">
        <w:rPr>
          <w:rFonts w:ascii="Times New Roman" w:hAnsi="Times New Roman" w:cs="Times New Roman"/>
          <w:bCs/>
          <w:sz w:val="24"/>
          <w:szCs w:val="24"/>
          <w:vertAlign w:val="superscript"/>
        </w:rPr>
        <w:t>14</w:t>
      </w:r>
      <w:r w:rsidR="006928F3" w:rsidRPr="00707B89">
        <w:rPr>
          <w:rFonts w:ascii="Times New Roman" w:hAnsi="Times New Roman" w:cs="Times New Roman"/>
          <w:bCs/>
          <w:sz w:val="24"/>
          <w:szCs w:val="24"/>
        </w:rPr>
        <w:t xml:space="preserve"> din prezenta lege</w:t>
      </w:r>
      <w:r w:rsidRPr="00707B89">
        <w:rPr>
          <w:rFonts w:ascii="Times New Roman" w:hAnsi="Times New Roman" w:cs="Times New Roman"/>
          <w:bCs/>
          <w:kern w:val="0"/>
          <w:sz w:val="24"/>
          <w:szCs w:val="24"/>
          <w14:ligatures w14:val="none"/>
        </w:rPr>
        <w:t>.</w:t>
      </w:r>
      <w:r w:rsidR="004F78C2" w:rsidRPr="00707B89">
        <w:rPr>
          <w:rFonts w:ascii="Times New Roman" w:hAnsi="Times New Roman" w:cs="Times New Roman"/>
          <w:bCs/>
          <w:kern w:val="0"/>
          <w:sz w:val="24"/>
          <w:szCs w:val="24"/>
          <w14:ligatures w14:val="none"/>
        </w:rPr>
        <w:t>”</w:t>
      </w:r>
    </w:p>
    <w:p w14:paraId="5A87C4E8" w14:textId="1E0EC009"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D73F59">
        <w:rPr>
          <w:rFonts w:ascii="Times New Roman" w:hAnsi="Times New Roman" w:cs="Times New Roman"/>
          <w:bCs/>
          <w:kern w:val="0"/>
          <w:sz w:val="24"/>
          <w:szCs w:val="24"/>
          <w14:ligatures w14:val="none"/>
        </w:rPr>
        <w:t>6</w:t>
      </w:r>
      <w:r w:rsidRPr="00707B89">
        <w:rPr>
          <w:rFonts w:ascii="Times New Roman" w:hAnsi="Times New Roman" w:cs="Times New Roman"/>
          <w:bCs/>
          <w:kern w:val="0"/>
          <w:sz w:val="24"/>
          <w:szCs w:val="24"/>
          <w14:ligatures w14:val="none"/>
        </w:rPr>
        <w:t>) Entitățile de rezoluție includ depozite în cuantumul fondurilor proprii și al datoriilor eligibile numai în cazul în care o astfel de includere a fost autorizată de autoritatea de rezoluție în conformitate cu alin.(</w:t>
      </w:r>
      <w:r w:rsidR="00D73F59">
        <w:rPr>
          <w:rFonts w:ascii="Times New Roman" w:hAnsi="Times New Roman" w:cs="Times New Roman"/>
          <w:bCs/>
          <w:kern w:val="0"/>
          <w:sz w:val="24"/>
          <w:szCs w:val="24"/>
          <w14:ligatures w14:val="none"/>
        </w:rPr>
        <w:t>7</w:t>
      </w:r>
      <w:r w:rsidRPr="00707B89">
        <w:rPr>
          <w:rFonts w:ascii="Times New Roman" w:hAnsi="Times New Roman" w:cs="Times New Roman"/>
          <w:bCs/>
          <w:kern w:val="0"/>
          <w:sz w:val="24"/>
          <w:szCs w:val="24"/>
          <w14:ligatures w14:val="none"/>
        </w:rPr>
        <w:t xml:space="preserve">) și în cazul în care depozitele respective îndeplinesc toate condițiile următoare: </w:t>
      </w:r>
    </w:p>
    <w:p w14:paraId="2599D81E"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depozitele îndeplinesc toate condițiile de includere conform alin.(1); </w:t>
      </w:r>
    </w:p>
    <w:p w14:paraId="1A04B697"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depozitele nu sunt deținute de persoane fizice, microîntreprinderi și întreprinderi mici și mijlocii; </w:t>
      </w:r>
    </w:p>
    <w:p w14:paraId="41DD8178"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c) depozitele sunt depozite la termen cu o scadență inițială de cel puțin un an și nu conferă deținătorului dreptul la rambursare anticipată, nici măcar în cazul în care rambursarea anticipată este condiționată de plata unei penalități; </w:t>
      </w:r>
    </w:p>
    <w:p w14:paraId="69BC9E6D"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d) documentația contractuală relevantă se referă în mod explicit la: </w:t>
      </w:r>
    </w:p>
    <w:p w14:paraId="0416A088"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(i) intenția entității de rezoluție de a include depozitele în cuantumul fondurilor proprii și al datoriilor eligibile; </w:t>
      </w:r>
    </w:p>
    <w:p w14:paraId="73192837"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(ii) excluderea depozitelor, care îndeplinesc condițiile menționate la lit.a)-d) din prezentul alineat, inclusiv depozitele cu o scadență reziduală mai mica de un an, din orice rambursare de către o Fondul de garantare a depozitelor în sistemul bancar.</w:t>
      </w:r>
    </w:p>
    <w:p w14:paraId="2728C9A2" w14:textId="36E9D271"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D73F59">
        <w:rPr>
          <w:rFonts w:ascii="Times New Roman" w:hAnsi="Times New Roman" w:cs="Times New Roman"/>
          <w:bCs/>
          <w:kern w:val="0"/>
          <w:sz w:val="24"/>
          <w:szCs w:val="24"/>
          <w14:ligatures w14:val="none"/>
        </w:rPr>
        <w:t>7</w:t>
      </w:r>
      <w:r w:rsidRPr="00707B89">
        <w:rPr>
          <w:rFonts w:ascii="Times New Roman" w:hAnsi="Times New Roman" w:cs="Times New Roman"/>
          <w:bCs/>
          <w:kern w:val="0"/>
          <w:sz w:val="24"/>
          <w:szCs w:val="24"/>
          <w14:ligatures w14:val="none"/>
        </w:rPr>
        <w:t xml:space="preserve">) Banca Națională în calitate de autoritatea de rezoluție poate autoriza entitatea de rezoluție să includă în totalitate sau parțial depozitele în cuantumul fondurilor proprii și al datoriilor eligibile dacă constată că sunt îndeplinite cumulativ următoarele condiții: </w:t>
      </w:r>
    </w:p>
    <w:p w14:paraId="62CC04DF"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autoritatea de rezoluție anticipează că depozitele respective nu vor fi excluse în totalitate sau parțial de la recapitalizarea internă în temeiul art.155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sau că nu vor fi transferate integral unui destinatar în cadrul unui transfer parțial; </w:t>
      </w:r>
    </w:p>
    <w:p w14:paraId="47E3C19E"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autoritatea de rezoluție a concluzionat că includerea nu constituie sau este puțin probabil să constituie un obstacol semnificativ în calea posibilității de soluționare, în special din cauza impactului asupra fezabilității utilizării instrumentelor de rezoluție într-un mod care să permită îndeplinirea obiectivelor rezoluției. </w:t>
      </w:r>
    </w:p>
    <w:p w14:paraId="0787A5BD" w14:textId="49F7C18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D73F59">
        <w:rPr>
          <w:rFonts w:ascii="Times New Roman" w:hAnsi="Times New Roman" w:cs="Times New Roman"/>
          <w:bCs/>
          <w:kern w:val="0"/>
          <w:sz w:val="24"/>
          <w:szCs w:val="24"/>
          <w14:ligatures w14:val="none"/>
        </w:rPr>
        <w:t>8</w:t>
      </w:r>
      <w:r w:rsidRPr="00707B89">
        <w:rPr>
          <w:rFonts w:ascii="Times New Roman" w:hAnsi="Times New Roman" w:cs="Times New Roman"/>
          <w:bCs/>
          <w:kern w:val="0"/>
          <w:sz w:val="24"/>
          <w:szCs w:val="24"/>
          <w14:ligatures w14:val="none"/>
        </w:rPr>
        <w:t>) Autoritatea de rezoluție retrage autorizația în cazul în care ajunge la concluzia că oricare dintre condițiile menționate la alin.(</w:t>
      </w:r>
      <w:r w:rsidR="00D73F59">
        <w:rPr>
          <w:rFonts w:ascii="Times New Roman" w:hAnsi="Times New Roman" w:cs="Times New Roman"/>
          <w:bCs/>
          <w:kern w:val="0"/>
          <w:sz w:val="24"/>
          <w:szCs w:val="24"/>
          <w14:ligatures w14:val="none"/>
        </w:rPr>
        <w:t>7</w:t>
      </w:r>
      <w:r w:rsidRPr="00707B89">
        <w:rPr>
          <w:rFonts w:ascii="Times New Roman" w:hAnsi="Times New Roman" w:cs="Times New Roman"/>
          <w:bCs/>
          <w:kern w:val="0"/>
          <w:sz w:val="24"/>
          <w:szCs w:val="24"/>
          <w14:ligatures w14:val="none"/>
        </w:rPr>
        <w:t>) nu mai este îndeplinită. În acest caz, entitatea de rezoluție încetează să includă depozitele în cuantumul fondurilor proprii și al datoriilor eligibile</w:t>
      </w:r>
      <w:r w:rsidR="007549C7" w:rsidRPr="00707B89">
        <w:rPr>
          <w:rFonts w:ascii="Times New Roman" w:hAnsi="Times New Roman" w:cs="Times New Roman"/>
          <w:bCs/>
          <w:kern w:val="0"/>
          <w:sz w:val="24"/>
          <w:szCs w:val="24"/>
          <w14:ligatures w14:val="none"/>
        </w:rPr>
        <w:t>.”.</w:t>
      </w:r>
    </w:p>
    <w:p w14:paraId="5EF3AEF5"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p>
    <w:p w14:paraId="76E9965A" w14:textId="1B40DE6B" w:rsidR="004F78C2" w:rsidRPr="00707B89" w:rsidRDefault="004F78C2" w:rsidP="009E71D9">
      <w:pPr>
        <w:pStyle w:val="ListParagraph"/>
        <w:numPr>
          <w:ilvl w:val="0"/>
          <w:numId w:val="2"/>
        </w:numPr>
        <w:spacing w:after="0" w:line="240" w:lineRule="auto"/>
        <w:ind w:left="0" w:firstLine="56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se completează cu articol</w:t>
      </w:r>
      <w:r w:rsidR="0047361A" w:rsidRPr="00707B89">
        <w:rPr>
          <w:rFonts w:ascii="Times New Roman" w:eastAsia="Times New Roman" w:hAnsi="Times New Roman" w:cs="Times New Roman"/>
          <w:bCs/>
          <w:kern w:val="0"/>
          <w:sz w:val="24"/>
          <w:szCs w:val="24"/>
          <w:lang w:eastAsia="ro-MD"/>
          <w14:ligatures w14:val="none"/>
        </w:rPr>
        <w:t>e</w:t>
      </w:r>
      <w:r w:rsidR="002D427E" w:rsidRPr="00707B89">
        <w:rPr>
          <w:rFonts w:ascii="Times New Roman" w:eastAsia="Times New Roman" w:hAnsi="Times New Roman" w:cs="Times New Roman"/>
          <w:bCs/>
          <w:kern w:val="0"/>
          <w:sz w:val="24"/>
          <w:szCs w:val="24"/>
          <w:lang w:eastAsia="ro-MD"/>
          <w14:ligatures w14:val="none"/>
        </w:rPr>
        <w:t>le 165</w:t>
      </w:r>
      <w:r w:rsidR="002D427E" w:rsidRPr="00707B89">
        <w:rPr>
          <w:rFonts w:ascii="Times New Roman" w:eastAsia="Times New Roman" w:hAnsi="Times New Roman" w:cs="Times New Roman"/>
          <w:bCs/>
          <w:kern w:val="0"/>
          <w:sz w:val="24"/>
          <w:szCs w:val="24"/>
          <w:vertAlign w:val="superscript"/>
          <w:lang w:eastAsia="ro-MD"/>
          <w14:ligatures w14:val="none"/>
        </w:rPr>
        <w:t>1</w:t>
      </w:r>
      <w:r w:rsidR="002D427E" w:rsidRPr="00707B89">
        <w:rPr>
          <w:rFonts w:ascii="Times New Roman" w:eastAsia="Times New Roman" w:hAnsi="Times New Roman" w:cs="Times New Roman"/>
          <w:bCs/>
          <w:kern w:val="0"/>
          <w:sz w:val="24"/>
          <w:szCs w:val="24"/>
          <w:lang w:eastAsia="ro-MD"/>
          <w14:ligatures w14:val="none"/>
        </w:rPr>
        <w:t xml:space="preserve"> - 165</w:t>
      </w:r>
      <w:r w:rsidR="002D427E" w:rsidRPr="00707B89">
        <w:rPr>
          <w:rFonts w:ascii="Times New Roman" w:eastAsia="Times New Roman" w:hAnsi="Times New Roman" w:cs="Times New Roman"/>
          <w:bCs/>
          <w:kern w:val="0"/>
          <w:sz w:val="24"/>
          <w:szCs w:val="24"/>
          <w:vertAlign w:val="superscript"/>
          <w:lang w:eastAsia="ro-MD"/>
          <w14:ligatures w14:val="none"/>
        </w:rPr>
        <w:t>8</w:t>
      </w:r>
      <w:r w:rsidR="002D427E" w:rsidRPr="00707B89">
        <w:rPr>
          <w:rFonts w:ascii="Times New Roman" w:eastAsia="Times New Roman" w:hAnsi="Times New Roman" w:cs="Times New Roman"/>
          <w:bCs/>
          <w:kern w:val="0"/>
          <w:sz w:val="24"/>
          <w:szCs w:val="24"/>
          <w:lang w:eastAsia="ro-MD"/>
          <w14:ligatures w14:val="none"/>
        </w:rPr>
        <w:t xml:space="preserve"> cu următorul conținut</w:t>
      </w:r>
      <w:r w:rsidRPr="00707B89">
        <w:rPr>
          <w:rFonts w:ascii="Times New Roman" w:eastAsia="Times New Roman" w:hAnsi="Times New Roman" w:cs="Times New Roman"/>
          <w:bCs/>
          <w:kern w:val="0"/>
          <w:sz w:val="24"/>
          <w:szCs w:val="24"/>
          <w:lang w:eastAsia="ro-MD"/>
          <w14:ligatures w14:val="none"/>
        </w:rPr>
        <w:t>:</w:t>
      </w:r>
    </w:p>
    <w:p w14:paraId="4EF42460" w14:textId="2EEE9AFA"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Pr="004B4E99">
        <w:rPr>
          <w:rFonts w:ascii="Times New Roman" w:hAnsi="Times New Roman" w:cs="Times New Roman"/>
          <w:b/>
          <w:kern w:val="0"/>
          <w:sz w:val="24"/>
          <w:szCs w:val="24"/>
          <w14:ligatures w14:val="none"/>
        </w:rPr>
        <w:t>Art</w:t>
      </w:r>
      <w:r w:rsidR="009000E7" w:rsidRPr="004B4E99">
        <w:rPr>
          <w:rFonts w:ascii="Times New Roman" w:hAnsi="Times New Roman" w:cs="Times New Roman"/>
          <w:b/>
          <w:kern w:val="0"/>
          <w:sz w:val="24"/>
          <w:szCs w:val="24"/>
          <w14:ligatures w14:val="none"/>
        </w:rPr>
        <w:t>icolul</w:t>
      </w:r>
      <w:r w:rsidRPr="004B4E99">
        <w:rPr>
          <w:rFonts w:ascii="Times New Roman" w:hAnsi="Times New Roman" w:cs="Times New Roman"/>
          <w:b/>
          <w:kern w:val="0"/>
          <w:sz w:val="24"/>
          <w:szCs w:val="24"/>
          <w14:ligatures w14:val="none"/>
        </w:rPr>
        <w:t xml:space="preserve"> 165</w:t>
      </w:r>
      <w:r w:rsidRPr="004B4E99">
        <w:rPr>
          <w:rFonts w:ascii="Times New Roman" w:hAnsi="Times New Roman" w:cs="Times New Roman"/>
          <w:b/>
          <w:kern w:val="0"/>
          <w:sz w:val="24"/>
          <w:szCs w:val="24"/>
          <w:vertAlign w:val="superscript"/>
          <w14:ligatures w14:val="none"/>
        </w:rPr>
        <w:t>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w:t>
      </w:r>
      <w:r w:rsidR="006928F3" w:rsidRPr="00707B89">
        <w:rPr>
          <w:rFonts w:ascii="Times New Roman" w:hAnsi="Times New Roman" w:cs="Times New Roman"/>
          <w:bCs/>
          <w:kern w:val="0"/>
          <w:sz w:val="24"/>
          <w:szCs w:val="24"/>
          <w14:ligatures w14:val="none"/>
        </w:rPr>
        <w:t>Datoriile care provin din instrumente de datorie cu instrumente financiare derivate încorporate, cum ar fi produsele structurate, care îndeplinesc condițiile prevăzute la art.165 alin.(1), se includ în suma fondurilor proprii și a datoriilor eligibile numai dacă nu sunt excluse din categoria pasivelor eligibile în conformitate cu reglementările Băncii Naționale a Moldovei emise în aplicarea art. 60, 61 și 62 din Legea nr. 202/2017 și este îndeplinită una dintre următoarele condiții</w:t>
      </w:r>
      <w:r w:rsidRPr="00707B89">
        <w:rPr>
          <w:rFonts w:ascii="Times New Roman" w:hAnsi="Times New Roman" w:cs="Times New Roman"/>
          <w:bCs/>
          <w:kern w:val="0"/>
          <w:sz w:val="24"/>
          <w:szCs w:val="24"/>
          <w14:ligatures w14:val="none"/>
        </w:rPr>
        <w:t>:</w:t>
      </w:r>
    </w:p>
    <w:p w14:paraId="072468FF" w14:textId="14699408"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w:t>
      </w:r>
      <w:r w:rsidR="006928F3" w:rsidRPr="00707B89">
        <w:rPr>
          <w:rFonts w:ascii="Times New Roman" w:hAnsi="Times New Roman" w:cs="Times New Roman"/>
          <w:bCs/>
          <w:kern w:val="0"/>
          <w:sz w:val="24"/>
          <w:szCs w:val="24"/>
          <w14:ligatures w14:val="none"/>
        </w:rPr>
        <w:t xml:space="preserve">valoarea principalului obligației care provine din instrumentul de datorie este cunoscută la momentul emiterii, este fixă sau în creștere și nu este afectată de nicio caracteristică a instrumentului derivat încorporat, iar valoarea totală a obligației care provine din instrumentul de </w:t>
      </w:r>
      <w:r w:rsidR="006928F3" w:rsidRPr="00707B89">
        <w:rPr>
          <w:rFonts w:ascii="Times New Roman" w:hAnsi="Times New Roman" w:cs="Times New Roman"/>
          <w:bCs/>
          <w:kern w:val="0"/>
          <w:sz w:val="24"/>
          <w:szCs w:val="24"/>
          <w14:ligatures w14:val="none"/>
        </w:rPr>
        <w:lastRenderedPageBreak/>
        <w:t>datorie inclusiv instrumentul derivat încorporat, poate fi evaluată zilnic prin referință la o piață bidirecțională activă și lichidă pentru un instrument echivalent fără risc de credit, în conformitate cu reglementările Băncii Naționale a Moldovei emise în aplicarea art.60 și 71 din Legea nr.202/2017</w:t>
      </w:r>
      <w:r w:rsidRPr="00707B89">
        <w:rPr>
          <w:rFonts w:ascii="Times New Roman" w:hAnsi="Times New Roman" w:cs="Times New Roman"/>
          <w:bCs/>
          <w:kern w:val="0"/>
          <w:sz w:val="24"/>
          <w:szCs w:val="24"/>
          <w14:ligatures w14:val="none"/>
        </w:rPr>
        <w:t>; sau</w:t>
      </w:r>
    </w:p>
    <w:p w14:paraId="1ADCA441" w14:textId="25EDCDF3"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instrumentul de datorie include o clauză contractuală care precizează că valoarea creanței în caz de </w:t>
      </w:r>
      <w:r w:rsidR="009000E7" w:rsidRPr="00707B89">
        <w:rPr>
          <w:rFonts w:ascii="Times New Roman" w:hAnsi="Times New Roman" w:cs="Times New Roman"/>
          <w:bCs/>
          <w:kern w:val="0"/>
          <w:sz w:val="24"/>
          <w:szCs w:val="24"/>
          <w14:ligatures w14:val="none"/>
        </w:rPr>
        <w:t>insolvabilitate</w:t>
      </w:r>
      <w:r w:rsidRPr="00707B89">
        <w:rPr>
          <w:rFonts w:ascii="Times New Roman" w:hAnsi="Times New Roman" w:cs="Times New Roman"/>
          <w:bCs/>
          <w:kern w:val="0"/>
          <w:sz w:val="24"/>
          <w:szCs w:val="24"/>
          <w14:ligatures w14:val="none"/>
        </w:rPr>
        <w:t xml:space="preserve"> sau de rezoluție a emitentului este fixă sau în creștere și nu depășește suma plătită inițial.</w:t>
      </w:r>
    </w:p>
    <w:p w14:paraId="20A6075B"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Instrumentele de datorie prevăzute la alin.(1), inclusiv instrumentele derivate încorporate aferente acestora, nu fac obiectul niciunui acord de compensare, iar evaluarea unor astfel de instrumente nu face obiectul art.188.</w:t>
      </w:r>
    </w:p>
    <w:p w14:paraId="205C48DF" w14:textId="35B3B003"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Datoriile prevăzute la alin.(1) sunt incluse în suma fondurilor proprii și a datoriilor eligibile doar în ceea ce privește partea datoriei care corespunde valorii principalului prevăzut la alin.(1) lit.a) ori valorii fixe sau în creștere prevăzute la alin.(1) lit.b).</w:t>
      </w:r>
    </w:p>
    <w:p w14:paraId="49743789" w14:textId="77777777" w:rsidR="007549C7" w:rsidRPr="00707B89" w:rsidRDefault="007549C7" w:rsidP="009E71D9">
      <w:pPr>
        <w:spacing w:after="0" w:line="240" w:lineRule="auto"/>
        <w:ind w:firstLine="567"/>
        <w:jc w:val="both"/>
        <w:rPr>
          <w:rFonts w:ascii="Times New Roman" w:hAnsi="Times New Roman" w:cs="Times New Roman"/>
          <w:bCs/>
          <w:kern w:val="0"/>
          <w:sz w:val="24"/>
          <w:szCs w:val="24"/>
          <w14:ligatures w14:val="none"/>
        </w:rPr>
      </w:pPr>
    </w:p>
    <w:p w14:paraId="1A0FC01D"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165</w:t>
      </w:r>
      <w:r w:rsidRPr="004B4E99">
        <w:rPr>
          <w:rFonts w:ascii="Times New Roman" w:hAnsi="Times New Roman" w:cs="Times New Roman"/>
          <w:b/>
          <w:kern w:val="0"/>
          <w:sz w:val="24"/>
          <w:szCs w:val="24"/>
          <w:vertAlign w:val="superscript"/>
          <w14:ligatures w14:val="none"/>
        </w:rPr>
        <w:t>2</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(1) În cazul în care datoriile sunt emise de o filială stabilită în Uniunea Europeană către unul dintre acţionarii existenţi care nu face parte din același grup de rezoluţie și respectiva filială face parte din același grup de rezoluţie ca și entitatea de rezoluţie, datoriile respective se includ în cuantumul fondurilor proprii și al datoriilor eligibile ale respectivei entităţi de rezoluţie, cu condiţia îndeplinirii tuturor condiţiilor de mai jos:</w:t>
      </w:r>
    </w:p>
    <w:p w14:paraId="6949CC29" w14:textId="316CFA68"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datoriile sunt emise în conformitate cu art.167</w:t>
      </w:r>
      <w:r w:rsidRPr="00707B89">
        <w:rPr>
          <w:rFonts w:ascii="Times New Roman" w:hAnsi="Times New Roman" w:cs="Times New Roman"/>
          <w:bCs/>
          <w:kern w:val="0"/>
          <w:sz w:val="24"/>
          <w:szCs w:val="24"/>
          <w:vertAlign w:val="superscript"/>
          <w14:ligatures w14:val="none"/>
        </w:rPr>
        <w:t xml:space="preserve">16 </w:t>
      </w:r>
      <w:r w:rsidR="009000E7" w:rsidRPr="00707B89">
        <w:rPr>
          <w:rFonts w:ascii="Times New Roman" w:hAnsi="Times New Roman" w:cs="Times New Roman"/>
          <w:bCs/>
          <w:kern w:val="0"/>
          <w:sz w:val="24"/>
          <w:szCs w:val="24"/>
          <w14:ligatures w14:val="none"/>
        </w:rPr>
        <w:t>alin.</w:t>
      </w:r>
      <w:r w:rsidRPr="00707B89">
        <w:rPr>
          <w:rFonts w:ascii="Times New Roman" w:hAnsi="Times New Roman" w:cs="Times New Roman"/>
          <w:bCs/>
          <w:kern w:val="0"/>
          <w:sz w:val="24"/>
          <w:szCs w:val="24"/>
          <w14:ligatures w14:val="none"/>
        </w:rPr>
        <w:t>(1) lit.(a);</w:t>
      </w:r>
    </w:p>
    <w:p w14:paraId="4F2A2081" w14:textId="1B06288C"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exercitarea competenţei de reducere a valorii sau de conversie în legătură cu respectivele datorii în conformitate cu art.219-225 </w:t>
      </w:r>
      <w:r w:rsidR="009000E7" w:rsidRPr="00707B89">
        <w:rPr>
          <w:rFonts w:ascii="Times New Roman" w:hAnsi="Times New Roman" w:cs="Times New Roman"/>
          <w:bCs/>
          <w:kern w:val="0"/>
          <w:sz w:val="24"/>
          <w:szCs w:val="24"/>
          <w14:ligatures w14:val="none"/>
        </w:rPr>
        <w:t>sau art.</w:t>
      </w:r>
      <w:r w:rsidR="009000E7" w:rsidRPr="00707B89">
        <w:rPr>
          <w:rFonts w:ascii="Times New Roman" w:hAnsi="Times New Roman" w:cs="Times New Roman"/>
          <w:bCs/>
          <w:sz w:val="24"/>
          <w:szCs w:val="24"/>
        </w:rPr>
        <w:t>230</w:t>
      </w:r>
      <w:r w:rsidR="009000E7" w:rsidRPr="00707B89">
        <w:rPr>
          <w:rFonts w:ascii="Times New Roman" w:hAnsi="Times New Roman" w:cs="Times New Roman"/>
          <w:bCs/>
          <w:sz w:val="24"/>
          <w:szCs w:val="24"/>
          <w:vertAlign w:val="superscript"/>
        </w:rPr>
        <w:t xml:space="preserve">2 </w:t>
      </w:r>
      <w:r w:rsidRPr="00707B89">
        <w:rPr>
          <w:rFonts w:ascii="Times New Roman" w:hAnsi="Times New Roman" w:cs="Times New Roman"/>
          <w:bCs/>
          <w:kern w:val="0"/>
          <w:sz w:val="24"/>
          <w:szCs w:val="24"/>
          <w14:ligatures w14:val="none"/>
        </w:rPr>
        <w:t>din prezenta lege nu influenţează controlul exercitat de entitatea de rezoluţie asupra filialei;</w:t>
      </w:r>
    </w:p>
    <w:p w14:paraId="1E2DC603"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datoriile respective nu depășesc o valoare determinată prin scăderea:</w:t>
      </w:r>
    </w:p>
    <w:p w14:paraId="5D123010" w14:textId="724C8E03"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sumei datoriilor emise pentru și achiziţionate de către entitatea de rezoluţie, fie direct, fie indirect, prin intermediul altor entităţi din cadrul aceluiași grup de rezoluţie și cuantumului fondurilor proprii emise în conformitate cu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xml:space="preserve"> alin.(2) lit</w:t>
      </w:r>
      <w:r w:rsidR="009000E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(b) din </w:t>
      </w:r>
    </w:p>
    <w:p w14:paraId="1DCAC0E3" w14:textId="07BFCDA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(ii) cuantumul necesar în conformitate cu </w:t>
      </w:r>
      <w:r w:rsidR="006928F3" w:rsidRPr="00707B89">
        <w:rPr>
          <w:rFonts w:ascii="Times New Roman" w:hAnsi="Times New Roman" w:cs="Times New Roman"/>
          <w:bCs/>
          <w:kern w:val="0"/>
          <w:sz w:val="24"/>
          <w:szCs w:val="24"/>
          <w14:ligatures w14:val="none"/>
        </w:rPr>
        <w:t>art.167</w:t>
      </w:r>
      <w:r w:rsidR="006928F3" w:rsidRPr="00707B89">
        <w:rPr>
          <w:rFonts w:ascii="Times New Roman" w:hAnsi="Times New Roman" w:cs="Times New Roman"/>
          <w:bCs/>
          <w:kern w:val="0"/>
          <w:sz w:val="24"/>
          <w:szCs w:val="24"/>
          <w:vertAlign w:val="superscript"/>
          <w14:ligatures w14:val="none"/>
        </w:rPr>
        <w:t>15</w:t>
      </w:r>
      <w:r w:rsidR="006928F3" w:rsidRPr="00707B89">
        <w:rPr>
          <w:rFonts w:ascii="Times New Roman" w:hAnsi="Times New Roman" w:cs="Times New Roman"/>
          <w:bCs/>
          <w:kern w:val="0"/>
          <w:sz w:val="24"/>
          <w:szCs w:val="24"/>
          <w14:ligatures w14:val="none"/>
        </w:rPr>
        <w:t>.</w:t>
      </w:r>
    </w:p>
    <w:p w14:paraId="64413C6F" w14:textId="77777777" w:rsidR="007549C7" w:rsidRPr="00707B89" w:rsidRDefault="007549C7" w:rsidP="009E71D9">
      <w:pPr>
        <w:spacing w:after="0" w:line="240" w:lineRule="auto"/>
        <w:ind w:firstLine="567"/>
        <w:jc w:val="both"/>
        <w:rPr>
          <w:rFonts w:ascii="Times New Roman" w:hAnsi="Times New Roman" w:cs="Times New Roman"/>
          <w:bCs/>
          <w:kern w:val="0"/>
          <w:sz w:val="24"/>
          <w:szCs w:val="24"/>
          <w14:ligatures w14:val="none"/>
        </w:rPr>
      </w:pPr>
    </w:p>
    <w:p w14:paraId="3918A19B" w14:textId="77C9435A" w:rsidR="006928F3"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165</w:t>
      </w:r>
      <w:r w:rsidRPr="004B4E99">
        <w:rPr>
          <w:rFonts w:ascii="Times New Roman" w:hAnsi="Times New Roman" w:cs="Times New Roman"/>
          <w:b/>
          <w:kern w:val="0"/>
          <w:sz w:val="24"/>
          <w:szCs w:val="24"/>
          <w:vertAlign w:val="superscript"/>
          <w14:ligatures w14:val="none"/>
        </w:rPr>
        <w:t>3</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6928F3" w:rsidRPr="00707B89">
        <w:rPr>
          <w:rFonts w:ascii="Times New Roman" w:hAnsi="Times New Roman" w:cs="Times New Roman"/>
          <w:bCs/>
          <w:kern w:val="0"/>
          <w:sz w:val="24"/>
          <w:szCs w:val="24"/>
          <w14:ligatures w14:val="none"/>
        </w:rPr>
        <w:t>(1) Fără a aduce atingere cerinței minime prevăzute la art.167</w:t>
      </w:r>
      <w:r w:rsidR="006928F3" w:rsidRPr="00707B89">
        <w:rPr>
          <w:rFonts w:ascii="Times New Roman" w:hAnsi="Times New Roman" w:cs="Times New Roman"/>
          <w:bCs/>
          <w:kern w:val="0"/>
          <w:sz w:val="24"/>
          <w:szCs w:val="24"/>
          <w:vertAlign w:val="superscript"/>
          <w14:ligatures w14:val="none"/>
        </w:rPr>
        <w:t>7</w:t>
      </w:r>
      <w:r w:rsidR="006928F3" w:rsidRPr="00707B89">
        <w:rPr>
          <w:rFonts w:ascii="Times New Roman" w:hAnsi="Times New Roman" w:cs="Times New Roman"/>
          <w:bCs/>
          <w:kern w:val="0"/>
          <w:sz w:val="24"/>
          <w:szCs w:val="24"/>
          <w14:ligatures w14:val="none"/>
        </w:rPr>
        <w:t xml:space="preserve"> sau art.167</w:t>
      </w:r>
      <w:r w:rsidR="006928F3" w:rsidRPr="00707B89">
        <w:rPr>
          <w:rFonts w:ascii="Times New Roman" w:hAnsi="Times New Roman" w:cs="Times New Roman"/>
          <w:bCs/>
          <w:kern w:val="0"/>
          <w:sz w:val="24"/>
          <w:szCs w:val="24"/>
          <w:vertAlign w:val="superscript"/>
          <w14:ligatures w14:val="none"/>
        </w:rPr>
        <w:t>13</w:t>
      </w:r>
      <w:r w:rsidR="006928F3" w:rsidRPr="00707B89">
        <w:rPr>
          <w:rFonts w:ascii="Times New Roman" w:hAnsi="Times New Roman" w:cs="Times New Roman"/>
          <w:bCs/>
          <w:kern w:val="0"/>
          <w:sz w:val="24"/>
          <w:szCs w:val="24"/>
          <w14:ligatures w14:val="none"/>
        </w:rPr>
        <w:t xml:space="preserve"> alin.(1) lit.a), după caz, Banca Națională a Moldovei în calitate de autoritate de rezoluție, se asigură că entitățile de rezoluție, care sunt entități G-SII sau entități de rezoluție care fac obiectul art.167</w:t>
      </w:r>
      <w:r w:rsidR="006928F3" w:rsidRPr="00707B89">
        <w:rPr>
          <w:rFonts w:ascii="Times New Roman" w:hAnsi="Times New Roman" w:cs="Times New Roman"/>
          <w:bCs/>
          <w:kern w:val="0"/>
          <w:sz w:val="24"/>
          <w:szCs w:val="24"/>
          <w:vertAlign w:val="superscript"/>
          <w14:ligatures w14:val="none"/>
        </w:rPr>
        <w:t>7</w:t>
      </w:r>
      <w:r w:rsidR="006928F3" w:rsidRPr="00707B89">
        <w:rPr>
          <w:rFonts w:ascii="Times New Roman" w:hAnsi="Times New Roman" w:cs="Times New Roman"/>
          <w:bCs/>
          <w:kern w:val="0"/>
          <w:sz w:val="24"/>
          <w:szCs w:val="24"/>
          <w14:ligatures w14:val="none"/>
        </w:rPr>
        <w:t xml:space="preserve"> sau </w:t>
      </w:r>
      <w:r w:rsidR="008473C8" w:rsidRPr="00707B89">
        <w:rPr>
          <w:rFonts w:ascii="Times New Roman" w:hAnsi="Times New Roman" w:cs="Times New Roman"/>
          <w:bCs/>
          <w:kern w:val="0"/>
          <w:sz w:val="24"/>
          <w:szCs w:val="24"/>
          <w14:ligatures w14:val="none"/>
        </w:rPr>
        <w:t>art.</w:t>
      </w:r>
      <w:r w:rsidR="006928F3" w:rsidRPr="00707B89">
        <w:rPr>
          <w:rFonts w:ascii="Times New Roman" w:hAnsi="Times New Roman" w:cs="Times New Roman"/>
          <w:bCs/>
          <w:kern w:val="0"/>
          <w:sz w:val="24"/>
          <w:szCs w:val="24"/>
          <w14:ligatures w14:val="none"/>
        </w:rPr>
        <w:t>167</w:t>
      </w:r>
      <w:r w:rsidR="006928F3" w:rsidRPr="00707B89">
        <w:rPr>
          <w:rFonts w:ascii="Times New Roman" w:hAnsi="Times New Roman" w:cs="Times New Roman"/>
          <w:bCs/>
          <w:kern w:val="0"/>
          <w:sz w:val="24"/>
          <w:szCs w:val="24"/>
          <w:vertAlign w:val="superscript"/>
          <w14:ligatures w14:val="none"/>
        </w:rPr>
        <w:t>8</w:t>
      </w:r>
      <w:r w:rsidR="006928F3" w:rsidRPr="00707B89">
        <w:rPr>
          <w:rFonts w:ascii="Times New Roman" w:hAnsi="Times New Roman" w:cs="Times New Roman"/>
          <w:bCs/>
          <w:kern w:val="0"/>
          <w:sz w:val="24"/>
          <w:szCs w:val="24"/>
          <w14:ligatures w14:val="none"/>
        </w:rPr>
        <w:t>, îndeplinesc o parte a cerinței prevăzute la art.167</w:t>
      </w:r>
      <w:r w:rsidR="006928F3" w:rsidRPr="00707B89">
        <w:rPr>
          <w:rFonts w:ascii="Times New Roman" w:hAnsi="Times New Roman" w:cs="Times New Roman"/>
          <w:bCs/>
          <w:kern w:val="0"/>
          <w:sz w:val="24"/>
          <w:szCs w:val="24"/>
          <w:vertAlign w:val="superscript"/>
          <w14:ligatures w14:val="none"/>
        </w:rPr>
        <w:t>14</w:t>
      </w:r>
      <w:r w:rsidR="006928F3" w:rsidRPr="00707B89">
        <w:rPr>
          <w:rFonts w:ascii="Times New Roman" w:hAnsi="Times New Roman" w:cs="Times New Roman"/>
          <w:bCs/>
          <w:kern w:val="0"/>
          <w:sz w:val="24"/>
          <w:szCs w:val="24"/>
          <w14:ligatures w14:val="none"/>
        </w:rPr>
        <w:t>, egală cu 8% din totalul datoriilor, inclusiv fonduri proprii, folosind fonduri proprii, instrumente eligibile subordonate sau datorii prevăzute la art.165</w:t>
      </w:r>
      <w:r w:rsidR="006928F3" w:rsidRPr="00707B89">
        <w:rPr>
          <w:rFonts w:ascii="Times New Roman" w:hAnsi="Times New Roman" w:cs="Times New Roman"/>
          <w:bCs/>
          <w:kern w:val="0"/>
          <w:sz w:val="24"/>
          <w:szCs w:val="24"/>
          <w:vertAlign w:val="superscript"/>
          <w14:ligatures w14:val="none"/>
        </w:rPr>
        <w:t>2</w:t>
      </w:r>
      <w:r w:rsidR="006928F3" w:rsidRPr="00707B89">
        <w:rPr>
          <w:rFonts w:ascii="Times New Roman" w:hAnsi="Times New Roman" w:cs="Times New Roman"/>
          <w:bCs/>
          <w:kern w:val="0"/>
          <w:sz w:val="24"/>
          <w:szCs w:val="24"/>
          <w14:ligatures w14:val="none"/>
        </w:rPr>
        <w:t>.</w:t>
      </w:r>
    </w:p>
    <w:p w14:paraId="00FC8C48" w14:textId="7F29BEC4"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în calitate de autoritate de rezoluție, poate permite ca un nivel mai mic de 8% din totalul datoriilor, inclusiv fonduri proprii, dar mai mare decât valoarea rezultată din aplicarea formulei (1-(X1/X2)) x 8% din totalul datoriilor, inclusiv fonduri proprii, să fie îndeplinit de entitățile de rezoluție, care sunt entități G-SII sau entități de rezoluție care fac obiectul art.167</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 xml:space="preserve"> sau </w:t>
      </w:r>
      <w:r w:rsidR="008473C8"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167</w:t>
      </w:r>
      <w:r w:rsidRPr="00707B89">
        <w:rPr>
          <w:rFonts w:ascii="Times New Roman" w:hAnsi="Times New Roman" w:cs="Times New Roman"/>
          <w:bCs/>
          <w:kern w:val="0"/>
          <w:sz w:val="24"/>
          <w:szCs w:val="24"/>
          <w:vertAlign w:val="superscript"/>
          <w14:ligatures w14:val="none"/>
        </w:rPr>
        <w:t>8</w:t>
      </w:r>
      <w:r w:rsidRPr="00707B89">
        <w:rPr>
          <w:rFonts w:ascii="Times New Roman" w:hAnsi="Times New Roman" w:cs="Times New Roman"/>
          <w:bCs/>
          <w:kern w:val="0"/>
          <w:sz w:val="24"/>
          <w:szCs w:val="24"/>
          <w14:ligatures w14:val="none"/>
        </w:rPr>
        <w:t>, folosind fonduri proprii, instrumente eligibile subordonate sau datorii prevăzute la art.165</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atât timp cât sunt întrunite toate condițiile prevăzute în reglementările Băncii Naționale a Moldovei emise în aplicarea art.164-170</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din prezenta lege.</w:t>
      </w:r>
    </w:p>
    <w:p w14:paraId="2DBD8315" w14:textId="07E3459C"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În cazul entităților de rezoluție, care fac obiectul prevederilor art.167</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 atunci când aplicarea prevederilor alin. (1) conduce la o cerință mai mare de 27% din valoarea totală a expunerii la risc, Banca Națională a Moldovei, în calitate de autoritate de rezoluție, limitează acea parte a cerinței prevăzute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care urmează să fie îndeplinită prin utilizarea de fonduri proprii, de instrumente eligibile subordonate sau de datorii prevăzute la art.165</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la o valoare egală cu 27% din valoarea totală a expunerii la risc, dacă aceasta a estimat că:</w:t>
      </w:r>
    </w:p>
    <w:p w14:paraId="5A5A7B6B"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accesul la mecanismul de finanţare a rezoluţiei nu este avut în vedere în planul de rezoluție ca o opțiune pentru soluționarea respectivei entități de rezoluție; și </w:t>
      </w:r>
    </w:p>
    <w:p w14:paraId="5C3D99F3"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b) în cazul în care lit. a) nu se aplică, cerința prevăzută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îi permite respectivei entități de rezoluție, să îndeplinească cerințele prevăzute la art.158 sau 161 prezenta lege, după caz. </w:t>
      </w:r>
    </w:p>
    <w:p w14:paraId="4247F690" w14:textId="06FBF473"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Atunci când efectuează analiza prevăzută la alin.(3), Banca Națională a Moldovei, în calitate de autoritate de rezoluție, ia în considerare și riscul unui impact disproporționat asupra modelului de afaceri al entității de rezoluție în cauză.</w:t>
      </w:r>
    </w:p>
    <w:p w14:paraId="5DCAD2BE" w14:textId="35B85414"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Prevederile alin.(3) nu se aplică în cazul entităților de rezoluție care fac obiectul art.167</w:t>
      </w:r>
      <w:r w:rsidRPr="00707B89">
        <w:rPr>
          <w:rFonts w:ascii="Times New Roman" w:hAnsi="Times New Roman" w:cs="Times New Roman"/>
          <w:bCs/>
          <w:kern w:val="0"/>
          <w:sz w:val="24"/>
          <w:szCs w:val="24"/>
          <w:vertAlign w:val="superscript"/>
          <w14:ligatures w14:val="none"/>
        </w:rPr>
        <w:t>8</w:t>
      </w:r>
      <w:r w:rsidRPr="00707B89">
        <w:rPr>
          <w:rFonts w:ascii="Times New Roman" w:hAnsi="Times New Roman" w:cs="Times New Roman"/>
          <w:bCs/>
          <w:kern w:val="0"/>
          <w:sz w:val="24"/>
          <w:szCs w:val="24"/>
          <w14:ligatures w14:val="none"/>
        </w:rPr>
        <w:t>.</w:t>
      </w:r>
    </w:p>
    <w:p w14:paraId="7B7E505D" w14:textId="77777777" w:rsidR="007549C7" w:rsidRPr="00707B89" w:rsidRDefault="007549C7" w:rsidP="009E71D9">
      <w:pPr>
        <w:spacing w:after="0" w:line="240" w:lineRule="auto"/>
        <w:ind w:firstLine="567"/>
        <w:jc w:val="both"/>
        <w:rPr>
          <w:rFonts w:ascii="Times New Roman" w:hAnsi="Times New Roman" w:cs="Times New Roman"/>
          <w:bCs/>
          <w:kern w:val="0"/>
          <w:sz w:val="24"/>
          <w:szCs w:val="24"/>
          <w14:ligatures w14:val="none"/>
        </w:rPr>
      </w:pPr>
    </w:p>
    <w:p w14:paraId="2F1508E0" w14:textId="73DEEA9E"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165</w:t>
      </w:r>
      <w:r w:rsidRPr="004B4E99">
        <w:rPr>
          <w:rFonts w:ascii="Times New Roman" w:hAnsi="Times New Roman" w:cs="Times New Roman"/>
          <w:b/>
          <w:kern w:val="0"/>
          <w:sz w:val="24"/>
          <w:szCs w:val="24"/>
          <w:vertAlign w:val="superscript"/>
          <w14:ligatures w14:val="none"/>
        </w:rPr>
        <w:t>4</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cazul entităților de rezoluție, care nu sunt nici instituții de tip G-SII, nici entități de rezoluție care fac obiectul prevederilor art.167</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 xml:space="preserve"> sau 167</w:t>
      </w:r>
      <w:r w:rsidRPr="00707B89">
        <w:rPr>
          <w:rFonts w:ascii="Times New Roman" w:hAnsi="Times New Roman" w:cs="Times New Roman"/>
          <w:bCs/>
          <w:kern w:val="0"/>
          <w:sz w:val="24"/>
          <w:szCs w:val="24"/>
          <w:vertAlign w:val="superscript"/>
          <w14:ligatures w14:val="none"/>
        </w:rPr>
        <w:t>8</w:t>
      </w:r>
      <w:r w:rsidRPr="00707B89">
        <w:rPr>
          <w:rFonts w:ascii="Times New Roman" w:hAnsi="Times New Roman" w:cs="Times New Roman"/>
          <w:bCs/>
          <w:kern w:val="0"/>
          <w:sz w:val="24"/>
          <w:szCs w:val="24"/>
          <w14:ligatures w14:val="none"/>
        </w:rPr>
        <w:t>, Banca Națională a Moldovei, în calitate de autoritate de rezoluție, poate decide ca o parte a cerinței prevăzute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până la 8% din totalul datoriilor, inclusiv fonduri proprii și nivelul rezultat din aplicarea formulei prevăzute la art.165</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 să fie îndeplinită folosind fonduri proprii, instrumente eligibile subordonate sau datorii prevăzute la art.165</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atunci când sunt îndeplinite următoarele condiții:</w:t>
      </w:r>
    </w:p>
    <w:p w14:paraId="55024234"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datoriile nesubordonate prevăzute la art.165 și art.165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au același rang în ordinea de plată a creanțelor conform procedurii obișnuite de insolvabilitate, ca și anumite datorii care sunt excluse de la aplicarea competențelor de reducere a valorii și de conversie în conformitate cu prevederile art.155 sau 155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p>
    <w:p w14:paraId="52B2B402"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există riscul ca, în urma exercitării planificate a competențelor de reducere a valorii și de conversie în legătură cu datoriile nesubordonate care nu sunt excluse de la exercitarea competențelor de reducere a valorii și de conversie în conformitate cu prevederile art.155 sau 1551, creditorii ale căror creanțe rezultă din respectivele obligații să suporte pierderi mai mari decât pierderile pe care le-ar suporta în cazul unei lichidări realizate în cadrul unei proceduri obișnuite de insolvabilitate;</w:t>
      </w:r>
    </w:p>
    <w:p w14:paraId="2CB098E1" w14:textId="77CDB3B6"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c) </w:t>
      </w:r>
      <w:r w:rsidR="009000E7" w:rsidRPr="00707B89">
        <w:rPr>
          <w:rFonts w:ascii="Times New Roman" w:hAnsi="Times New Roman" w:cs="Times New Roman"/>
          <w:bCs/>
          <w:kern w:val="0"/>
          <w:sz w:val="24"/>
          <w:szCs w:val="24"/>
          <w14:ligatures w14:val="none"/>
        </w:rPr>
        <w:t>cuantumul</w:t>
      </w:r>
      <w:r w:rsidRPr="00707B89">
        <w:rPr>
          <w:rFonts w:ascii="Times New Roman" w:hAnsi="Times New Roman" w:cs="Times New Roman"/>
          <w:bCs/>
          <w:kern w:val="0"/>
          <w:sz w:val="24"/>
          <w:szCs w:val="24"/>
          <w14:ligatures w14:val="none"/>
        </w:rPr>
        <w:t xml:space="preserve"> fondurilor proprii și a altor datorii subordonate nu depășește </w:t>
      </w:r>
      <w:r w:rsidR="009000E7" w:rsidRPr="00707B89">
        <w:rPr>
          <w:rFonts w:ascii="Times New Roman" w:hAnsi="Times New Roman" w:cs="Times New Roman"/>
          <w:bCs/>
          <w:kern w:val="0"/>
          <w:sz w:val="24"/>
          <w:szCs w:val="24"/>
          <w14:ligatures w14:val="none"/>
        </w:rPr>
        <w:t>cuantumul</w:t>
      </w:r>
      <w:r w:rsidRPr="00707B89">
        <w:rPr>
          <w:rFonts w:ascii="Times New Roman" w:hAnsi="Times New Roman" w:cs="Times New Roman"/>
          <w:bCs/>
          <w:kern w:val="0"/>
          <w:sz w:val="24"/>
          <w:szCs w:val="24"/>
          <w14:ligatures w14:val="none"/>
        </w:rPr>
        <w:t xml:space="preserve"> necesară pentru a asigura că, creditorii prevăzuți la lit. b), nu suportă pierderi al căror nivel îl depășește pe cel pe care l-ar fi suportat în cazul unei lichidări realizate în cadrul unei proceduri obișnuite de insolvabilitate.</w:t>
      </w:r>
    </w:p>
    <w:p w14:paraId="0DE5B5A6" w14:textId="161ED249"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În cazul în care Banca Națională a Moldovei, în calitate de autoritate de rezoluție, stabilește că, dintr-o categorie de datorii care include datorii eligibile, cuantumul datoriilor care sunt excluse sau prezintă o probabilitate rezonabilă de a fi excluse de la aplicarea competențelor de reducere a valorii și de conversie în conformitate cu prevederile art.155 sau </w:t>
      </w:r>
      <w:r w:rsidR="006928F3"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155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se ridică în total la peste 10% din categoria respectivă, aceasta trebuie să evalueze riscul prevăzut la alin.(1) lit.b).</w:t>
      </w:r>
    </w:p>
    <w:p w14:paraId="407666D7" w14:textId="3D258D69"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 poate evalua riscul prevăzut de alin.(1) lit.b) și în cazul în care pragul de 10% prevăzut la alin.(2) nu este depășit.</w:t>
      </w:r>
    </w:p>
    <w:p w14:paraId="5A2B44A9" w14:textId="77777777" w:rsidR="007549C7" w:rsidRPr="00707B89" w:rsidRDefault="007549C7" w:rsidP="009E71D9">
      <w:pPr>
        <w:spacing w:after="0" w:line="240" w:lineRule="auto"/>
        <w:ind w:firstLine="567"/>
        <w:jc w:val="both"/>
        <w:rPr>
          <w:rFonts w:ascii="Times New Roman" w:hAnsi="Times New Roman" w:cs="Times New Roman"/>
          <w:bCs/>
          <w:kern w:val="0"/>
          <w:sz w:val="24"/>
          <w:szCs w:val="24"/>
          <w14:ligatures w14:val="none"/>
        </w:rPr>
      </w:pPr>
    </w:p>
    <w:p w14:paraId="48D6758E" w14:textId="37DDFC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165</w:t>
      </w:r>
      <w:r w:rsidRPr="004B4E99">
        <w:rPr>
          <w:rFonts w:ascii="Times New Roman" w:hAnsi="Times New Roman" w:cs="Times New Roman"/>
          <w:b/>
          <w:kern w:val="0"/>
          <w:sz w:val="24"/>
          <w:szCs w:val="24"/>
          <w:vertAlign w:val="superscript"/>
          <w14:ligatures w14:val="none"/>
        </w:rPr>
        <w:t>5</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(1) În aplicarea prevederilor art.165</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xml:space="preserve">, </w:t>
      </w:r>
      <w:r w:rsidR="006928F3"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165</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 xml:space="preserve"> și </w:t>
      </w:r>
      <w:r w:rsidR="006928F3"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165</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 datoriile care provin din instrumente financiare derivate se includ în totalul datoriilor în condițiile recunoașterii depline a drepturilor contractuale de compensare ale contrapărții.</w:t>
      </w:r>
    </w:p>
    <w:p w14:paraId="6668A45F"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Fondurile proprii ale unei entități de rezoluție, luate în calcul pentru îndeplinirea cerinței amortizorului combinat, sunt eligibile pentru îndeplinirea cerințelor prevăzute la art.165</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165</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 xml:space="preserve"> și 165</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w:t>
      </w:r>
    </w:p>
    <w:p w14:paraId="1C052A04" w14:textId="77777777" w:rsidR="007549C7" w:rsidRPr="00707B89" w:rsidRDefault="007549C7" w:rsidP="009E71D9">
      <w:pPr>
        <w:spacing w:after="0" w:line="240" w:lineRule="auto"/>
        <w:ind w:firstLine="567"/>
        <w:jc w:val="both"/>
        <w:rPr>
          <w:rFonts w:ascii="Times New Roman" w:hAnsi="Times New Roman" w:cs="Times New Roman"/>
          <w:bCs/>
          <w:kern w:val="0"/>
          <w:sz w:val="24"/>
          <w:szCs w:val="24"/>
          <w14:ligatures w14:val="none"/>
        </w:rPr>
      </w:pPr>
    </w:p>
    <w:p w14:paraId="1F607758" w14:textId="48F5E2A8" w:rsidR="006928F3" w:rsidRPr="00707B89" w:rsidRDefault="0047361A"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165</w:t>
      </w:r>
      <w:r w:rsidRPr="004B4E99">
        <w:rPr>
          <w:rFonts w:ascii="Times New Roman" w:hAnsi="Times New Roman" w:cs="Times New Roman"/>
          <w:b/>
          <w:kern w:val="0"/>
          <w:sz w:val="24"/>
          <w:szCs w:val="24"/>
          <w:vertAlign w:val="superscript"/>
          <w14:ligatures w14:val="none"/>
        </w:rPr>
        <w:t>6</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w:t>
      </w:r>
      <w:r w:rsidR="006928F3" w:rsidRPr="00707B89">
        <w:rPr>
          <w:rFonts w:ascii="Times New Roman" w:hAnsi="Times New Roman" w:cs="Times New Roman"/>
          <w:bCs/>
          <w:kern w:val="0"/>
          <w:sz w:val="24"/>
          <w:szCs w:val="24"/>
          <w14:ligatures w14:val="none"/>
        </w:rPr>
        <w:t>(1) Prin derogare de la art.165</w:t>
      </w:r>
      <w:r w:rsidR="006928F3" w:rsidRPr="00707B89">
        <w:rPr>
          <w:rFonts w:ascii="Times New Roman" w:hAnsi="Times New Roman" w:cs="Times New Roman"/>
          <w:bCs/>
          <w:kern w:val="0"/>
          <w:sz w:val="24"/>
          <w:szCs w:val="24"/>
          <w:vertAlign w:val="superscript"/>
          <w14:ligatures w14:val="none"/>
        </w:rPr>
        <w:t>3</w:t>
      </w:r>
      <w:r w:rsidR="006928F3" w:rsidRPr="00707B89">
        <w:rPr>
          <w:rFonts w:ascii="Times New Roman" w:hAnsi="Times New Roman" w:cs="Times New Roman"/>
          <w:bCs/>
          <w:kern w:val="0"/>
          <w:sz w:val="24"/>
          <w:szCs w:val="24"/>
          <w14:ligatures w14:val="none"/>
        </w:rPr>
        <w:t>, Banca Națională a Moldovei, în calitate de autoritate de rezoluție, poate decide ca o entitate de rezoluție, care este o instituție de tip G-SII sau o entitate de rezoluție care face obiectul prevederilor articolului 167</w:t>
      </w:r>
      <w:r w:rsidR="006928F3" w:rsidRPr="00707B89">
        <w:rPr>
          <w:rFonts w:ascii="Times New Roman" w:hAnsi="Times New Roman" w:cs="Times New Roman"/>
          <w:bCs/>
          <w:kern w:val="0"/>
          <w:sz w:val="24"/>
          <w:szCs w:val="24"/>
          <w:vertAlign w:val="superscript"/>
          <w14:ligatures w14:val="none"/>
        </w:rPr>
        <w:t>7</w:t>
      </w:r>
      <w:r w:rsidR="006928F3" w:rsidRPr="00707B89">
        <w:rPr>
          <w:rFonts w:ascii="Times New Roman" w:hAnsi="Times New Roman" w:cs="Times New Roman"/>
          <w:bCs/>
          <w:kern w:val="0"/>
          <w:sz w:val="24"/>
          <w:szCs w:val="24"/>
          <w14:ligatures w14:val="none"/>
        </w:rPr>
        <w:t xml:space="preserve"> sau 167</w:t>
      </w:r>
      <w:r w:rsidR="006928F3" w:rsidRPr="00707B89">
        <w:rPr>
          <w:rFonts w:ascii="Times New Roman" w:hAnsi="Times New Roman" w:cs="Times New Roman"/>
          <w:bCs/>
          <w:kern w:val="0"/>
          <w:sz w:val="24"/>
          <w:szCs w:val="24"/>
          <w:vertAlign w:val="superscript"/>
          <w14:ligatures w14:val="none"/>
        </w:rPr>
        <w:t>8</w:t>
      </w:r>
      <w:r w:rsidR="006928F3" w:rsidRPr="00707B89">
        <w:rPr>
          <w:rFonts w:ascii="Times New Roman" w:hAnsi="Times New Roman" w:cs="Times New Roman"/>
          <w:bCs/>
          <w:kern w:val="0"/>
          <w:sz w:val="24"/>
          <w:szCs w:val="24"/>
          <w14:ligatures w14:val="none"/>
        </w:rPr>
        <w:t>, să îndeplinească cerința prevăzută la art.167</w:t>
      </w:r>
      <w:r w:rsidR="006928F3" w:rsidRPr="00707B89">
        <w:rPr>
          <w:rFonts w:ascii="Times New Roman" w:hAnsi="Times New Roman" w:cs="Times New Roman"/>
          <w:bCs/>
          <w:kern w:val="0"/>
          <w:sz w:val="24"/>
          <w:szCs w:val="24"/>
          <w:vertAlign w:val="superscript"/>
          <w14:ligatures w14:val="none"/>
        </w:rPr>
        <w:t>14</w:t>
      </w:r>
      <w:r w:rsidR="006928F3" w:rsidRPr="00707B89">
        <w:rPr>
          <w:rFonts w:ascii="Times New Roman" w:hAnsi="Times New Roman" w:cs="Times New Roman"/>
          <w:bCs/>
          <w:kern w:val="0"/>
          <w:sz w:val="24"/>
          <w:szCs w:val="24"/>
          <w14:ligatures w14:val="none"/>
        </w:rPr>
        <w:t xml:space="preserve"> folosind fonduri proprii, instrumente eligibile subordonate sau datorii prevăzute la art.165</w:t>
      </w:r>
      <w:r w:rsidR="006928F3" w:rsidRPr="00707B89">
        <w:rPr>
          <w:rFonts w:ascii="Times New Roman" w:hAnsi="Times New Roman" w:cs="Times New Roman"/>
          <w:bCs/>
          <w:kern w:val="0"/>
          <w:sz w:val="24"/>
          <w:szCs w:val="24"/>
          <w:vertAlign w:val="superscript"/>
          <w14:ligatures w14:val="none"/>
        </w:rPr>
        <w:t>2</w:t>
      </w:r>
      <w:r w:rsidR="006928F3" w:rsidRPr="00707B89">
        <w:rPr>
          <w:rFonts w:ascii="Times New Roman" w:hAnsi="Times New Roman" w:cs="Times New Roman"/>
          <w:bCs/>
          <w:kern w:val="0"/>
          <w:sz w:val="24"/>
          <w:szCs w:val="24"/>
          <w14:ligatures w14:val="none"/>
        </w:rPr>
        <w:t>, în măsura în care, ca urmare a obligației entității de rezoluție de a se conforma cerinței amortizorului combinat și cerinței privind fondurile proprii și pasivele eligibile pentru G-SII, la art.167</w:t>
      </w:r>
      <w:r w:rsidR="006928F3" w:rsidRPr="00707B89">
        <w:rPr>
          <w:rFonts w:ascii="Times New Roman" w:hAnsi="Times New Roman" w:cs="Times New Roman"/>
          <w:bCs/>
          <w:kern w:val="0"/>
          <w:sz w:val="24"/>
          <w:szCs w:val="24"/>
          <w:vertAlign w:val="superscript"/>
          <w14:ligatures w14:val="none"/>
        </w:rPr>
        <w:t>7</w:t>
      </w:r>
      <w:r w:rsidR="006928F3" w:rsidRPr="00707B89">
        <w:rPr>
          <w:rFonts w:ascii="Times New Roman" w:hAnsi="Times New Roman" w:cs="Times New Roman"/>
          <w:bCs/>
          <w:kern w:val="0"/>
          <w:sz w:val="24"/>
          <w:szCs w:val="24"/>
          <w14:ligatures w14:val="none"/>
        </w:rPr>
        <w:t xml:space="preserve"> și la art.167</w:t>
      </w:r>
      <w:r w:rsidR="006928F3" w:rsidRPr="00707B89">
        <w:rPr>
          <w:rFonts w:ascii="Times New Roman" w:hAnsi="Times New Roman" w:cs="Times New Roman"/>
          <w:bCs/>
          <w:kern w:val="0"/>
          <w:sz w:val="24"/>
          <w:szCs w:val="24"/>
          <w:vertAlign w:val="superscript"/>
          <w14:ligatures w14:val="none"/>
        </w:rPr>
        <w:t>14</w:t>
      </w:r>
      <w:r w:rsidR="006928F3" w:rsidRPr="00707B89">
        <w:rPr>
          <w:rFonts w:ascii="Times New Roman" w:hAnsi="Times New Roman" w:cs="Times New Roman"/>
          <w:bCs/>
          <w:kern w:val="0"/>
          <w:sz w:val="24"/>
          <w:szCs w:val="24"/>
          <w14:ligatures w14:val="none"/>
        </w:rPr>
        <w:t xml:space="preserve"> din prezenta lege, suma respectivelor fonduri proprii, instrumente și datorii nu depășește valoarea cea mai mare dintre:</w:t>
      </w:r>
    </w:p>
    <w:p w14:paraId="3D90A448"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a) 8 % din totalul datoriilor, inclusiv fonduri proprii ale entității; sau</w:t>
      </w:r>
    </w:p>
    <w:p w14:paraId="70FB36F2"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valoarea care rezultă din aplicarea formulei Ax2 + Bx2 + C, unde A, B și C au următoarele valori:</w:t>
      </w:r>
    </w:p>
    <w:p w14:paraId="7077C51E" w14:textId="410B95D6"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 valoarea rezultată din cerința </w:t>
      </w:r>
      <w:r w:rsidR="006928F3" w:rsidRPr="00707B89">
        <w:rPr>
          <w:rFonts w:ascii="Times New Roman" w:hAnsi="Times New Roman" w:cs="Times New Roman"/>
          <w:bCs/>
          <w:kern w:val="0"/>
          <w:sz w:val="24"/>
          <w:szCs w:val="24"/>
          <w14:ligatures w14:val="none"/>
        </w:rPr>
        <w:t xml:space="preserve">privind rata fondurilor proprii totale </w:t>
      </w:r>
      <w:r w:rsidRPr="00707B89">
        <w:rPr>
          <w:rFonts w:ascii="Times New Roman" w:hAnsi="Times New Roman" w:cs="Times New Roman"/>
          <w:bCs/>
          <w:kern w:val="0"/>
          <w:sz w:val="24"/>
          <w:szCs w:val="24"/>
          <w14:ligatures w14:val="none"/>
        </w:rPr>
        <w:t>prevăzută în reglementările Băncii Naționale a Moldovei emise în aplicarea art.60, 61 și 62 din Legea nr.202/2017;</w:t>
      </w:r>
    </w:p>
    <w:p w14:paraId="3DD1FC9F" w14:textId="47C8C54F"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 valoarea rezultată din cerința prevăzută la art.139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Legea nr.202/2017;</w:t>
      </w:r>
    </w:p>
    <w:p w14:paraId="3BD528D1"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 valoarea rezultată din cerința amortizorului combinat.</w:t>
      </w:r>
    </w:p>
    <w:p w14:paraId="0E0F75A1" w14:textId="77777777" w:rsidR="007549C7" w:rsidRPr="00707B89" w:rsidRDefault="007549C7" w:rsidP="009E71D9">
      <w:pPr>
        <w:spacing w:after="0" w:line="240" w:lineRule="auto"/>
        <w:ind w:firstLine="567"/>
        <w:jc w:val="both"/>
        <w:rPr>
          <w:rFonts w:ascii="Times New Roman" w:hAnsi="Times New Roman" w:cs="Times New Roman"/>
          <w:bCs/>
          <w:kern w:val="0"/>
          <w:sz w:val="24"/>
          <w:szCs w:val="24"/>
          <w14:ligatures w14:val="none"/>
        </w:rPr>
      </w:pPr>
    </w:p>
    <w:p w14:paraId="3A0ED148" w14:textId="0D298CE9"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165</w:t>
      </w:r>
      <w:r w:rsidRPr="004B4E99">
        <w:rPr>
          <w:rFonts w:ascii="Times New Roman" w:hAnsi="Times New Roman" w:cs="Times New Roman"/>
          <w:b/>
          <w:kern w:val="0"/>
          <w:sz w:val="24"/>
          <w:szCs w:val="24"/>
          <w:vertAlign w:val="superscript"/>
          <w14:ligatures w14:val="none"/>
        </w:rPr>
        <w:t>7</w:t>
      </w:r>
      <w:r w:rsidR="009F0917" w:rsidRPr="004B4E99">
        <w:rPr>
          <w:rFonts w:ascii="Times New Roman" w:hAnsi="Times New Roman" w:cs="Times New Roman"/>
          <w:b/>
          <w:kern w:val="0"/>
          <w:sz w:val="24"/>
          <w:szCs w:val="24"/>
          <w14:ligatures w14:val="none"/>
        </w:rPr>
        <w:t>.</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(1) </w:t>
      </w:r>
      <w:r w:rsidR="006928F3" w:rsidRPr="00707B89">
        <w:rPr>
          <w:rFonts w:ascii="Times New Roman" w:hAnsi="Times New Roman" w:cs="Times New Roman"/>
          <w:bCs/>
          <w:kern w:val="0"/>
          <w:sz w:val="24"/>
          <w:szCs w:val="24"/>
          <w14:ligatures w14:val="none"/>
        </w:rPr>
        <w:t>Banca Națională a Moldovei, în calitate de autoritate de rezoluție, poate exercita competența prevăzută la art.165</w:t>
      </w:r>
      <w:r w:rsidR="006928F3" w:rsidRPr="00707B89">
        <w:rPr>
          <w:rFonts w:ascii="Times New Roman" w:hAnsi="Times New Roman" w:cs="Times New Roman"/>
          <w:bCs/>
          <w:kern w:val="0"/>
          <w:sz w:val="24"/>
          <w:szCs w:val="24"/>
          <w:vertAlign w:val="superscript"/>
          <w14:ligatures w14:val="none"/>
        </w:rPr>
        <w:t>6</w:t>
      </w:r>
      <w:r w:rsidR="006928F3" w:rsidRPr="00707B89">
        <w:rPr>
          <w:rFonts w:ascii="Times New Roman" w:hAnsi="Times New Roman" w:cs="Times New Roman"/>
          <w:bCs/>
          <w:kern w:val="0"/>
          <w:sz w:val="24"/>
          <w:szCs w:val="24"/>
          <w14:ligatures w14:val="none"/>
        </w:rPr>
        <w:t xml:space="preserve"> cu privire la toate entitățile de rezoluție, care sunt instituții de tip G-SII sau cărora li se aplică prevederile art.167</w:t>
      </w:r>
      <w:r w:rsidR="006928F3" w:rsidRPr="00707B89">
        <w:rPr>
          <w:rFonts w:ascii="Times New Roman" w:hAnsi="Times New Roman" w:cs="Times New Roman"/>
          <w:bCs/>
          <w:kern w:val="0"/>
          <w:sz w:val="24"/>
          <w:szCs w:val="24"/>
          <w:vertAlign w:val="superscript"/>
          <w14:ligatures w14:val="none"/>
        </w:rPr>
        <w:t>7</w:t>
      </w:r>
      <w:r w:rsidR="006928F3" w:rsidRPr="00707B89">
        <w:rPr>
          <w:rFonts w:ascii="Times New Roman" w:hAnsi="Times New Roman" w:cs="Times New Roman"/>
          <w:bCs/>
          <w:kern w:val="0"/>
          <w:sz w:val="24"/>
          <w:szCs w:val="24"/>
          <w14:ligatures w14:val="none"/>
        </w:rPr>
        <w:t xml:space="preserve"> sau art.167</w:t>
      </w:r>
      <w:r w:rsidR="006928F3" w:rsidRPr="00707B89">
        <w:rPr>
          <w:rFonts w:ascii="Times New Roman" w:hAnsi="Times New Roman" w:cs="Times New Roman"/>
          <w:bCs/>
          <w:kern w:val="0"/>
          <w:sz w:val="24"/>
          <w:szCs w:val="24"/>
          <w:vertAlign w:val="superscript"/>
          <w14:ligatures w14:val="none"/>
        </w:rPr>
        <w:t>8</w:t>
      </w:r>
      <w:r w:rsidR="006928F3" w:rsidRPr="00707B89">
        <w:rPr>
          <w:rFonts w:ascii="Times New Roman" w:hAnsi="Times New Roman" w:cs="Times New Roman"/>
          <w:bCs/>
          <w:kern w:val="0"/>
          <w:sz w:val="24"/>
          <w:szCs w:val="24"/>
          <w14:ligatures w14:val="none"/>
        </w:rPr>
        <w:t xml:space="preserve"> și care îndeplinesc una dintre condițiile prevăzute la alin. (2), </w:t>
      </w:r>
      <w:r w:rsidR="006928F3" w:rsidRPr="00707B89">
        <w:rPr>
          <w:rFonts w:ascii="Times New Roman" w:hAnsi="Times New Roman" w:cs="Times New Roman"/>
          <w:bCs/>
          <w:sz w:val="24"/>
          <w:szCs w:val="24"/>
        </w:rPr>
        <w:t>până la o limită de 30 % din numărul total al tuturor entităților de rezoluție care sunt entități G-SII sau cărora li se aplică art.167</w:t>
      </w:r>
      <w:r w:rsidR="006928F3" w:rsidRPr="00707B89">
        <w:rPr>
          <w:rFonts w:ascii="Times New Roman" w:hAnsi="Times New Roman" w:cs="Times New Roman"/>
          <w:bCs/>
          <w:sz w:val="24"/>
          <w:szCs w:val="24"/>
          <w:vertAlign w:val="superscript"/>
        </w:rPr>
        <w:t>7</w:t>
      </w:r>
      <w:r w:rsidR="006928F3" w:rsidRPr="00707B89">
        <w:rPr>
          <w:rFonts w:ascii="Times New Roman" w:hAnsi="Times New Roman" w:cs="Times New Roman"/>
          <w:bCs/>
          <w:sz w:val="24"/>
          <w:szCs w:val="24"/>
        </w:rPr>
        <w:t xml:space="preserve"> sau art.167</w:t>
      </w:r>
      <w:r w:rsidR="006928F3" w:rsidRPr="00707B89">
        <w:rPr>
          <w:rFonts w:ascii="Times New Roman" w:hAnsi="Times New Roman" w:cs="Times New Roman"/>
          <w:bCs/>
          <w:sz w:val="24"/>
          <w:szCs w:val="24"/>
          <w:vertAlign w:val="superscript"/>
        </w:rPr>
        <w:t>8</w:t>
      </w:r>
      <w:r w:rsidR="006928F3" w:rsidRPr="00707B89">
        <w:rPr>
          <w:rFonts w:ascii="Times New Roman" w:hAnsi="Times New Roman" w:cs="Times New Roman"/>
          <w:bCs/>
          <w:sz w:val="24"/>
          <w:szCs w:val="24"/>
        </w:rPr>
        <w:t xml:space="preserve">,  </w:t>
      </w:r>
      <w:r w:rsidR="006928F3" w:rsidRPr="00707B89">
        <w:rPr>
          <w:rFonts w:ascii="Times New Roman" w:hAnsi="Times New Roman" w:cs="Times New Roman"/>
          <w:bCs/>
          <w:kern w:val="0"/>
          <w:sz w:val="24"/>
          <w:szCs w:val="24"/>
          <w14:ligatures w14:val="none"/>
        </w:rPr>
        <w:t>pentru care Banca Națională a Moldovei, în calitate de autoritate de rezoluție, determină cerința prevăzută la art.167</w:t>
      </w:r>
      <w:r w:rsidR="006928F3"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w:t>
      </w:r>
    </w:p>
    <w:p w14:paraId="657F7E43" w14:textId="2BFCF773"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aplicarea prevederilor alin.(1), Banca Națională a Moldovei, în calitate de autoritate de rezoluție, ia în considerare următoarele condiții:</w:t>
      </w:r>
    </w:p>
    <w:p w14:paraId="671BB8A3"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în cursul evaluării posibilității de soluționare din ciclurile anterioare de planificare au fost identificate obstacole semnificative și, fie:</w:t>
      </w:r>
    </w:p>
    <w:p w14:paraId="2D873F6D" w14:textId="22ADAEC0"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nu a fost luată nicio măsură de remediere în urma aplicării măsurilor prevăzute la art.39, în termenul impus de Banca Națională a Moldovei, în calitate de autoritate de rezoluție; fie</w:t>
      </w:r>
    </w:p>
    <w:p w14:paraId="3898F5E4" w14:textId="416251FE"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(ii) </w:t>
      </w:r>
      <w:r w:rsidR="006928F3" w:rsidRPr="00707B89">
        <w:rPr>
          <w:rFonts w:ascii="Times New Roman" w:hAnsi="Times New Roman" w:cs="Times New Roman"/>
          <w:bCs/>
          <w:kern w:val="0"/>
          <w:sz w:val="24"/>
          <w:szCs w:val="24"/>
          <w14:ligatures w14:val="none"/>
        </w:rPr>
        <w:t>obstacolele semnificative identificate nu pot fi abordate folosind niciuna dintre măsurile prevăzute la art.39, iar exercitarea competenței prevăzute la art.165</w:t>
      </w:r>
      <w:r w:rsidR="006928F3" w:rsidRPr="00707B89">
        <w:rPr>
          <w:rFonts w:ascii="Times New Roman" w:hAnsi="Times New Roman" w:cs="Times New Roman"/>
          <w:bCs/>
          <w:kern w:val="0"/>
          <w:sz w:val="24"/>
          <w:szCs w:val="24"/>
          <w:vertAlign w:val="superscript"/>
          <w14:ligatures w14:val="none"/>
        </w:rPr>
        <w:t>6</w:t>
      </w:r>
      <w:r w:rsidR="006928F3" w:rsidRPr="00707B89">
        <w:rPr>
          <w:rFonts w:ascii="Times New Roman" w:hAnsi="Times New Roman" w:cs="Times New Roman"/>
          <w:bCs/>
          <w:kern w:val="0"/>
          <w:sz w:val="24"/>
          <w:szCs w:val="24"/>
          <w14:ligatures w14:val="none"/>
        </w:rPr>
        <w:t xml:space="preserve"> ar compensa parțial sau total impactul negativ al obstacolelor semnificative asupra posibilității de soluționare</w:t>
      </w:r>
      <w:r w:rsidRPr="00707B89">
        <w:rPr>
          <w:rFonts w:ascii="Times New Roman" w:hAnsi="Times New Roman" w:cs="Times New Roman"/>
          <w:bCs/>
          <w:kern w:val="0"/>
          <w:sz w:val="24"/>
          <w:szCs w:val="24"/>
          <w14:ligatures w14:val="none"/>
        </w:rPr>
        <w:t>;</w:t>
      </w:r>
    </w:p>
    <w:p w14:paraId="5F1DF5A2" w14:textId="77777777"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Banca Națională a Moldovei, în calitate de autoritate de rezoluție, apreciază că fezabilitatea și credibilitatea strategiei de rezoluție preferate aferente entității de rezoluție sunt limitate, având în vedere dimensiunea entității, gradul său de interconectare, natura, amploarea, riscurile și complexitatea activităților sale, statutul său juridic și structura acționariatului său; sau</w:t>
      </w:r>
    </w:p>
    <w:p w14:paraId="1B651E79" w14:textId="5F82CF3F"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c) </w:t>
      </w:r>
      <w:r w:rsidR="006928F3" w:rsidRPr="00707B89">
        <w:rPr>
          <w:rFonts w:ascii="Times New Roman" w:hAnsi="Times New Roman" w:cs="Times New Roman"/>
          <w:bCs/>
          <w:kern w:val="0"/>
          <w:sz w:val="24"/>
          <w:szCs w:val="24"/>
          <w14:ligatures w14:val="none"/>
        </w:rPr>
        <w:t>cerința prevăzută la art.139</w:t>
      </w:r>
      <w:r w:rsidR="006928F3" w:rsidRPr="00707B89">
        <w:rPr>
          <w:rFonts w:ascii="Times New Roman" w:hAnsi="Times New Roman" w:cs="Times New Roman"/>
          <w:bCs/>
          <w:kern w:val="0"/>
          <w:sz w:val="24"/>
          <w:szCs w:val="24"/>
          <w:vertAlign w:val="superscript"/>
          <w14:ligatures w14:val="none"/>
        </w:rPr>
        <w:t>1</w:t>
      </w:r>
      <w:r w:rsidR="006928F3" w:rsidRPr="00707B89">
        <w:rPr>
          <w:rFonts w:ascii="Times New Roman" w:hAnsi="Times New Roman" w:cs="Times New Roman"/>
          <w:bCs/>
          <w:kern w:val="0"/>
          <w:sz w:val="24"/>
          <w:szCs w:val="24"/>
          <w14:ligatures w14:val="none"/>
        </w:rPr>
        <w:t xml:space="preserve"> din Legea nr.202/2017, reflectă faptul că entitatea de rezoluție, care este o instituție de tip G-SII sau care face obiectul cerinței prevăzute la art.167</w:t>
      </w:r>
      <w:r w:rsidR="006928F3" w:rsidRPr="00707B89">
        <w:rPr>
          <w:rFonts w:ascii="Times New Roman" w:hAnsi="Times New Roman" w:cs="Times New Roman"/>
          <w:bCs/>
          <w:kern w:val="0"/>
          <w:sz w:val="24"/>
          <w:szCs w:val="24"/>
          <w:vertAlign w:val="superscript"/>
          <w14:ligatures w14:val="none"/>
        </w:rPr>
        <w:t>7</w:t>
      </w:r>
      <w:r w:rsidR="006928F3" w:rsidRPr="00707B89">
        <w:rPr>
          <w:rFonts w:ascii="Times New Roman" w:hAnsi="Times New Roman" w:cs="Times New Roman"/>
          <w:bCs/>
          <w:kern w:val="0"/>
          <w:sz w:val="24"/>
          <w:szCs w:val="24"/>
          <w14:ligatures w14:val="none"/>
        </w:rPr>
        <w:t xml:space="preserve"> sau 167</w:t>
      </w:r>
      <w:r w:rsidR="006928F3" w:rsidRPr="00707B89">
        <w:rPr>
          <w:rFonts w:ascii="Times New Roman" w:hAnsi="Times New Roman" w:cs="Times New Roman"/>
          <w:bCs/>
          <w:kern w:val="0"/>
          <w:sz w:val="24"/>
          <w:szCs w:val="24"/>
          <w:vertAlign w:val="superscript"/>
          <w14:ligatures w14:val="none"/>
        </w:rPr>
        <w:t>8</w:t>
      </w:r>
      <w:r w:rsidR="006928F3" w:rsidRPr="00707B89">
        <w:rPr>
          <w:rFonts w:ascii="Times New Roman" w:hAnsi="Times New Roman" w:cs="Times New Roman"/>
          <w:bCs/>
          <w:sz w:val="24"/>
          <w:szCs w:val="24"/>
        </w:rPr>
        <w:t xml:space="preserve">, în privința riscului, </w:t>
      </w:r>
      <w:r w:rsidR="006928F3" w:rsidRPr="00707B89">
        <w:rPr>
          <w:rFonts w:ascii="Times New Roman" w:hAnsi="Times New Roman" w:cs="Times New Roman"/>
          <w:bCs/>
          <w:kern w:val="0"/>
          <w:sz w:val="24"/>
          <w:szCs w:val="24"/>
          <w14:ligatures w14:val="none"/>
        </w:rPr>
        <w:t>se numără printre primele 20% dintre instituțiile pentru care Banca Națională a Moldovei, în calitate de autoritate de rezoluție, determină cerința prevăzută la art.164 alin.(1).</w:t>
      </w:r>
    </w:p>
    <w:p w14:paraId="0E7D0D5A"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În scopul stabilirii procentului prevăzut la alin.(1) și (2), Banca Națională a Moldovei, în calitate de autoritate de rezoluție, rotunjește numărul care rezultă din calcul la cel mai apropiat număr întreg.</w:t>
      </w:r>
    </w:p>
    <w:p w14:paraId="6E75F575"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Banca Naţională a Moldovei, în calitate de autoritate de rezoluţie poate, ţinând cont de caracteristicile specifice ale sectorului bancar, inclusiv, în special, de numărul entităţilor de rezoluţie care sunt entităţi din categoria G-SII sau care fac obiectul art.167</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 xml:space="preserve"> sau 167</w:t>
      </w:r>
      <w:r w:rsidRPr="00707B89">
        <w:rPr>
          <w:rFonts w:ascii="Times New Roman" w:hAnsi="Times New Roman" w:cs="Times New Roman"/>
          <w:bCs/>
          <w:kern w:val="0"/>
          <w:sz w:val="24"/>
          <w:szCs w:val="24"/>
          <w:vertAlign w:val="superscript"/>
          <w14:ligatures w14:val="none"/>
        </w:rPr>
        <w:t>8</w:t>
      </w:r>
      <w:r w:rsidRPr="00707B89">
        <w:rPr>
          <w:rFonts w:ascii="Times New Roman" w:hAnsi="Times New Roman" w:cs="Times New Roman"/>
          <w:bCs/>
          <w:kern w:val="0"/>
          <w:sz w:val="24"/>
          <w:szCs w:val="24"/>
          <w14:ligatures w14:val="none"/>
        </w:rPr>
        <w:t xml:space="preserve"> pentru care autoritatea de rezoluţie stabilește cerinţa menţionată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să stabilească procentul menţionat la alin.(1) la un nivel mai mare de 30 %.</w:t>
      </w:r>
    </w:p>
    <w:p w14:paraId="3BD65AE3"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p>
    <w:p w14:paraId="380EDA56" w14:textId="663B78DD" w:rsidR="0047361A" w:rsidRPr="00707B89" w:rsidRDefault="0047361A"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165</w:t>
      </w:r>
      <w:r w:rsidRPr="004B4E99">
        <w:rPr>
          <w:rFonts w:ascii="Times New Roman" w:hAnsi="Times New Roman" w:cs="Times New Roman"/>
          <w:b/>
          <w:kern w:val="0"/>
          <w:sz w:val="24"/>
          <w:szCs w:val="24"/>
          <w:vertAlign w:val="superscript"/>
          <w14:ligatures w14:val="none"/>
        </w:rPr>
        <w:t>8</w:t>
      </w:r>
      <w:r w:rsidR="009F0917" w:rsidRPr="004B4E99">
        <w:rPr>
          <w:rFonts w:ascii="Times New Roman" w:hAnsi="Times New Roman" w:cs="Times New Roman"/>
          <w:b/>
          <w:kern w:val="0"/>
          <w:sz w:val="24"/>
          <w:szCs w:val="24"/>
          <w14:ligatures w14:val="none"/>
        </w:rPr>
        <w:t>.</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6928F3" w:rsidRPr="00707B89">
        <w:rPr>
          <w:rFonts w:ascii="Times New Roman" w:hAnsi="Times New Roman" w:cs="Times New Roman"/>
          <w:bCs/>
          <w:kern w:val="0"/>
          <w:sz w:val="24"/>
          <w:szCs w:val="24"/>
          <w14:ligatures w14:val="none"/>
        </w:rPr>
        <w:t>(1) Banca Națională a Moldovei ia deciziile prevăzute la art.165</w:t>
      </w:r>
      <w:r w:rsidR="006928F3" w:rsidRPr="00707B89">
        <w:rPr>
          <w:rFonts w:ascii="Times New Roman" w:hAnsi="Times New Roman" w:cs="Times New Roman"/>
          <w:bCs/>
          <w:kern w:val="0"/>
          <w:sz w:val="24"/>
          <w:szCs w:val="24"/>
          <w:vertAlign w:val="superscript"/>
          <w14:ligatures w14:val="none"/>
        </w:rPr>
        <w:t>4</w:t>
      </w:r>
      <w:r w:rsidR="006928F3" w:rsidRPr="00707B89">
        <w:rPr>
          <w:rFonts w:ascii="Times New Roman" w:hAnsi="Times New Roman" w:cs="Times New Roman"/>
          <w:bCs/>
          <w:kern w:val="0"/>
          <w:sz w:val="24"/>
          <w:szCs w:val="24"/>
          <w14:ligatures w14:val="none"/>
        </w:rPr>
        <w:t xml:space="preserve"> și 165</w:t>
      </w:r>
      <w:r w:rsidR="006928F3" w:rsidRPr="00707B89">
        <w:rPr>
          <w:rFonts w:ascii="Times New Roman" w:hAnsi="Times New Roman" w:cs="Times New Roman"/>
          <w:bCs/>
          <w:kern w:val="0"/>
          <w:sz w:val="24"/>
          <w:szCs w:val="24"/>
          <w:vertAlign w:val="superscript"/>
          <w14:ligatures w14:val="none"/>
        </w:rPr>
        <w:t>6</w:t>
      </w:r>
      <w:r w:rsidR="006928F3" w:rsidRPr="00707B89">
        <w:rPr>
          <w:rFonts w:ascii="Times New Roman" w:hAnsi="Times New Roman" w:cs="Times New Roman"/>
          <w:bCs/>
          <w:kern w:val="0"/>
          <w:sz w:val="24"/>
          <w:szCs w:val="24"/>
          <w14:ligatures w14:val="none"/>
        </w:rPr>
        <w:t xml:space="preserve"> după consultarea autorității competente.</w:t>
      </w:r>
    </w:p>
    <w:p w14:paraId="6F5694B1"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În vederea luării deciziilor prevăzute la alin.(1), Banca Națională a Moldovei, în calitate de autoritate de rezoluție ia în considerare aspectele </w:t>
      </w:r>
      <w:bookmarkStart w:id="17" w:name="_Hlk234229659"/>
      <w:r w:rsidRPr="00707B89">
        <w:rPr>
          <w:rFonts w:ascii="Times New Roman" w:hAnsi="Times New Roman" w:cs="Times New Roman"/>
          <w:bCs/>
          <w:kern w:val="0"/>
          <w:sz w:val="24"/>
          <w:szCs w:val="24"/>
          <w14:ligatures w14:val="none"/>
        </w:rPr>
        <w:t>menționate în reglementările  Băncii Naționale a Moldovei emise în aplicarea art.</w:t>
      </w:r>
      <w:bookmarkEnd w:id="17"/>
      <w:r w:rsidRPr="00707B89">
        <w:rPr>
          <w:rFonts w:ascii="Times New Roman" w:hAnsi="Times New Roman" w:cs="Times New Roman"/>
          <w:bCs/>
          <w:kern w:val="0"/>
          <w:sz w:val="24"/>
          <w:szCs w:val="24"/>
          <w14:ligatures w14:val="none"/>
        </w:rPr>
        <w:t>164-170</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din prezenta lege. </w:t>
      </w:r>
    </w:p>
    <w:p w14:paraId="0BEF70EB" w14:textId="2CC480C6"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Autoritatea de rezoluție poate permite entității de rezoluție să respecte cerințele menționate la art.165</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165</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 165</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 xml:space="preserve"> utilizând fondurile proprii sau datoriile menționate la art. 165 și 165</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atunci când sunt îndeplinite condițiile din reglementările BNM emise în aplicarea art.164-170</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din prezenta lege.</w:t>
      </w:r>
      <w:r w:rsidR="007549C7" w:rsidRPr="00707B89">
        <w:rPr>
          <w:rFonts w:ascii="Times New Roman" w:hAnsi="Times New Roman" w:cs="Times New Roman"/>
          <w:bCs/>
          <w:kern w:val="0"/>
          <w:sz w:val="24"/>
          <w:szCs w:val="24"/>
          <w14:ligatures w14:val="none"/>
        </w:rPr>
        <w:t>”.</w:t>
      </w:r>
    </w:p>
    <w:p w14:paraId="24936DE9" w14:textId="77777777" w:rsidR="006928F3" w:rsidRPr="00707B89" w:rsidRDefault="006928F3" w:rsidP="009E71D9">
      <w:pPr>
        <w:spacing w:after="0" w:line="240" w:lineRule="auto"/>
        <w:ind w:firstLine="567"/>
        <w:jc w:val="both"/>
        <w:rPr>
          <w:rFonts w:ascii="Times New Roman" w:hAnsi="Times New Roman" w:cs="Times New Roman"/>
          <w:bCs/>
          <w:kern w:val="0"/>
          <w:sz w:val="24"/>
          <w:szCs w:val="24"/>
          <w14:ligatures w14:val="none"/>
        </w:rPr>
      </w:pPr>
    </w:p>
    <w:p w14:paraId="02C717E0" w14:textId="77777777" w:rsidR="007549C7" w:rsidRPr="00707B89" w:rsidRDefault="008405E6"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Articolul 16</w:t>
      </w:r>
      <w:r w:rsidR="00886B69" w:rsidRPr="00707B89">
        <w:rPr>
          <w:rFonts w:ascii="Times New Roman" w:eastAsia="Times New Roman" w:hAnsi="Times New Roman" w:cs="Times New Roman"/>
          <w:bCs/>
          <w:kern w:val="0"/>
          <w:sz w:val="24"/>
          <w:szCs w:val="24"/>
          <w:lang w:eastAsia="ro-MD"/>
          <w14:ligatures w14:val="none"/>
        </w:rPr>
        <w:t>7</w:t>
      </w:r>
      <w:r w:rsidR="00ED6962" w:rsidRPr="00707B89">
        <w:rPr>
          <w:rFonts w:ascii="Times New Roman" w:eastAsia="Times New Roman" w:hAnsi="Times New Roman" w:cs="Times New Roman"/>
          <w:bCs/>
          <w:kern w:val="0"/>
          <w:sz w:val="24"/>
          <w:szCs w:val="24"/>
          <w:lang w:eastAsia="ro-MD"/>
          <w14:ligatures w14:val="none"/>
        </w:rPr>
        <w:t xml:space="preserve"> alin.(1)</w:t>
      </w:r>
      <w:r w:rsidR="005F618F" w:rsidRPr="00707B89">
        <w:rPr>
          <w:rFonts w:ascii="Times New Roman" w:eastAsia="Times New Roman" w:hAnsi="Times New Roman" w:cs="Times New Roman"/>
          <w:bCs/>
          <w:kern w:val="0"/>
          <w:sz w:val="24"/>
          <w:szCs w:val="24"/>
          <w:lang w:eastAsia="ro-MD"/>
          <w14:ligatures w14:val="none"/>
        </w:rPr>
        <w:t xml:space="preserve"> va avea următorul conținut</w:t>
      </w:r>
      <w:r w:rsidRPr="00707B89">
        <w:rPr>
          <w:rFonts w:ascii="Times New Roman" w:eastAsia="Times New Roman" w:hAnsi="Times New Roman" w:cs="Times New Roman"/>
          <w:bCs/>
          <w:kern w:val="0"/>
          <w:sz w:val="24"/>
          <w:szCs w:val="24"/>
          <w:lang w:eastAsia="ro-MD"/>
          <w14:ligatures w14:val="none"/>
        </w:rPr>
        <w:t>:</w:t>
      </w:r>
      <w:r w:rsidR="005F618F" w:rsidRPr="00707B89">
        <w:rPr>
          <w:rFonts w:ascii="Times New Roman" w:eastAsia="Times New Roman" w:hAnsi="Times New Roman" w:cs="Times New Roman"/>
          <w:bCs/>
          <w:kern w:val="0"/>
          <w:sz w:val="24"/>
          <w:szCs w:val="24"/>
          <w:lang w:eastAsia="ro-MD"/>
          <w14:ligatures w14:val="none"/>
        </w:rPr>
        <w:t xml:space="preserve"> </w:t>
      </w:r>
    </w:p>
    <w:p w14:paraId="64B47F3F" w14:textId="098D0A0C" w:rsidR="005F618F" w:rsidRPr="00707B89" w:rsidRDefault="005F618F" w:rsidP="0057068C">
      <w:pPr>
        <w:spacing w:after="0" w:line="240" w:lineRule="auto"/>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w:t>
      </w:r>
      <w:r w:rsidRPr="00707B89">
        <w:rPr>
          <w:rFonts w:ascii="Times New Roman" w:hAnsi="Times New Roman" w:cs="Times New Roman"/>
          <w:bCs/>
          <w:kern w:val="0"/>
          <w:sz w:val="24"/>
          <w:szCs w:val="24"/>
          <w14:ligatures w14:val="none"/>
        </w:rPr>
        <w:t xml:space="preserve">(1) Banca Naţională a Moldovei se asigură că cerinţa prevăzută </w:t>
      </w:r>
      <w:bookmarkStart w:id="18" w:name="_Hlk223294514"/>
      <w:r w:rsidRPr="00707B89">
        <w:rPr>
          <w:rFonts w:ascii="Times New Roman" w:hAnsi="Times New Roman" w:cs="Times New Roman"/>
          <w:bCs/>
          <w:kern w:val="0"/>
          <w:sz w:val="24"/>
          <w:szCs w:val="24"/>
          <w14:ligatures w14:val="none"/>
        </w:rPr>
        <w:t xml:space="preserve">la </w:t>
      </w:r>
      <w:bookmarkEnd w:id="18"/>
      <w:r w:rsidRPr="00707B89">
        <w:rPr>
          <w:rFonts w:ascii="Times New Roman" w:hAnsi="Times New Roman" w:cs="Times New Roman"/>
          <w:bCs/>
          <w:kern w:val="0"/>
          <w:sz w:val="24"/>
          <w:szCs w:val="24"/>
          <w14:ligatures w14:val="none"/>
        </w:rPr>
        <w:t>art.164 alin.(1), este determinată, în urma consultării cu autoritatea competentă, în baza următoarelor criterii:</w:t>
      </w:r>
    </w:p>
    <w:p w14:paraId="7B826E2C" w14:textId="77777777" w:rsidR="005F618F" w:rsidRPr="00707B89" w:rsidRDefault="005F618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necesitatea de a asigura faptul că grupul de rezoluție poate face obiectul rezoluției prin aplicarea instrumentelor de rezoluţie inclusiv, după caz, a instrumentului de recapitalizare internă, într-un mod care să permită atingerea obiectivelor rezoluţiei;</w:t>
      </w:r>
    </w:p>
    <w:p w14:paraId="55C98977" w14:textId="3982A874" w:rsidR="005F618F" w:rsidRPr="00707B89" w:rsidRDefault="005F618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necesitatea de a asigura, după caz, că entitatea de rezoluție și filialele sale care sunt instituții sau entități prevăzute la art.1 alin.(1) lit.b), c) și d), dar care nu sunt entități de rezoluție deține suficiente fonduri proprii și datorii eligibile pentru a garanta că, în cazul aplicării instrumentului de recapitalizare internă sau, respectiv, a competențelor de reducere a valorii ori de conversie, pierderile pot fi absorbite, iar rata fondurilor proprii totale și după caz, indicatorul efectului de levier ale entităților pot fi readuse la un nivel care să îi permită să respecte în continuare condițiile ce au stat la baza autorizării și să desfășoare activitățile pentru care a fost autorizată, în temeiul Legii nr.202/2017sau al Legii nr.171/2012 privind piața de capital;</w:t>
      </w:r>
    </w:p>
    <w:p w14:paraId="2FAB8142" w14:textId="0E5B7CD6" w:rsidR="005F618F" w:rsidRPr="00707B89" w:rsidRDefault="005F618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necesitatea de a asigura că, dacă, planul de rezoluție anticipează că anumite categorii de datorii eligibile ar putea fi excluse de la recapitalizarea internă în temeiul art.155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sau că ar putea fi transferate integral unui destinatar în cadrul unui transfer parțial, entitatea de rezoluție deține suficiente fonduri proprii și alte datorii eligibile pentru a absorbi pierderile și pentru a readuce  rata fondurilor proprii totale ale entității de rezoluții la un nivel necesar pentru a-i permite să respecte în continuare condițiile care au stat la baza autorizării și să desfășoare activitățile pentru care a fost autorizată, în temeiul Legii nr.202/2017 </w:t>
      </w:r>
      <w:bookmarkStart w:id="19" w:name="_Hlk223295844"/>
      <w:r w:rsidRPr="00707B89">
        <w:rPr>
          <w:rFonts w:ascii="Times New Roman" w:hAnsi="Times New Roman" w:cs="Times New Roman"/>
          <w:bCs/>
          <w:kern w:val="0"/>
          <w:sz w:val="24"/>
          <w:szCs w:val="24"/>
          <w14:ligatures w14:val="none"/>
        </w:rPr>
        <w:t>sau al Legii nr.171/2012 privind piața de capital</w:t>
      </w:r>
      <w:bookmarkEnd w:id="19"/>
      <w:r w:rsidRPr="00707B89">
        <w:rPr>
          <w:rFonts w:ascii="Times New Roman" w:hAnsi="Times New Roman" w:cs="Times New Roman"/>
          <w:bCs/>
          <w:kern w:val="0"/>
          <w:sz w:val="24"/>
          <w:szCs w:val="24"/>
          <w14:ligatures w14:val="none"/>
        </w:rPr>
        <w:t>;</w:t>
      </w:r>
    </w:p>
    <w:p w14:paraId="618A9173" w14:textId="77777777" w:rsidR="005F618F" w:rsidRPr="00707B89" w:rsidRDefault="005F618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dimensiunea, modelul economic, modelul de finanţare şi profilul de risc al entității;</w:t>
      </w:r>
    </w:p>
    <w:p w14:paraId="1BFAC5C4" w14:textId="532D7926" w:rsidR="005F618F" w:rsidRPr="00707B89" w:rsidRDefault="005F618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e) măsura în care situaţia de dificultate în care se află </w:t>
      </w:r>
      <w:bookmarkStart w:id="20" w:name="_Hlk223295971"/>
      <w:r w:rsidRPr="00707B89">
        <w:rPr>
          <w:rFonts w:ascii="Times New Roman" w:hAnsi="Times New Roman" w:cs="Times New Roman"/>
          <w:bCs/>
          <w:kern w:val="0"/>
          <w:sz w:val="24"/>
          <w:szCs w:val="24"/>
          <w14:ligatures w14:val="none"/>
        </w:rPr>
        <w:t xml:space="preserve">instituția sau entitatea </w:t>
      </w:r>
      <w:bookmarkEnd w:id="20"/>
      <w:r w:rsidRPr="00707B89">
        <w:rPr>
          <w:rFonts w:ascii="Times New Roman" w:hAnsi="Times New Roman" w:cs="Times New Roman"/>
          <w:bCs/>
          <w:kern w:val="0"/>
          <w:sz w:val="24"/>
          <w:szCs w:val="24"/>
          <w14:ligatures w14:val="none"/>
        </w:rPr>
        <w:t>ar avea efecte negative asupra stabilităţii financiare, inclusiv din cauza contagiunii rezultate de pe urma interconectării sale cu alte instituții de credit sau entități ori cu restul sistemului financiar.”</w:t>
      </w:r>
    </w:p>
    <w:p w14:paraId="6C685C0E" w14:textId="77777777" w:rsidR="005F618F" w:rsidRPr="00707B89" w:rsidRDefault="005F618F" w:rsidP="009E71D9">
      <w:pPr>
        <w:pStyle w:val="ListParagraph"/>
        <w:spacing w:after="0" w:line="240" w:lineRule="auto"/>
        <w:ind w:left="568"/>
        <w:jc w:val="both"/>
        <w:rPr>
          <w:rFonts w:ascii="Times New Roman" w:hAnsi="Times New Roman" w:cs="Times New Roman"/>
          <w:bCs/>
          <w:kern w:val="0"/>
          <w:sz w:val="24"/>
          <w:szCs w:val="24"/>
          <w14:ligatures w14:val="none"/>
        </w:rPr>
      </w:pPr>
    </w:p>
    <w:p w14:paraId="2C746D79" w14:textId="77777777" w:rsidR="007549C7" w:rsidRPr="00707B89" w:rsidRDefault="005F618F"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7C4D83" w:rsidRPr="00707B89">
        <w:rPr>
          <w:rFonts w:ascii="Times New Roman" w:hAnsi="Times New Roman" w:cs="Times New Roman"/>
          <w:bCs/>
          <w:kern w:val="0"/>
          <w:sz w:val="24"/>
          <w:szCs w:val="24"/>
          <w14:ligatures w14:val="none"/>
        </w:rPr>
        <w:t>rticolul 167</w:t>
      </w:r>
      <w:r w:rsidR="007C4D83" w:rsidRPr="00707B89">
        <w:rPr>
          <w:rFonts w:ascii="Times New Roman" w:hAnsi="Times New Roman" w:cs="Times New Roman"/>
          <w:bCs/>
          <w:kern w:val="0"/>
          <w:sz w:val="24"/>
          <w:szCs w:val="24"/>
          <w:vertAlign w:val="superscript"/>
          <w14:ligatures w14:val="none"/>
        </w:rPr>
        <w:t>1</w:t>
      </w:r>
      <w:r w:rsidR="007C4D83"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va avea următorul conținut:  </w:t>
      </w:r>
    </w:p>
    <w:p w14:paraId="55117AF5" w14:textId="77777777" w:rsidR="007549C7" w:rsidRPr="00707B89" w:rsidRDefault="007C4D83" w:rsidP="0057068C">
      <w:pPr>
        <w:spacing w:after="0" w:line="240" w:lineRule="auto"/>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w:t>
      </w:r>
      <w:r w:rsidR="007549C7" w:rsidRPr="004B4E99">
        <w:rPr>
          <w:rFonts w:ascii="Times New Roman" w:hAnsi="Times New Roman" w:cs="Times New Roman"/>
          <w:b/>
          <w:kern w:val="0"/>
          <w:sz w:val="24"/>
          <w:szCs w:val="24"/>
          <w14:ligatures w14:val="none"/>
        </w:rPr>
        <w:t>Articolul 167</w:t>
      </w:r>
      <w:r w:rsidR="007549C7" w:rsidRPr="004B4E99">
        <w:rPr>
          <w:rFonts w:ascii="Times New Roman" w:hAnsi="Times New Roman" w:cs="Times New Roman"/>
          <w:b/>
          <w:kern w:val="0"/>
          <w:sz w:val="24"/>
          <w:szCs w:val="24"/>
          <w:vertAlign w:val="superscript"/>
          <w14:ligatures w14:val="none"/>
        </w:rPr>
        <w:t>1</w:t>
      </w:r>
      <w:r w:rsidR="007549C7" w:rsidRPr="004B4E99">
        <w:rPr>
          <w:rFonts w:ascii="Times New Roman" w:hAnsi="Times New Roman" w:cs="Times New Roman"/>
          <w:b/>
          <w:kern w:val="0"/>
          <w:sz w:val="24"/>
          <w:szCs w:val="24"/>
          <w14:ligatures w14:val="none"/>
        </w:rPr>
        <w:t>.</w:t>
      </w:r>
      <w:r w:rsidR="007549C7" w:rsidRPr="00707B89">
        <w:rPr>
          <w:rFonts w:ascii="Times New Roman" w:hAnsi="Times New Roman" w:cs="Times New Roman"/>
          <w:bCs/>
          <w:kern w:val="0"/>
          <w:sz w:val="24"/>
          <w:szCs w:val="24"/>
          <w14:ligatures w14:val="none"/>
        </w:rPr>
        <w:t xml:space="preserve"> - </w:t>
      </w:r>
      <w:r w:rsidR="005F618F" w:rsidRPr="00707B89">
        <w:rPr>
          <w:rFonts w:ascii="Times New Roman" w:hAnsi="Times New Roman" w:cs="Times New Roman"/>
          <w:bCs/>
          <w:kern w:val="0"/>
          <w:sz w:val="24"/>
          <w:szCs w:val="24"/>
          <w14:ligatures w14:val="none"/>
        </w:rPr>
        <w:t>Un vânzător de datorii eligibile care îndeplinește toate condițiile prevăzute în reglementările  Băncii Naționale a Moldovei emise în aplicarea art.60, 61 și 62 din Legea nr.202/2017 poate vinde acele datorii unui client obișnuit, astfel cum este definit și evaluat conform Legii nr. 171/2012 privind piața de capital, numai dacă suma nominală minimă a unui asemenea instrument de creanță este de cel puțin 50 000 de euro, echivalentul în lei, calculată la cursul oficial stabilit de Banca Națională a Moldovei la data vânzării</w:t>
      </w:r>
      <w:r w:rsidR="007549C7" w:rsidRPr="00707B89">
        <w:rPr>
          <w:rFonts w:ascii="Times New Roman" w:hAnsi="Times New Roman" w:cs="Times New Roman"/>
          <w:bCs/>
          <w:kern w:val="0"/>
          <w:sz w:val="24"/>
          <w:szCs w:val="24"/>
          <w14:ligatures w14:val="none"/>
        </w:rPr>
        <w:t>.</w:t>
      </w:r>
      <w:r w:rsidRPr="00707B89">
        <w:rPr>
          <w:rFonts w:ascii="Times New Roman" w:hAnsi="Times New Roman" w:cs="Times New Roman"/>
          <w:bCs/>
          <w:sz w:val="24"/>
          <w:szCs w:val="24"/>
        </w:rPr>
        <w:t>”.</w:t>
      </w:r>
    </w:p>
    <w:p w14:paraId="403BE71E" w14:textId="5674ACAE" w:rsidR="006B24C5" w:rsidRPr="00707B89" w:rsidRDefault="007C4D83" w:rsidP="0057068C">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b/>
      </w:r>
    </w:p>
    <w:p w14:paraId="23952877" w14:textId="77777777" w:rsidR="005F618F" w:rsidRPr="00707B89" w:rsidRDefault="005F618F"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167</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w:t>
      </w:r>
    </w:p>
    <w:p w14:paraId="107E7CF4" w14:textId="22A1626D" w:rsidR="007549C7" w:rsidRPr="00707B89" w:rsidRDefault="005F618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alin</w:t>
      </w:r>
      <w:r w:rsidR="007549C7" w:rsidRPr="00707B89">
        <w:rPr>
          <w:rFonts w:ascii="Times New Roman" w:eastAsia="Times New Roman" w:hAnsi="Times New Roman" w:cs="Times New Roman"/>
          <w:bCs/>
          <w:kern w:val="0"/>
          <w:sz w:val="24"/>
          <w:szCs w:val="24"/>
          <w:lang w:eastAsia="ro-MD"/>
          <w14:ligatures w14:val="none"/>
        </w:rPr>
        <w:t>e</w:t>
      </w:r>
      <w:r w:rsidRPr="00707B89">
        <w:rPr>
          <w:rFonts w:ascii="Times New Roman" w:eastAsia="Times New Roman" w:hAnsi="Times New Roman" w:cs="Times New Roman"/>
          <w:bCs/>
          <w:kern w:val="0"/>
          <w:sz w:val="24"/>
          <w:szCs w:val="24"/>
          <w:lang w:eastAsia="ro-MD"/>
          <w14:ligatures w14:val="none"/>
        </w:rPr>
        <w:t>atul (1) va avea următorul cuprins</w:t>
      </w:r>
      <w:r w:rsidRPr="00707B89">
        <w:rPr>
          <w:rFonts w:ascii="Times New Roman" w:hAnsi="Times New Roman" w:cs="Times New Roman"/>
          <w:bCs/>
          <w:kern w:val="0"/>
          <w:sz w:val="24"/>
          <w:szCs w:val="24"/>
          <w14:ligatures w14:val="none"/>
        </w:rPr>
        <w:t xml:space="preserve">: </w:t>
      </w:r>
    </w:p>
    <w:p w14:paraId="3081B906" w14:textId="1AA6EA7D" w:rsidR="00F36065" w:rsidRPr="00707B89" w:rsidRDefault="005F618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F36065" w:rsidRPr="00707B89">
        <w:rPr>
          <w:rFonts w:ascii="Times New Roman" w:hAnsi="Times New Roman" w:cs="Times New Roman"/>
          <w:bCs/>
          <w:kern w:val="0"/>
          <w:sz w:val="24"/>
          <w:szCs w:val="24"/>
          <w14:ligatures w14:val="none"/>
        </w:rPr>
        <w:t xml:space="preserve">(1) În cazul nerespectării cerinței minime de fonduri proprii și datorii eligibile, </w:t>
      </w:r>
      <w:r w:rsidR="00F36065" w:rsidRPr="00707B89">
        <w:rPr>
          <w:rFonts w:ascii="Times New Roman" w:hAnsi="Times New Roman" w:cs="Times New Roman"/>
          <w:bCs/>
          <w:sz w:val="24"/>
          <w:szCs w:val="24"/>
        </w:rPr>
        <w:t>menționate la art.167</w:t>
      </w:r>
      <w:r w:rsidR="00F36065" w:rsidRPr="00707B89">
        <w:rPr>
          <w:rFonts w:ascii="Times New Roman" w:hAnsi="Times New Roman" w:cs="Times New Roman"/>
          <w:bCs/>
          <w:sz w:val="24"/>
          <w:szCs w:val="24"/>
          <w:vertAlign w:val="superscript"/>
        </w:rPr>
        <w:t xml:space="preserve">14 </w:t>
      </w:r>
      <w:r w:rsidR="00F36065" w:rsidRPr="00707B89">
        <w:rPr>
          <w:rFonts w:ascii="Times New Roman" w:hAnsi="Times New Roman" w:cs="Times New Roman"/>
          <w:bCs/>
          <w:sz w:val="24"/>
          <w:szCs w:val="24"/>
        </w:rPr>
        <w:t>sau la art.167</w:t>
      </w:r>
      <w:r w:rsidR="00F36065" w:rsidRPr="00707B89">
        <w:rPr>
          <w:rFonts w:ascii="Times New Roman" w:hAnsi="Times New Roman" w:cs="Times New Roman"/>
          <w:bCs/>
          <w:sz w:val="24"/>
          <w:szCs w:val="24"/>
          <w:vertAlign w:val="superscript"/>
        </w:rPr>
        <w:t>15</w:t>
      </w:r>
      <w:r w:rsidR="00F36065" w:rsidRPr="00707B89">
        <w:rPr>
          <w:rFonts w:ascii="Times New Roman" w:hAnsi="Times New Roman" w:cs="Times New Roman"/>
          <w:bCs/>
          <w:sz w:val="24"/>
          <w:szCs w:val="24"/>
        </w:rPr>
        <w:t>-167</w:t>
      </w:r>
      <w:r w:rsidR="00F36065" w:rsidRPr="00707B89">
        <w:rPr>
          <w:rFonts w:ascii="Times New Roman" w:hAnsi="Times New Roman" w:cs="Times New Roman"/>
          <w:bCs/>
          <w:sz w:val="24"/>
          <w:szCs w:val="24"/>
          <w:vertAlign w:val="superscript"/>
        </w:rPr>
        <w:t>19</w:t>
      </w:r>
      <w:r w:rsidR="00F36065" w:rsidRPr="00707B89">
        <w:rPr>
          <w:rFonts w:ascii="Times New Roman" w:hAnsi="Times New Roman" w:cs="Times New Roman"/>
          <w:bCs/>
          <w:sz w:val="24"/>
          <w:szCs w:val="24"/>
        </w:rPr>
        <w:t xml:space="preserve">, </w:t>
      </w:r>
      <w:r w:rsidR="00F36065" w:rsidRPr="00707B89">
        <w:rPr>
          <w:rFonts w:ascii="Times New Roman" w:hAnsi="Times New Roman" w:cs="Times New Roman"/>
          <w:bCs/>
          <w:kern w:val="0"/>
          <w:sz w:val="24"/>
          <w:szCs w:val="24"/>
          <w14:ligatures w14:val="none"/>
        </w:rPr>
        <w:t>autoritate de rezoluție, poate aplica cel puțin una dintre următoarele:</w:t>
      </w:r>
    </w:p>
    <w:p w14:paraId="7BA3DEB0" w14:textId="77777777"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competența de a aborda sau de a înlătura obstacolele din calea posibilităților de soluționare, în conformitate cu prevederile art.35–41</w:t>
      </w:r>
      <w:r w:rsidRPr="00707B89">
        <w:rPr>
          <w:rFonts w:ascii="Times New Roman" w:hAnsi="Times New Roman" w:cs="Times New Roman"/>
          <w:bCs/>
          <w:kern w:val="0"/>
          <w:sz w:val="24"/>
          <w:szCs w:val="24"/>
          <w:vertAlign w:val="superscript"/>
          <w14:ligatures w14:val="none"/>
        </w:rPr>
        <w:t>8</w:t>
      </w:r>
      <w:r w:rsidRPr="00707B89">
        <w:rPr>
          <w:rFonts w:ascii="Times New Roman" w:hAnsi="Times New Roman" w:cs="Times New Roman"/>
          <w:bCs/>
          <w:kern w:val="0"/>
          <w:sz w:val="24"/>
          <w:szCs w:val="24"/>
          <w14:ligatures w14:val="none"/>
        </w:rPr>
        <w:t>;</w:t>
      </w:r>
    </w:p>
    <w:p w14:paraId="58A2F907" w14:textId="2B9285F6"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competența de a interzice anumite distribuiri, prevăzută la art.34</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p>
    <w:p w14:paraId="7F385B61" w14:textId="38431913"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c) măsurile de supraveghere menționate la art.139 alin.(3) </w:t>
      </w:r>
      <w:r w:rsidRPr="00707B89">
        <w:rPr>
          <w:rFonts w:ascii="Times New Roman" w:hAnsi="Times New Roman" w:cs="Times New Roman"/>
          <w:bCs/>
          <w:sz w:val="24"/>
          <w:szCs w:val="24"/>
        </w:rPr>
        <w:t xml:space="preserve">și alin.(4) </w:t>
      </w:r>
      <w:r w:rsidRPr="00707B89">
        <w:rPr>
          <w:rFonts w:ascii="Times New Roman" w:hAnsi="Times New Roman" w:cs="Times New Roman"/>
          <w:bCs/>
          <w:kern w:val="0"/>
          <w:sz w:val="24"/>
          <w:szCs w:val="24"/>
          <w14:ligatures w14:val="none"/>
        </w:rPr>
        <w:t>din Legea nr.202/2017;</w:t>
      </w:r>
    </w:p>
    <w:p w14:paraId="30169046" w14:textId="77777777"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măsurile de intervenție timpurie în conformitate cu prevederile art.42–44;</w:t>
      </w:r>
    </w:p>
    <w:p w14:paraId="6CA9A6F7" w14:textId="10A43E5B"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sancțiunile și măsurile prevăzute la art.314–316.”</w:t>
      </w:r>
    </w:p>
    <w:p w14:paraId="356414AB" w14:textId="2449A1E0" w:rsidR="00F36065" w:rsidRPr="00707B89" w:rsidRDefault="005F618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vertAlign w:val="superscript"/>
          <w14:ligatures w14:val="none"/>
        </w:rPr>
        <w:t xml:space="preserve"> </w:t>
      </w:r>
      <w:r w:rsidR="00F36065" w:rsidRPr="00707B89">
        <w:rPr>
          <w:rFonts w:ascii="Times New Roman" w:eastAsia="Times New Roman" w:hAnsi="Times New Roman" w:cs="Times New Roman"/>
          <w:bCs/>
          <w:kern w:val="0"/>
          <w:sz w:val="24"/>
          <w:szCs w:val="24"/>
          <w:lang w:eastAsia="ro-MD"/>
          <w14:ligatures w14:val="none"/>
        </w:rPr>
        <w:t>alin</w:t>
      </w:r>
      <w:r w:rsidR="007549C7" w:rsidRPr="00707B89">
        <w:rPr>
          <w:rFonts w:ascii="Times New Roman" w:eastAsia="Times New Roman" w:hAnsi="Times New Roman" w:cs="Times New Roman"/>
          <w:bCs/>
          <w:kern w:val="0"/>
          <w:sz w:val="24"/>
          <w:szCs w:val="24"/>
          <w:lang w:eastAsia="ro-MD"/>
          <w14:ligatures w14:val="none"/>
        </w:rPr>
        <w:t>e</w:t>
      </w:r>
      <w:r w:rsidR="00F36065" w:rsidRPr="00707B89">
        <w:rPr>
          <w:rFonts w:ascii="Times New Roman" w:eastAsia="Times New Roman" w:hAnsi="Times New Roman" w:cs="Times New Roman"/>
          <w:bCs/>
          <w:kern w:val="0"/>
          <w:sz w:val="24"/>
          <w:szCs w:val="24"/>
          <w:lang w:eastAsia="ro-MD"/>
          <w14:ligatures w14:val="none"/>
        </w:rPr>
        <w:t>atul (2) va avea următorul cuprins</w:t>
      </w:r>
      <w:r w:rsidR="00F36065" w:rsidRPr="00707B89">
        <w:rPr>
          <w:rFonts w:ascii="Times New Roman" w:hAnsi="Times New Roman" w:cs="Times New Roman"/>
          <w:bCs/>
          <w:kern w:val="0"/>
          <w:sz w:val="24"/>
          <w:szCs w:val="24"/>
          <w14:ligatures w14:val="none"/>
        </w:rPr>
        <w:t>: „Banca Națională a Moldovei poate efectua, de asemenea, o evaluare pentru a stabili dacă instituția de credit intră sau este susceptibilă de a intra într-o stare de dificultate, în conformitate cu prevederile art.58-60 alin.(5)  sau ale art.60 alin.(10)-(14), după caz.”</w:t>
      </w:r>
    </w:p>
    <w:p w14:paraId="0D5E05D3" w14:textId="37D3E3A5" w:rsidR="005F618F"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w:t>
      </w:r>
      <w:r w:rsidR="007549C7"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atul (3) se abrogă</w:t>
      </w:r>
      <w:r w:rsidR="007549C7" w:rsidRPr="00707B89">
        <w:rPr>
          <w:rFonts w:ascii="Times New Roman" w:hAnsi="Times New Roman" w:cs="Times New Roman"/>
          <w:bCs/>
          <w:kern w:val="0"/>
          <w:sz w:val="24"/>
          <w:szCs w:val="24"/>
          <w14:ligatures w14:val="none"/>
        </w:rPr>
        <w:t>.</w:t>
      </w:r>
    </w:p>
    <w:p w14:paraId="75E0575A" w14:textId="77777777" w:rsidR="007549C7" w:rsidRPr="00707B89" w:rsidRDefault="007549C7" w:rsidP="009E71D9">
      <w:pPr>
        <w:spacing w:after="0" w:line="240" w:lineRule="auto"/>
        <w:ind w:firstLine="567"/>
        <w:jc w:val="both"/>
        <w:rPr>
          <w:rFonts w:ascii="Times New Roman" w:hAnsi="Times New Roman" w:cs="Times New Roman"/>
          <w:bCs/>
          <w:kern w:val="0"/>
          <w:sz w:val="24"/>
          <w:szCs w:val="24"/>
          <w14:ligatures w14:val="none"/>
        </w:rPr>
      </w:pPr>
    </w:p>
    <w:p w14:paraId="418E58D0" w14:textId="2CCFB318" w:rsidR="00100BEF" w:rsidRPr="00707B89" w:rsidRDefault="00100BEF" w:rsidP="009E71D9">
      <w:pPr>
        <w:pStyle w:val="ListParagraph"/>
        <w:numPr>
          <w:ilvl w:val="0"/>
          <w:numId w:val="2"/>
        </w:numPr>
        <w:spacing w:after="0" w:line="240" w:lineRule="auto"/>
        <w:ind w:left="0" w:firstLine="568"/>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lastRenderedPageBreak/>
        <w:t>se completează cu articole</w:t>
      </w:r>
      <w:r w:rsidR="007A4731" w:rsidRPr="00707B89">
        <w:rPr>
          <w:rFonts w:ascii="Times New Roman" w:eastAsia="Times New Roman" w:hAnsi="Times New Roman" w:cs="Times New Roman"/>
          <w:bCs/>
          <w:kern w:val="0"/>
          <w:sz w:val="24"/>
          <w:szCs w:val="24"/>
          <w:lang w:eastAsia="ro-MD"/>
          <w14:ligatures w14:val="none"/>
        </w:rPr>
        <w:t>le 167</w:t>
      </w:r>
      <w:r w:rsidR="007A4731" w:rsidRPr="00707B89">
        <w:rPr>
          <w:rFonts w:ascii="Times New Roman" w:eastAsia="Times New Roman" w:hAnsi="Times New Roman" w:cs="Times New Roman"/>
          <w:bCs/>
          <w:kern w:val="0"/>
          <w:sz w:val="24"/>
          <w:szCs w:val="24"/>
          <w:vertAlign w:val="superscript"/>
          <w:lang w:eastAsia="ro-MD"/>
          <w14:ligatures w14:val="none"/>
        </w:rPr>
        <w:t>5</w:t>
      </w:r>
      <w:r w:rsidR="007A4731" w:rsidRPr="00707B89">
        <w:rPr>
          <w:rFonts w:ascii="Times New Roman" w:eastAsia="Times New Roman" w:hAnsi="Times New Roman" w:cs="Times New Roman"/>
          <w:bCs/>
          <w:kern w:val="0"/>
          <w:sz w:val="24"/>
          <w:szCs w:val="24"/>
          <w:lang w:eastAsia="ro-MD"/>
          <w14:ligatures w14:val="none"/>
        </w:rPr>
        <w:t xml:space="preserve"> – 167</w:t>
      </w:r>
      <w:r w:rsidR="007A4731" w:rsidRPr="00707B89">
        <w:rPr>
          <w:rFonts w:ascii="Times New Roman" w:eastAsia="Times New Roman" w:hAnsi="Times New Roman" w:cs="Times New Roman"/>
          <w:bCs/>
          <w:kern w:val="0"/>
          <w:sz w:val="24"/>
          <w:szCs w:val="24"/>
          <w:vertAlign w:val="superscript"/>
          <w:lang w:eastAsia="ro-MD"/>
          <w14:ligatures w14:val="none"/>
        </w:rPr>
        <w:t>27</w:t>
      </w:r>
      <w:r w:rsidR="007A4731" w:rsidRPr="00707B89">
        <w:rPr>
          <w:rFonts w:ascii="Times New Roman" w:eastAsia="Times New Roman" w:hAnsi="Times New Roman" w:cs="Times New Roman"/>
          <w:bCs/>
          <w:kern w:val="0"/>
          <w:sz w:val="24"/>
          <w:szCs w:val="24"/>
          <w:lang w:eastAsia="ro-MD"/>
          <w14:ligatures w14:val="none"/>
        </w:rPr>
        <w:t xml:space="preserve"> cu următorul conținut</w:t>
      </w:r>
      <w:r w:rsidRPr="00707B89">
        <w:rPr>
          <w:rFonts w:ascii="Times New Roman" w:eastAsia="Times New Roman" w:hAnsi="Times New Roman" w:cs="Times New Roman"/>
          <w:bCs/>
          <w:kern w:val="0"/>
          <w:sz w:val="24"/>
          <w:szCs w:val="24"/>
          <w:lang w:eastAsia="ro-MD"/>
          <w14:ligatures w14:val="none"/>
        </w:rPr>
        <w:t>:</w:t>
      </w:r>
    </w:p>
    <w:p w14:paraId="2B8AF864" w14:textId="77777777" w:rsidR="00F36065" w:rsidRPr="00707B89" w:rsidRDefault="00180E8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100BEF" w:rsidRPr="004B4E99">
        <w:rPr>
          <w:rFonts w:ascii="Times New Roman" w:hAnsi="Times New Roman" w:cs="Times New Roman"/>
          <w:b/>
          <w:kern w:val="0"/>
          <w:sz w:val="24"/>
          <w:szCs w:val="24"/>
          <w14:ligatures w14:val="none"/>
        </w:rPr>
        <w:t>Articolul 167</w:t>
      </w:r>
      <w:r w:rsidR="00100BEF" w:rsidRPr="004B4E99">
        <w:rPr>
          <w:rFonts w:ascii="Times New Roman" w:hAnsi="Times New Roman" w:cs="Times New Roman"/>
          <w:b/>
          <w:kern w:val="0"/>
          <w:sz w:val="24"/>
          <w:szCs w:val="24"/>
          <w:vertAlign w:val="superscript"/>
          <w14:ligatures w14:val="none"/>
        </w:rPr>
        <w:t>5</w:t>
      </w:r>
      <w:r w:rsidR="009F2EBD" w:rsidRPr="004B4E99">
        <w:rPr>
          <w:rFonts w:ascii="Times New Roman" w:hAnsi="Times New Roman" w:cs="Times New Roman"/>
          <w:b/>
          <w:kern w:val="0"/>
          <w:sz w:val="24"/>
          <w:szCs w:val="24"/>
          <w14:ligatures w14:val="none"/>
        </w:rPr>
        <w:t>.</w:t>
      </w:r>
      <w:r w:rsidR="009F2EBD" w:rsidRPr="00707B89">
        <w:rPr>
          <w:rFonts w:ascii="Times New Roman" w:hAnsi="Times New Roman" w:cs="Times New Roman"/>
          <w:bCs/>
          <w:kern w:val="0"/>
          <w:sz w:val="24"/>
          <w:szCs w:val="24"/>
          <w14:ligatures w14:val="none"/>
        </w:rPr>
        <w:t xml:space="preserve"> </w:t>
      </w:r>
      <w:r w:rsidR="00100BEF" w:rsidRPr="00707B89">
        <w:rPr>
          <w:rFonts w:ascii="Times New Roman" w:hAnsi="Times New Roman" w:cs="Times New Roman"/>
          <w:bCs/>
          <w:kern w:val="0"/>
          <w:sz w:val="24"/>
          <w:szCs w:val="24"/>
          <w14:ligatures w14:val="none"/>
        </w:rPr>
        <w:t xml:space="preserve">– </w:t>
      </w:r>
      <w:r w:rsidR="00F36065" w:rsidRPr="00707B89">
        <w:rPr>
          <w:rFonts w:ascii="Times New Roman" w:hAnsi="Times New Roman" w:cs="Times New Roman"/>
          <w:bCs/>
          <w:kern w:val="0"/>
          <w:sz w:val="24"/>
          <w:szCs w:val="24"/>
          <w14:ligatures w14:val="none"/>
        </w:rPr>
        <w:t xml:space="preserve">(1) Atunci când planul de rezoluție prevede soluționarea printr-o strategie de rezoluție sau prin exercitarea competenței de reducere a valorii și de conversie a instrumentelor de capital relevante și a datoriilor eligibile relevante, în conformitate cu prevederile art.219-225 din prezenta lege, potrivit scenariului relevant dintre scenariile prevăzute la art.25, cerința prevăzută la art.164 alin.(1) se ridică la un cuantum suficient pentru a se asigura următoarele: </w:t>
      </w:r>
    </w:p>
    <w:p w14:paraId="0D67D213" w14:textId="70D29C31"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pierderile pe care le-ar putea suporta entitatea sunt acoperite în întregime (acoperirea pierderilor);</w:t>
      </w:r>
    </w:p>
    <w:p w14:paraId="62F2C9CA" w14:textId="77777777"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recapitalizarea entității poate fi realizată prin datorii eligibile care îndeplinesc criteriile de eligibilitate stabilite prin reglementările Băncii Naționale a Moldovei emise în aplicarea art.164-170</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din prezenta lege.</w:t>
      </w:r>
    </w:p>
    <w:p w14:paraId="1AE24232" w14:textId="645DB2EB"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Pentru entitățile destinate lichidării, Banca Națională a Moldovei, în calitate de autoritate de rezoluție, nu determină cerința prevăzută de art.164 alin.(1).</w:t>
      </w:r>
    </w:p>
    <w:p w14:paraId="47EDFE67" w14:textId="77777777"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Prin derogare de la prevederile alin. (2), Banca Națională a Moldovei, în calitate de autoritate de rezoluție, poate evalua dacă este justificat să stabilească cerința prevăzută la art.164 alin.(1), pe bază individuală, pentru o entitate destinată lichidării, la un nivel care depășește valoarea necesară pentru a absorbi pierderile potrivit prevederilor alin. (1) lit. a).</w:t>
      </w:r>
    </w:p>
    <w:p w14:paraId="5817E21B" w14:textId="2476FE2C"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Banca Națională a Moldovei, în calitate de autoritate de rezoluție, ia în considerare în evaluarea sa, în special, orice posibil impact asupra stabilității financiare și asupra riscului de contagiune în cadrul sistemului financiar, inclusiv în ceea ce privește capacitatea de finanțare a schemei de garantare a depozitelor.</w:t>
      </w:r>
    </w:p>
    <w:p w14:paraId="274A17ED" w14:textId="04019F53"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(5) În cazurile în care Banca Națională a Moldovei, în calitate de autoritate de rezoluție, determină cerința prevăzută la art.164 alin.(1), entitatea destinată lichidării are obligația de a îndeplini cerința respectivă conform </w:t>
      </w:r>
      <w:bookmarkStart w:id="21" w:name="_Hlk234492101"/>
      <w:r w:rsidRPr="00707B89">
        <w:rPr>
          <w:rFonts w:ascii="Times New Roman" w:hAnsi="Times New Roman" w:cs="Times New Roman"/>
          <w:bCs/>
          <w:kern w:val="0"/>
          <w:sz w:val="24"/>
          <w:szCs w:val="24"/>
          <w14:ligatures w14:val="none"/>
        </w:rPr>
        <w:t>reglementărilor Băncii Naționale a Moldovei emise în aplicarea art.164-170</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din Legea nr.232/2016</w:t>
      </w:r>
      <w:bookmarkEnd w:id="21"/>
      <w:r w:rsidRPr="00707B89">
        <w:rPr>
          <w:rFonts w:ascii="Times New Roman" w:hAnsi="Times New Roman" w:cs="Times New Roman"/>
          <w:bCs/>
          <w:kern w:val="0"/>
          <w:sz w:val="24"/>
          <w:szCs w:val="24"/>
          <w14:ligatures w14:val="none"/>
        </w:rPr>
        <w:t>.</w:t>
      </w:r>
    </w:p>
    <w:p w14:paraId="216DC087" w14:textId="77777777"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 Prevederile din reglementările  Băncii Naționale a Moldovei emise în aplicarea art.60, 61 și 62 din Legea nr.202/2017 referitoare la condițiile pentru diminuarea fondurilor proprii și aprobarea prealabilă a Băncii Naționale a Moldovei, nu se aplică entităților destinate lichidării pentru care Banca Națională a Moldovei, în calitate de autoritate de rezoluție, nu a determinat cerința prevăzută la art.164 alin.(1).</w:t>
      </w:r>
    </w:p>
    <w:p w14:paraId="0A7FADC6" w14:textId="77777777" w:rsidR="00F36065" w:rsidRPr="00707B89" w:rsidRDefault="00F3606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 Deținerile de instrumente de fonduri proprii și de instrumente de pasive eligibile emise de instituții-filiale care sunt entități destinate lichidării pentru care Banca Națională a Moldovei, în calitate de autoritate de rezoluție, sau, după caz, o autoritate de rezoluție dintr-un alt stat membru al Uniunii Europene, nu a determinat cerința prevăzută la articolul 164 alin.(1) nu se deduc potrivit sau din reglementările  interne ale Băncii Naționale a Moldovei emise în aplicarea art.60, 61 și 62 din Legea nr.202/2017 privitoare la deducerea deținerilor de instrumente de fonduri proprii și de instrumente de pasive eligibile.</w:t>
      </w:r>
    </w:p>
    <w:p w14:paraId="5F3A3748" w14:textId="77777777" w:rsidR="00F36065" w:rsidRPr="00707B89" w:rsidRDefault="00F3606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(8) Prin excepție de la prevederile alin.(7), o instituție de credit sau o entitate prevăzută la art. 1 alin. (1) lit. b)-d), care nu este ea însăși o entitate de rezoluție, dar este o filială a unei entități de rezoluție sau a unei entități dintr-o țară terță care ar fi o entitate de rezoluție dacă ar avea sediul în Uniunea Europeană, deduce deținerile sale de instrumente de fonduri proprii în filiale care aparțin aceluiași grup de rezoluție și care sunt entități destinate lichidării pentru care Banca Națională a Moldovei, în calitate de autoritate de rezoluție, sau o autoritate de rezoluție dintr-un alt stat membru al Uniunii Europene, după caz, nu a determinat cerința prevăzută de art.164 alin.(1), în cazul în care cuantumul agregat al respectivelor dețineri este egal cu sau depășește 7% din cuantumul total al fondurilor sale proprii și al datoriilor sale care îndeplinesc criteriile de eligibilitate prevăzute la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calculat anual la 31 decembrie ca medie pe ultimele 12 luni.</w:t>
      </w:r>
    </w:p>
    <w:p w14:paraId="2FC0AE70" w14:textId="77777777" w:rsidR="0083796C" w:rsidRPr="00707B89" w:rsidRDefault="0083796C"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51BD3B1C" w14:textId="25BBC6A7"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6</w:t>
      </w:r>
      <w:r w:rsidR="009F2EBD"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cazul entităților de rezoluție, valoarea prevăzută la art.167</w:t>
      </w:r>
      <w:r w:rsidRPr="00707B89">
        <w:rPr>
          <w:rFonts w:ascii="Times New Roman" w:hAnsi="Times New Roman" w:cs="Times New Roman"/>
          <w:bCs/>
          <w:kern w:val="0"/>
          <w:sz w:val="24"/>
          <w:szCs w:val="24"/>
          <w:vertAlign w:val="superscript"/>
          <w14:ligatures w14:val="none"/>
        </w:rPr>
        <w:t>5</w:t>
      </w:r>
      <w:r w:rsidRPr="00707B89">
        <w:rPr>
          <w:rFonts w:ascii="Times New Roman" w:hAnsi="Times New Roman" w:cs="Times New Roman"/>
          <w:bCs/>
          <w:kern w:val="0"/>
          <w:sz w:val="24"/>
          <w:szCs w:val="24"/>
          <w14:ligatures w14:val="none"/>
        </w:rPr>
        <w:t xml:space="preserve"> alin.(1) este:</w:t>
      </w:r>
    </w:p>
    <w:p w14:paraId="6D6B992C" w14:textId="77777777" w:rsidR="00AA7FBD" w:rsidRPr="00707B89" w:rsidRDefault="00AA7FB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în scopul calculării cerinței prevăzute la art.164 alin.(1) în conformitate cu prevederile aceluiași articol lit. a), suma dintre:</w:t>
      </w:r>
    </w:p>
    <w:p w14:paraId="53E01522" w14:textId="01D2D476" w:rsidR="00AA7FBD" w:rsidRPr="00707B89" w:rsidRDefault="00AA7FBD" w:rsidP="009E71D9">
      <w:pPr>
        <w:spacing w:after="0" w:line="240" w:lineRule="auto"/>
        <w:ind w:firstLine="851"/>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lastRenderedPageBreak/>
        <w:t xml:space="preserve">(i) cuantumul pierderilor care urmează să fie acoperite în rezoluție, care corespunde cerințelor </w:t>
      </w:r>
      <w:r w:rsidR="00F36065" w:rsidRPr="00707B89">
        <w:rPr>
          <w:rFonts w:ascii="Times New Roman" w:hAnsi="Times New Roman" w:cs="Times New Roman"/>
          <w:bCs/>
          <w:kern w:val="0"/>
          <w:sz w:val="24"/>
          <w:szCs w:val="24"/>
          <w14:ligatures w14:val="none"/>
        </w:rPr>
        <w:t xml:space="preserve">ratei fondurilor proprii totale </w:t>
      </w:r>
      <w:r w:rsidRPr="00707B89">
        <w:rPr>
          <w:rFonts w:ascii="Times New Roman" w:hAnsi="Times New Roman" w:cs="Times New Roman"/>
          <w:bCs/>
          <w:kern w:val="0"/>
          <w:sz w:val="24"/>
          <w:szCs w:val="24"/>
          <w14:ligatures w14:val="none"/>
        </w:rPr>
        <w:t>prevăzute în reglementările  Băncii Naționale a Moldovei emise în aplicarea art.60, 61 și 62 din Legea nr.202/2017, și la art.139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aceeași lege, aplicabile entității de rezoluție, la nivelul consolidat al grupului de rezoluție; și</w:t>
      </w:r>
    </w:p>
    <w:p w14:paraId="5697A5C6" w14:textId="77777777" w:rsidR="00AA7FBD" w:rsidRPr="00707B89" w:rsidRDefault="00AA7FBD" w:rsidP="009E71D9">
      <w:pPr>
        <w:spacing w:after="0" w:line="240" w:lineRule="auto"/>
        <w:ind w:firstLine="851"/>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cuantumul necesar recapitalizării care permite grupului de rezoluție rezultat în urma aplicării rezoluției să se conformeze din nou cu cerința privind rata fondurilor proprii totale prevăzută în reglementările  Băncii Naționale a Moldovei emise în aplicarea art.60, 61 și 62 din Legea nr.202/2017 și la art.139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aceeași lege, la nivelul consolidat al grupului de rezoluție, după punerea în aplicare a strategiei de rezoluție preferate; și</w:t>
      </w:r>
    </w:p>
    <w:p w14:paraId="12BF7067" w14:textId="77777777" w:rsidR="00AA7FBD" w:rsidRPr="00707B89" w:rsidRDefault="00AA7FB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în scopul calculării cerinței prevăzute la art.164 alin.(1), în conformitate cu prevederile aceluiași articol lit.b), suma dintre:</w:t>
      </w:r>
    </w:p>
    <w:p w14:paraId="5547E03B" w14:textId="77777777" w:rsidR="00AA7FBD" w:rsidRPr="00707B89" w:rsidRDefault="00AA7FBD" w:rsidP="009E71D9">
      <w:pPr>
        <w:spacing w:after="0" w:line="240" w:lineRule="auto"/>
        <w:ind w:firstLine="851"/>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cuantumul pierderilor care urmează să fie acoperite în rezoluție, care corespunde cerinței privind indicatorul efectului de levier prevăzute în reglementările  Băncii Naționale a Moldovei emise în aplicarea art.60, 61 și 62 din Legea nr.202/2017, aplicabilă entității de rezoluție, la nivelul consolidat al grupului de rezoluție; și</w:t>
      </w:r>
    </w:p>
    <w:p w14:paraId="417215D8" w14:textId="77777777" w:rsidR="00100BEF" w:rsidRPr="00707B89" w:rsidRDefault="00100BEF" w:rsidP="009E71D9">
      <w:pPr>
        <w:spacing w:after="0" w:line="240" w:lineRule="auto"/>
        <w:ind w:firstLine="851"/>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(ii) </w:t>
      </w:r>
      <w:r w:rsidR="00AA7FBD" w:rsidRPr="00707B89">
        <w:rPr>
          <w:rFonts w:ascii="Times New Roman" w:hAnsi="Times New Roman" w:cs="Times New Roman"/>
          <w:bCs/>
          <w:kern w:val="0"/>
          <w:sz w:val="24"/>
          <w:szCs w:val="24"/>
          <w14:ligatures w14:val="none"/>
        </w:rPr>
        <w:t>cuantumul necesar</w:t>
      </w:r>
      <w:r w:rsidRPr="00707B89">
        <w:rPr>
          <w:rFonts w:ascii="Times New Roman" w:hAnsi="Times New Roman" w:cs="Times New Roman"/>
          <w:bCs/>
          <w:kern w:val="0"/>
          <w:sz w:val="24"/>
          <w:szCs w:val="24"/>
          <w14:ligatures w14:val="none"/>
        </w:rPr>
        <w:t xml:space="preserve"> recapitalizării care permite grupului de rezoluție rezultat în urma aplicării rezoluției să se conformeze din nou cu cerința privind indicatorul efectului de levier prevăzută în reglementările Băncii Naționale a Moldovei emise în aplicarea art.60, 61 și 62 din Legea nr.202/2017, la nivelul consolidat al grupului de rezoluție, după punerea în aplicare a strategiei de rezoluție preferate.</w:t>
      </w:r>
    </w:p>
    <w:p w14:paraId="50BCD436"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În aplicarea art.164 alin.(1) lit.a), cerința prevăzută la </w:t>
      </w:r>
      <w:r w:rsidR="00A97043" w:rsidRPr="00707B89">
        <w:rPr>
          <w:rFonts w:ascii="Times New Roman" w:hAnsi="Times New Roman" w:cs="Times New Roman"/>
          <w:bCs/>
          <w:kern w:val="0"/>
          <w:sz w:val="24"/>
          <w:szCs w:val="24"/>
          <w14:ligatures w14:val="none"/>
        </w:rPr>
        <w:t>același articol</w:t>
      </w:r>
      <w:r w:rsidRPr="00707B89">
        <w:rPr>
          <w:rFonts w:ascii="Times New Roman" w:hAnsi="Times New Roman" w:cs="Times New Roman"/>
          <w:bCs/>
          <w:kern w:val="0"/>
          <w:sz w:val="24"/>
          <w:szCs w:val="24"/>
          <w14:ligatures w14:val="none"/>
        </w:rPr>
        <w:t xml:space="preserve"> se exprimă în termeni procentuali ca raport între valoarea calculată în conformitate cu prevederile alin.(1) lit.a) și valoarea totală a expunerii la risc.</w:t>
      </w:r>
    </w:p>
    <w:p w14:paraId="7726062A"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(3) În aplicarea art.164 alin.(1) lit.b), cerința prevăzută la </w:t>
      </w:r>
      <w:r w:rsidR="00A97043" w:rsidRPr="00707B89">
        <w:rPr>
          <w:rFonts w:ascii="Times New Roman" w:hAnsi="Times New Roman" w:cs="Times New Roman"/>
          <w:bCs/>
          <w:kern w:val="0"/>
          <w:sz w:val="24"/>
          <w:szCs w:val="24"/>
          <w14:ligatures w14:val="none"/>
        </w:rPr>
        <w:t>același</w:t>
      </w:r>
      <w:r w:rsidRPr="00707B89">
        <w:rPr>
          <w:rFonts w:ascii="Times New Roman" w:hAnsi="Times New Roman" w:cs="Times New Roman"/>
          <w:bCs/>
          <w:kern w:val="0"/>
          <w:sz w:val="24"/>
          <w:szCs w:val="24"/>
          <w14:ligatures w14:val="none"/>
        </w:rPr>
        <w:t xml:space="preserve"> </w:t>
      </w:r>
      <w:r w:rsidR="00AA7FBD" w:rsidRPr="00707B89">
        <w:rPr>
          <w:rFonts w:ascii="Times New Roman" w:hAnsi="Times New Roman" w:cs="Times New Roman"/>
          <w:bCs/>
          <w:kern w:val="0"/>
          <w:sz w:val="24"/>
          <w:szCs w:val="24"/>
          <w14:ligatures w14:val="none"/>
        </w:rPr>
        <w:t xml:space="preserve">articol </w:t>
      </w:r>
      <w:r w:rsidRPr="00707B89">
        <w:rPr>
          <w:rFonts w:ascii="Times New Roman" w:hAnsi="Times New Roman" w:cs="Times New Roman"/>
          <w:bCs/>
          <w:kern w:val="0"/>
          <w:sz w:val="24"/>
          <w:szCs w:val="24"/>
          <w14:ligatures w14:val="none"/>
        </w:rPr>
        <w:t>se exprimă în termeni procentuali ca raport între valoarea calculată în conformitate cu prevederile alin</w:t>
      </w:r>
      <w:r w:rsidR="00AA7FBD"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lit.b) și indicatorul de măsurare a expunerii totale.</w:t>
      </w:r>
    </w:p>
    <w:p w14:paraId="7C20EE13" w14:textId="77777777" w:rsidR="00512561" w:rsidRPr="00707B89" w:rsidRDefault="0051256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La determinarea cerinței individuale prevăzute la alin. (1) lit. b), Banca Națională a Moldovei, în calitate de autoritate de rezoluție, ia în considerare cerințele prevăzute la art.92, art.158 și art.161 din prezenta lege.</w:t>
      </w:r>
    </w:p>
    <w:p w14:paraId="337EDD10" w14:textId="77777777"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La determinarea sumelor necesare recapitalizării, Banca Națională a Moldovei, în calitate de autoritate de rezoluție:</w:t>
      </w:r>
    </w:p>
    <w:p w14:paraId="65F2E58F" w14:textId="77777777" w:rsidR="00851C76" w:rsidRPr="00707B89" w:rsidRDefault="00851C76"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utilizează cele mai recente valori raportate pentru cuantumul total al expunerii la risc sau pentru indicatorul de măsurare a expunerii totale, ajustate pentru a lua în considerare eventuale modificări rezultate în urma acțiunilor de rezoluție stabilite în planul de rezoluție, luând în considerare strategia de rezoluție preferată; și</w:t>
      </w:r>
    </w:p>
    <w:p w14:paraId="04E04F12" w14:textId="77777777" w:rsidR="00512561" w:rsidRPr="00707B89" w:rsidRDefault="0051256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b) după consultarea autorității competente, ajustează valoarea care corespunde cerinței aplicabile prevăzute la art.139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Legea nr.202/2017, în sensul scăderii sau creșterii, pentru a stabili cerința care ar urma să fie aplicată entității de rezoluție, după punerea în aplicare a strategiei de rezoluție preferate.</w:t>
      </w:r>
    </w:p>
    <w:p w14:paraId="4BA138FF"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(6) Banca Națională a Moldovei, în calitate de autoritate de rezoluție, poate majora cerința prevăzută la alin.(1) lit.a) subpct.(ii) cu </w:t>
      </w:r>
      <w:r w:rsidR="00851C76" w:rsidRPr="00707B89">
        <w:rPr>
          <w:rFonts w:ascii="Times New Roman" w:hAnsi="Times New Roman" w:cs="Times New Roman"/>
          <w:bCs/>
          <w:kern w:val="0"/>
          <w:sz w:val="24"/>
          <w:szCs w:val="24"/>
          <w14:ligatures w14:val="none"/>
        </w:rPr>
        <w:t>un cuantum</w:t>
      </w:r>
      <w:r w:rsidRPr="00707B89">
        <w:rPr>
          <w:rFonts w:ascii="Times New Roman" w:hAnsi="Times New Roman" w:cs="Times New Roman"/>
          <w:bCs/>
          <w:kern w:val="0"/>
          <w:sz w:val="24"/>
          <w:szCs w:val="24"/>
          <w14:ligatures w14:val="none"/>
        </w:rPr>
        <w:t xml:space="preserve"> care să asigure că, în urma aplicării unui instrument de rezoluție, entitatea este în măsură să mențină un grad suficient de încredere a pieței pentru o perioadă considerată adecvată de către autoritatea de rezoluție dar care nu poate depăși un an.</w:t>
      </w:r>
    </w:p>
    <w:p w14:paraId="03146BC7" w14:textId="39A2292E"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 În cazul în care se aplică prevederile alin.(</w:t>
      </w:r>
      <w:r w:rsidR="00851C76" w:rsidRPr="00707B89">
        <w:rPr>
          <w:rFonts w:ascii="Times New Roman" w:hAnsi="Times New Roman" w:cs="Times New Roman"/>
          <w:bCs/>
          <w:kern w:val="0"/>
          <w:sz w:val="24"/>
          <w:szCs w:val="24"/>
          <w14:ligatures w14:val="none"/>
        </w:rPr>
        <w:t>6), cuantumul prevăzută la respectivul alineat este egală cu cerința amortizorului combinat care urmează să fie aplicată după aplicarea instrumentelor de rezoluție, din care se scade cuantumul aferent</w:t>
      </w:r>
      <w:r w:rsidRPr="00707B89">
        <w:rPr>
          <w:rFonts w:ascii="Times New Roman" w:hAnsi="Times New Roman" w:cs="Times New Roman"/>
          <w:bCs/>
          <w:kern w:val="0"/>
          <w:sz w:val="24"/>
          <w:szCs w:val="24"/>
          <w14:ligatures w14:val="none"/>
        </w:rPr>
        <w:t xml:space="preserve"> amortizorului anticiclic de capital specific instituției de credit.</w:t>
      </w:r>
    </w:p>
    <w:p w14:paraId="6D0A0604" w14:textId="77777777" w:rsidR="00512561" w:rsidRPr="00707B89" w:rsidRDefault="0051256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(8) Valoarea prevăzută la alin.(6) se ajustează în sensul scăderii, în cazul în care, după consultarea autorității competente, Banca Națională a Moldovei, în calitate de autoritate de rezoluție, determină că ar fi fezabil și credibil că o valoare mai mică este suficientă pentru a menține încrederea pieței și pentru a asigura atât continuarea furnizării de funcții critice de către </w:t>
      </w:r>
      <w:r w:rsidRPr="00707B89">
        <w:rPr>
          <w:rFonts w:ascii="Times New Roman" w:hAnsi="Times New Roman" w:cs="Times New Roman"/>
          <w:bCs/>
          <w:kern w:val="0"/>
          <w:sz w:val="24"/>
          <w:szCs w:val="24"/>
          <w14:ligatures w14:val="none"/>
        </w:rPr>
        <w:lastRenderedPageBreak/>
        <w:t>instituția de credit sau entitatea prevăzută la art.1 alin. (1) lit. b)-d), cât și accesul la finanțare, după punerea în aplicare a strategiei de rezoluție, fără recurgerea la sprijin financiar public extraordinar, altul decât utilizarea resurselor fondului de rezoluție bancară efectuată în conformitate cu prevederile art. 158 și art.161 și art.302 alin.(1) din prezenta lege.</w:t>
      </w:r>
    </w:p>
    <w:p w14:paraId="3495B84C" w14:textId="77777777" w:rsidR="00512561" w:rsidRPr="00707B89" w:rsidRDefault="0051256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 Valoarea prevăzută la alin. (6) se ajustează în sensul creșterii, în cazul în care, după consultarea autorității competente, Banca Națională a Moldovei, în calitate de autoritate de rezoluție, determină că este necesară o valoare mai mare pentru a menține un grad suficient de încredere a pieței pentru o perioadă considerată adecvată de către autoritatea de rezoluție, dar care nu poate depăși un an și pentru a asigura atât continuarea furnizării de funcții critice de către instituția de credit sau entitatea prevăzută la art. 1 alin. (1) lit. b)-d), cât și accesul acesteia la finanțare fără recurgerea la sprijin financiar public extraordinar, altul decât utilizarea resurselor fondului de rezoluție bancară efectuată în conformitate cu prevederile art.158 și art.161 și art.302 alin.(1).</w:t>
      </w:r>
    </w:p>
    <w:p w14:paraId="6BF1A1BD"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2B9A77E2" w14:textId="0DF0DA41"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7</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Pentru entitățile de rezoluție, care nu fac obiectul </w:t>
      </w:r>
      <w:bookmarkStart w:id="22" w:name="_Hlk219401738"/>
      <w:r w:rsidR="007555C1" w:rsidRPr="00707B89">
        <w:rPr>
          <w:rFonts w:ascii="Times New Roman" w:hAnsi="Times New Roman" w:cs="Times New Roman"/>
          <w:bCs/>
          <w:kern w:val="0"/>
          <w:sz w:val="24"/>
          <w:szCs w:val="24"/>
          <w14:ligatures w14:val="none"/>
        </w:rPr>
        <w:t xml:space="preserve">cerinței de fonduri proprii și pasivele eligibile pentru G-SII prevăzute în </w:t>
      </w:r>
      <w:r w:rsidRPr="00707B89">
        <w:rPr>
          <w:rFonts w:ascii="Times New Roman" w:hAnsi="Times New Roman" w:cs="Times New Roman"/>
          <w:bCs/>
          <w:kern w:val="0"/>
          <w:sz w:val="24"/>
          <w:szCs w:val="24"/>
          <w14:ligatures w14:val="none"/>
        </w:rPr>
        <w:t>reglementăril</w:t>
      </w:r>
      <w:r w:rsidR="007555C1"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 Băncii Naționale a Moldovei emise în aplicarea art.60, 61 și 62 din Legea nr.202/2017</w:t>
      </w:r>
      <w:bookmarkEnd w:id="22"/>
      <w:r w:rsidRPr="00707B89">
        <w:rPr>
          <w:rFonts w:ascii="Times New Roman" w:hAnsi="Times New Roman" w:cs="Times New Roman"/>
          <w:bCs/>
          <w:kern w:val="0"/>
          <w:sz w:val="24"/>
          <w:szCs w:val="24"/>
          <w14:ligatures w14:val="none"/>
        </w:rPr>
        <w:t>, și care fac parte dintr-un grup de rezoluție a cărui valoare totală a activelor depășește 100 de miliarde EUR, nivelul cerinței care trebuie respectată potrivit prevederilor art.167</w:t>
      </w:r>
      <w:r w:rsidRPr="00707B89">
        <w:rPr>
          <w:rFonts w:ascii="Times New Roman" w:hAnsi="Times New Roman" w:cs="Times New Roman"/>
          <w:bCs/>
          <w:kern w:val="0"/>
          <w:sz w:val="24"/>
          <w:szCs w:val="24"/>
          <w:vertAlign w:val="superscript"/>
          <w14:ligatures w14:val="none"/>
        </w:rPr>
        <w:t xml:space="preserve">6 </w:t>
      </w:r>
      <w:r w:rsidRPr="00707B89">
        <w:rPr>
          <w:rFonts w:ascii="Times New Roman" w:hAnsi="Times New Roman" w:cs="Times New Roman"/>
          <w:bCs/>
          <w:kern w:val="0"/>
          <w:sz w:val="24"/>
          <w:szCs w:val="24"/>
          <w14:ligatures w14:val="none"/>
        </w:rPr>
        <w:t>este cel puțin egal cu:</w:t>
      </w:r>
    </w:p>
    <w:p w14:paraId="5FF5DC9C" w14:textId="51E46FA5"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13,5%, atunci când este calculat în conformitate cu prevederile art.164 alin.(1) lit.a); și</w:t>
      </w:r>
    </w:p>
    <w:p w14:paraId="761D3FC2" w14:textId="4BFA06D1"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5%, atunci când este calculat în conformitate cu prevederile art.164 alin.(1) lit.b).</w:t>
      </w:r>
    </w:p>
    <w:p w14:paraId="5B23F5AD" w14:textId="10D23DBA"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Prin excepție de la prevederile art.165-167</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 xml:space="preserve"> entitățile de rezoluție prevăzute la alin. (1) îndeplinesc cerința prevăzută la alin.(1) care este egală cu 13,5%, atunci când este calculată în conformitate cu prevederile art.164 alin.(1) lit.a) și cu 5%, atunci când este calculată în conformitate cu prevederile art.164.(1) lit.b), folosind fonduri proprii, instrumente eligibile subordonate sau datorii prevăzute la art.165</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w:t>
      </w:r>
    </w:p>
    <w:p w14:paraId="5C2B22E6"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12592EC7" w14:textId="2FD6BD5B" w:rsidR="007555C1"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8</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7555C1" w:rsidRPr="00707B89">
        <w:rPr>
          <w:rFonts w:ascii="Times New Roman" w:hAnsi="Times New Roman" w:cs="Times New Roman"/>
          <w:bCs/>
          <w:kern w:val="0"/>
          <w:sz w:val="24"/>
          <w:szCs w:val="24"/>
          <w14:ligatures w14:val="none"/>
        </w:rPr>
        <w:t>(1) Banca Națională a Moldovei, în calitate de autoritate de rezoluție, poate decide, după consultarea autorității competente, să aplice cerințele prevăzute la art.167</w:t>
      </w:r>
      <w:r w:rsidR="007555C1" w:rsidRPr="00707B89">
        <w:rPr>
          <w:rFonts w:ascii="Times New Roman" w:hAnsi="Times New Roman" w:cs="Times New Roman"/>
          <w:bCs/>
          <w:kern w:val="0"/>
          <w:sz w:val="24"/>
          <w:szCs w:val="24"/>
          <w:vertAlign w:val="superscript"/>
          <w14:ligatures w14:val="none"/>
        </w:rPr>
        <w:t>7</w:t>
      </w:r>
      <w:r w:rsidR="007555C1" w:rsidRPr="00707B89">
        <w:rPr>
          <w:rFonts w:ascii="Times New Roman" w:hAnsi="Times New Roman" w:cs="Times New Roman"/>
          <w:bCs/>
          <w:kern w:val="0"/>
          <w:sz w:val="24"/>
          <w:szCs w:val="24"/>
          <w14:ligatures w14:val="none"/>
        </w:rPr>
        <w:t xml:space="preserve"> unei entități de rezoluție, care nu face obiectul cerinței de fonduri proprii și pasivele eligibile pentru G-SII prevăzute în reglementările Băncii Naționale a Moldovei emise în aplicarea art.60, 61 și 62 din Legea nr. 202/2017, și care face parte dintr-un grup de rezoluție a cărui valoare totală a activelor se situează sub 100 de miliarde EUR și pe care Banca Națională a Moldovei, în calitate de autoritate de rezoluție, a evaluat-o ca fiind în mod rezonabil susceptibilă de a prezenta un risc sistemic în cazul intrării acesteia în dificultate.</w:t>
      </w:r>
    </w:p>
    <w:p w14:paraId="609533F4" w14:textId="4382D348"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7555C1" w:rsidRPr="00707B89">
        <w:rPr>
          <w:rFonts w:ascii="Times New Roman" w:hAnsi="Times New Roman" w:cs="Times New Roman"/>
          <w:bCs/>
          <w:kern w:val="0"/>
          <w:sz w:val="24"/>
          <w:szCs w:val="24"/>
          <w14:ligatures w14:val="none"/>
        </w:rPr>
        <w:t>2</w:t>
      </w:r>
      <w:r w:rsidRPr="00707B89">
        <w:rPr>
          <w:rFonts w:ascii="Times New Roman" w:hAnsi="Times New Roman" w:cs="Times New Roman"/>
          <w:bCs/>
          <w:kern w:val="0"/>
          <w:sz w:val="24"/>
          <w:szCs w:val="24"/>
          <w14:ligatures w14:val="none"/>
        </w:rPr>
        <w:t>) La adoptarea deciziei prevăzute la alin.(1), Banca Națională a Moldovei, în calitate de autoritate de rezoluție, ia în considerare:</w:t>
      </w:r>
    </w:p>
    <w:p w14:paraId="56F70675" w14:textId="77777777"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preponderența depozitelor și absența instrumentelor de datorie în modelul de finanțare;</w:t>
      </w:r>
    </w:p>
    <w:p w14:paraId="5DBFA925" w14:textId="77777777"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măsura în care accesul la piețele de capital pentru datoriile eligibile este limitat;</w:t>
      </w:r>
    </w:p>
    <w:p w14:paraId="1CC8C6D6" w14:textId="77777777"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măsura în care entitatea de rezoluție se bazează pe fondurile proprii de nivel 1 de bază pentru a îndeplini cerința prevăzută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w:t>
      </w:r>
    </w:p>
    <w:p w14:paraId="5D80C3C7" w14:textId="7F8854C5"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7555C1" w:rsidRPr="00707B89">
        <w:rPr>
          <w:rFonts w:ascii="Times New Roman" w:hAnsi="Times New Roman" w:cs="Times New Roman"/>
          <w:bCs/>
          <w:kern w:val="0"/>
          <w:sz w:val="24"/>
          <w:szCs w:val="24"/>
          <w14:ligatures w14:val="none"/>
        </w:rPr>
        <w:t>3</w:t>
      </w:r>
      <w:r w:rsidRPr="00707B89">
        <w:rPr>
          <w:rFonts w:ascii="Times New Roman" w:hAnsi="Times New Roman" w:cs="Times New Roman"/>
          <w:bCs/>
          <w:kern w:val="0"/>
          <w:sz w:val="24"/>
          <w:szCs w:val="24"/>
          <w14:ligatures w14:val="none"/>
        </w:rPr>
        <w:t>) Absența unei decizii în temeiul alin.(1) nu aduce atingere niciunei decizii adoptate în temeiul art.165</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w:t>
      </w:r>
    </w:p>
    <w:p w14:paraId="0E5B1121" w14:textId="2705B21F"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În cazul entităților de rezoluție care fac parte dintr-un grup de rezoluție ale cărui active totale depășesc 30 de miliarde EUR și a cărui strategie de rezoluție preferată prevede în primul rând aplicarea instrumentului de vânzare a afacerii sau a instrumentului instituției-punte și ieșirea sa de pe piață, nivelul cerinței menționate la art.167</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 xml:space="preserve"> este cel puțin egal cu: </w:t>
      </w:r>
    </w:p>
    <w:p w14:paraId="56ACE9C4"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15 % atunci când este calculat în conformitate cu art.164 alin.(1) lit.a); și </w:t>
      </w:r>
    </w:p>
    <w:p w14:paraId="4290E8AF"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4,5 % atunci când este calculat în conformitate cu art.164 alin.(1) lit.b). </w:t>
      </w:r>
    </w:p>
    <w:p w14:paraId="4C3B4B4E"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Cerința de la alin.(4) nu se aplică entităților de rezoluție a căror strategie de rezoluție preferată prevede aplicarea instrumentului de recapitalizare internă în sensul art.152 lit.a), în mod independent sau în combinație cu alte instrumente de rezoluție.</w:t>
      </w:r>
    </w:p>
    <w:p w14:paraId="6D6684B0" w14:textId="77777777" w:rsidR="007555C1" w:rsidRPr="00707B89" w:rsidRDefault="007555C1"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5DD5D7DF" w14:textId="40C842BE" w:rsidR="007555C1"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9</w:t>
      </w:r>
      <w:r w:rsidR="00D73F5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7555C1" w:rsidRPr="00707B89">
        <w:rPr>
          <w:rFonts w:ascii="Times New Roman" w:hAnsi="Times New Roman" w:cs="Times New Roman"/>
          <w:bCs/>
          <w:kern w:val="0"/>
          <w:sz w:val="24"/>
          <w:szCs w:val="24"/>
          <w14:ligatures w14:val="none"/>
        </w:rPr>
        <w:t>(1) În cazul entităților, care nu sunt ele însele entități de rezoluție, valoarea prevăzută la art.167</w:t>
      </w:r>
      <w:r w:rsidR="007555C1" w:rsidRPr="00707B89">
        <w:rPr>
          <w:rFonts w:ascii="Times New Roman" w:hAnsi="Times New Roman" w:cs="Times New Roman"/>
          <w:bCs/>
          <w:kern w:val="0"/>
          <w:sz w:val="24"/>
          <w:szCs w:val="24"/>
          <w:vertAlign w:val="superscript"/>
          <w14:ligatures w14:val="none"/>
        </w:rPr>
        <w:t>5</w:t>
      </w:r>
      <w:r w:rsidR="007555C1" w:rsidRPr="00707B89">
        <w:rPr>
          <w:rFonts w:ascii="Times New Roman" w:hAnsi="Times New Roman" w:cs="Times New Roman"/>
          <w:bCs/>
          <w:kern w:val="0"/>
          <w:sz w:val="24"/>
          <w:szCs w:val="24"/>
          <w14:ligatures w14:val="none"/>
        </w:rPr>
        <w:t xml:space="preserve"> alin.(1) reprezintă:</w:t>
      </w:r>
    </w:p>
    <w:p w14:paraId="6FC77341"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în scopul calculării cerinței prevăzute la art.164 alin.(1) lit.a), suma dintre: </w:t>
      </w:r>
    </w:p>
    <w:p w14:paraId="519D7E5F"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valoarea pierderilor care urmează să fie absorbite, care corespunde cerinței privind rată a fondurilor proprii totale prevăzute în reglementările Băncii Naționale a Moldovei emise în aplicarea art.60, 61 și 62 din Legea nr.202/2017, și cerinței prevăzute la art.139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Legea nr.202/2017; și</w:t>
      </w:r>
    </w:p>
    <w:p w14:paraId="2205E2CC" w14:textId="77777777" w:rsidR="007555C1" w:rsidRPr="00707B89" w:rsidRDefault="007555C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(ii) valoarea necesară recapitalizării, care îi permite entității să se conformeze cu cerința privind rata fondurilor proprii totale prevăzută în reglementările  Băncii Naționale a Moldovei emise în aplicarea art.60, 61 și 62 din Legea nr.202/2017, și cu cerința prevăzută la art.139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Legea nr.202/2017, după exercitarea competenței de reducere a valorii sau de conversie a instrumentelor de capital relevante și a datoriilor eligibile, în conformitate cu </w:t>
      </w:r>
      <w:r w:rsidRPr="00707B89">
        <w:rPr>
          <w:rFonts w:ascii="Times New Roman" w:hAnsi="Times New Roman" w:cs="Times New Roman"/>
          <w:bCs/>
          <w:sz w:val="24"/>
          <w:szCs w:val="24"/>
        </w:rPr>
        <w:t xml:space="preserve">art.219-225 din prezenta lege </w:t>
      </w:r>
      <w:r w:rsidRPr="00707B89">
        <w:rPr>
          <w:rFonts w:ascii="Times New Roman" w:hAnsi="Times New Roman" w:cs="Times New Roman"/>
          <w:bCs/>
          <w:kern w:val="0"/>
          <w:sz w:val="24"/>
          <w:szCs w:val="24"/>
          <w14:ligatures w14:val="none"/>
        </w:rPr>
        <w:t>sau după rezoluția grupului de rezoluție; și</w:t>
      </w:r>
    </w:p>
    <w:p w14:paraId="56DA6F3E"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în scopul calculării cerinței prevăzute la art.164 alin.(1), suma dintre:</w:t>
      </w:r>
    </w:p>
    <w:p w14:paraId="14EA9423" w14:textId="455B363C"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valoarea pierderilor care urmează să fie absorbite, care corespunde cerinței privind indicatorul efectului de levier prevăzut în reglementările Băncii Naționale a Moldovei emise în aplicarea art.60, 61 și 62 din Legea nr.202/2017, aplicabilă entității; și</w:t>
      </w:r>
    </w:p>
    <w:p w14:paraId="0641CACD"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valoarea necesară recapitalizării, care permite entității să se conformeze cu cerința privind indicatorul efectului de levier prevăzută în reglementările  Băncii Naționale a Moldovei emise în aplicarea art.60, 61 și 62 din Legea nr.202/2017, după exercitarea competenței de reducere a valorii sau de conversie a instrumentelor de capital relevante și a datoriilor eligibile relevante, în conformitate cu art.219-225 din prezenta lege, sau după rezoluția grupului de rezoluție.</w:t>
      </w:r>
    </w:p>
    <w:p w14:paraId="250DC3E9" w14:textId="4563EEB2"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aplicarea prevederilor art.164 alin.(1) lit.a), cerința minimă de fonduri proprii și datorii eligibile se exprimă în termeni procentuali ca raport între valoarea calculată în conformitate cu prevederile alin.(1) lit. a) și valoarea totală a expunerii la risc.</w:t>
      </w:r>
    </w:p>
    <w:p w14:paraId="1C218648"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În aplicarea prevederilor art.164 alin.(1) lit.b), cerința cerința minimă de fonduri proprii și datorii eligibile se exprimă în termeni procentuali ca raport între valoarea calculată în conformitate cu prevederile alin.(1) lit.b) și indicatorul de măsurare a expunerii totale.</w:t>
      </w:r>
    </w:p>
    <w:p w14:paraId="4D293A51"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La determinarea cerinței individuale prevăzute la alin.(1) lit.b), Banca Națională a Moldovei, în calitate de autoritate de rezoluție, ia în considerare cerințele prevăzute la art.92, art.158 și art.161 din prezenta lege.</w:t>
      </w:r>
    </w:p>
    <w:p w14:paraId="41AF1E2D"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La determinarea sumelor necesare recapitalizării, Banca Națională a Moldovei, în calitate de autoritate de rezoluție:</w:t>
      </w:r>
    </w:p>
    <w:p w14:paraId="76257BA3"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utilizează cele mai recente valori raportate pentru valoarea totală a expunerii la risc sau indicatorul de măsurare a expunerii totale, ajustate pentru a lua în considerare eventuale modificări rezultate în urma acțiunilor de rezoluție stabilite în planul de rezoluție; și</w:t>
      </w:r>
    </w:p>
    <w:p w14:paraId="17050D82"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după consultarea autorității competente, ajustează valoarea care corespunde cerinței aplicabile prevăzute la art.139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Legea nr.202/2017, în sensul scăderii sau creșterii, pentru a stabili cerința care ar urma să fie aplicată entității respective, după exercitarea competenței de reducere a valorii sau de conversie a instrumentelor de capital relevante și a datoriilor eligibile, în conformitate cu art.219-225 din prezenta lege sau după rezoluția grupului de rezoluție.</w:t>
      </w:r>
    </w:p>
    <w:p w14:paraId="37E40048"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 Banca Națională a Moldovei, în calitate de autoritate de rezoluție, poate majora cerința prevăzută la alin. (1) lit. a) subpct. (ii) cu o valoare care să asigure că, în urma exercitării competenței de reducere a valorii sau de conversie a instrumentelor de capital relevante și a datoriilor eligibile în conformitate cu art.219-225 din prezenta lege, entitatea este în măsură să mențină un nivel suficient de încredere a pieței pentru o perioadă considerată adecvată de către autoritatea de rezoluție care nu poate depăși un an.</w:t>
      </w:r>
    </w:p>
    <w:p w14:paraId="40EB8BA5"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(7) În cazul în care se aplică prevederile alin. (6), valoarea prevăzută la respectivul alineat este egală cu cerința amortizorului combinat care urmează să se aplice după exercitarea </w:t>
      </w:r>
      <w:r w:rsidRPr="00707B89">
        <w:rPr>
          <w:rFonts w:ascii="Times New Roman" w:hAnsi="Times New Roman" w:cs="Times New Roman"/>
          <w:bCs/>
          <w:kern w:val="0"/>
          <w:sz w:val="24"/>
          <w:szCs w:val="24"/>
          <w14:ligatures w14:val="none"/>
        </w:rPr>
        <w:lastRenderedPageBreak/>
        <w:t xml:space="preserve">competenței </w:t>
      </w:r>
      <w:r w:rsidRPr="00707B89">
        <w:rPr>
          <w:rFonts w:ascii="Times New Roman" w:hAnsi="Times New Roman" w:cs="Times New Roman"/>
          <w:bCs/>
          <w:sz w:val="24"/>
          <w:szCs w:val="24"/>
        </w:rPr>
        <w:t>art.219-225 din prezenta lege</w:t>
      </w:r>
      <w:r w:rsidRPr="00707B89">
        <w:rPr>
          <w:rFonts w:ascii="Times New Roman" w:hAnsi="Times New Roman" w:cs="Times New Roman"/>
          <w:bCs/>
          <w:kern w:val="0"/>
          <w:sz w:val="24"/>
          <w:szCs w:val="24"/>
          <w14:ligatures w14:val="none"/>
        </w:rPr>
        <w:t>, sau după rezoluția grupului de rezoluție, din care se scade valoarea aferentă amortizorului anticiclic de capital specific instituției de credit.</w:t>
      </w:r>
    </w:p>
    <w:p w14:paraId="27590957"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 Valoarea prevăzută la alin.(6) se ajustează în sensul scăderii în cazul în care, după consultarea autorității competente, Banca Națională a Moldovei, în calitate de autoritate de rezoluție, determină că ar fi fezabil și credibil ca o valoare mai mică să fie suficientă pentru a menține încrederea pieței și a asigura atât continuarea furnizării funcțiilor critice de către instituția de credit sau de către entitatea prevăzută la art.1 alin.(1) lit.b)-d), cât și accesul la finanțare, fără a recurge la sprijin financiar public extraordinar, altul decât utilizarea resurselor fondului de rezoluție bancară, în conformitate cu prevederile art.158 și art.161 și art.302 alin.(1), după exercitarea competenței menționate la art.219-225 din prezenta lege, sau după rezoluția grupului de rezoluție.</w:t>
      </w:r>
    </w:p>
    <w:p w14:paraId="2231D5AF"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 Valoarea prevăzută la alin.(6) se ajustează în sensul creșterii, după consultarea autorității competente, în cazul în care Banca Națională a Moldovei, în calitate de autoritate de rezoluție, determină că este necesară o valoare mai mare pentru a menține un grad suficient de încredere a pieței pentru o perioadă considerată adecvată de către autoritatea de rezoluție, dar care nu poate depăși un an și pentru a asigura atât continuarea furnizării funcțiilor critice de către instituția de credit sau de către entitatea prevăzută la art.1 alin.(1) lit. b)-d), cât și accesul acesteia la finanțare, fără a recurge la sprijin financiar public extraordinar, altul decât utilizarea resurselor fondului de rezoluție bancară, efectuată în conformitate cu prevederile art.158, art.161 și art.302 alin.(1).</w:t>
      </w:r>
    </w:p>
    <w:p w14:paraId="184990D6" w14:textId="77777777" w:rsidR="0083796C" w:rsidRPr="00707B89" w:rsidRDefault="0083796C"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11DA0C6D" w14:textId="7DE6BF65"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10</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Atunci când Banca Națională a Moldovei, în calitate de autoritate de rezoluție, anticipează că anumite categorii de datorii eligibile prezintă o probabilitate rezonabilă de a fi excluse, în totalitate sau parțial, de la recapitalizare internă, în temeiul art.155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sau că acestea ar putea fi transferate integral unui destinatar, în cadrul unui transfer parțial, cerința prevăzută la art.164 alin.(</w:t>
      </w:r>
      <w:r w:rsidR="00A97043"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14:ligatures w14:val="none"/>
        </w:rPr>
        <w:t>) este îndeplinită folosind fonduri proprii sau alte datorii eligibile care sunt suficiente pentru:</w:t>
      </w:r>
    </w:p>
    <w:p w14:paraId="751B7B06" w14:textId="494054E2"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 acoperi valoarea datoriilor excluse, identificate în conformitate cu prevederile art.155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prezenta lege;</w:t>
      </w:r>
    </w:p>
    <w:p w14:paraId="00BA21D6" w14:textId="440543E2"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 asigura îndeplinirea condițiilor prevăzute la art.167</w:t>
      </w:r>
      <w:r w:rsidRPr="00707B89">
        <w:rPr>
          <w:rFonts w:ascii="Times New Roman" w:hAnsi="Times New Roman" w:cs="Times New Roman"/>
          <w:bCs/>
          <w:kern w:val="0"/>
          <w:sz w:val="24"/>
          <w:szCs w:val="24"/>
          <w:vertAlign w:val="superscript"/>
          <w14:ligatures w14:val="none"/>
        </w:rPr>
        <w:t>5</w:t>
      </w:r>
      <w:r w:rsidRPr="00707B89">
        <w:rPr>
          <w:rFonts w:ascii="Times New Roman" w:hAnsi="Times New Roman" w:cs="Times New Roman"/>
          <w:bCs/>
          <w:kern w:val="0"/>
          <w:sz w:val="24"/>
          <w:szCs w:val="24"/>
          <w14:ligatures w14:val="none"/>
        </w:rPr>
        <w:t xml:space="preserve"> din prezenta lege.</w:t>
      </w:r>
    </w:p>
    <w:p w14:paraId="726F0294" w14:textId="77777777" w:rsidR="0083796C" w:rsidRPr="00707B89" w:rsidRDefault="0083796C"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39996138" w14:textId="5946210E"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11</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7555C1" w:rsidRPr="00707B89">
        <w:rPr>
          <w:rFonts w:ascii="Times New Roman" w:hAnsi="Times New Roman" w:cs="Times New Roman"/>
          <w:bCs/>
          <w:kern w:val="0"/>
          <w:sz w:val="24"/>
          <w:szCs w:val="24"/>
          <w14:ligatures w14:val="none"/>
        </w:rPr>
        <w:t xml:space="preserve">Orice decizie a </w:t>
      </w:r>
      <w:bookmarkStart w:id="23" w:name="_Hlk225443040"/>
      <w:r w:rsidR="007555C1" w:rsidRPr="00707B89">
        <w:rPr>
          <w:rFonts w:ascii="Times New Roman" w:hAnsi="Times New Roman" w:cs="Times New Roman"/>
          <w:bCs/>
          <w:kern w:val="0"/>
          <w:sz w:val="24"/>
          <w:szCs w:val="24"/>
          <w14:ligatures w14:val="none"/>
        </w:rPr>
        <w:t xml:space="preserve">Băncii Naționale a Moldovei, în calitate de autoritate de rezoluție </w:t>
      </w:r>
      <w:bookmarkEnd w:id="23"/>
      <w:r w:rsidR="007555C1" w:rsidRPr="00707B89">
        <w:rPr>
          <w:rFonts w:ascii="Times New Roman" w:hAnsi="Times New Roman" w:cs="Times New Roman"/>
          <w:bCs/>
          <w:kern w:val="0"/>
          <w:sz w:val="24"/>
          <w:szCs w:val="24"/>
          <w14:ligatures w14:val="none"/>
        </w:rPr>
        <w:t>de a impune o cerință minimă de fonduri proprii și datorii eligibile în temeiul art.167 și art.167</w:t>
      </w:r>
      <w:r w:rsidR="007555C1" w:rsidRPr="00707B89">
        <w:rPr>
          <w:rFonts w:ascii="Times New Roman" w:hAnsi="Times New Roman" w:cs="Times New Roman"/>
          <w:bCs/>
          <w:kern w:val="0"/>
          <w:sz w:val="24"/>
          <w:szCs w:val="24"/>
          <w:vertAlign w:val="superscript"/>
          <w14:ligatures w14:val="none"/>
        </w:rPr>
        <w:t>5</w:t>
      </w:r>
      <w:r w:rsidR="007555C1" w:rsidRPr="00707B89">
        <w:rPr>
          <w:rFonts w:ascii="Times New Roman" w:hAnsi="Times New Roman" w:cs="Times New Roman"/>
          <w:bCs/>
          <w:kern w:val="0"/>
          <w:sz w:val="24"/>
          <w:szCs w:val="24"/>
          <w14:ligatures w14:val="none"/>
        </w:rPr>
        <w:t>-167</w:t>
      </w:r>
      <w:r w:rsidR="007555C1" w:rsidRPr="00707B89">
        <w:rPr>
          <w:rFonts w:ascii="Times New Roman" w:hAnsi="Times New Roman" w:cs="Times New Roman"/>
          <w:bCs/>
          <w:kern w:val="0"/>
          <w:sz w:val="24"/>
          <w:szCs w:val="24"/>
          <w:vertAlign w:val="superscript"/>
          <w14:ligatures w14:val="none"/>
        </w:rPr>
        <w:t>10</w:t>
      </w:r>
      <w:r w:rsidR="007555C1" w:rsidRPr="00707B89">
        <w:rPr>
          <w:rFonts w:ascii="Times New Roman" w:hAnsi="Times New Roman" w:cs="Times New Roman"/>
          <w:bCs/>
          <w:kern w:val="0"/>
          <w:sz w:val="24"/>
          <w:szCs w:val="24"/>
          <w14:ligatures w14:val="none"/>
        </w:rPr>
        <w:t xml:space="preserve"> conține motivele deciziei respective, inclusiv o evaluare completă a elementelor menționate la art.167</w:t>
      </w:r>
      <w:r w:rsidR="007555C1" w:rsidRPr="00707B89">
        <w:rPr>
          <w:rFonts w:ascii="Times New Roman" w:hAnsi="Times New Roman" w:cs="Times New Roman"/>
          <w:bCs/>
          <w:kern w:val="0"/>
          <w:sz w:val="24"/>
          <w:szCs w:val="24"/>
          <w:vertAlign w:val="superscript"/>
          <w14:ligatures w14:val="none"/>
        </w:rPr>
        <w:t>5</w:t>
      </w:r>
      <w:r w:rsidR="007555C1" w:rsidRPr="00707B89">
        <w:rPr>
          <w:rFonts w:ascii="Times New Roman" w:hAnsi="Times New Roman" w:cs="Times New Roman"/>
          <w:bCs/>
          <w:kern w:val="0"/>
          <w:sz w:val="24"/>
          <w:szCs w:val="24"/>
          <w14:ligatures w14:val="none"/>
        </w:rPr>
        <w:t>-167</w:t>
      </w:r>
      <w:r w:rsidR="007555C1" w:rsidRPr="00707B89">
        <w:rPr>
          <w:rFonts w:ascii="Times New Roman" w:hAnsi="Times New Roman" w:cs="Times New Roman"/>
          <w:bCs/>
          <w:kern w:val="0"/>
          <w:sz w:val="24"/>
          <w:szCs w:val="24"/>
          <w:vertAlign w:val="superscript"/>
          <w14:ligatures w14:val="none"/>
        </w:rPr>
        <w:t>10</w:t>
      </w:r>
      <w:r w:rsidR="007555C1" w:rsidRPr="00707B89">
        <w:rPr>
          <w:rFonts w:ascii="Times New Roman" w:hAnsi="Times New Roman" w:cs="Times New Roman"/>
          <w:bCs/>
          <w:kern w:val="0"/>
          <w:sz w:val="24"/>
          <w:szCs w:val="24"/>
          <w14:ligatures w14:val="none"/>
        </w:rPr>
        <w:t>, și este revizuită de autoritatea de rezoluție fără întârzieri nejustificate pentru a reflecta eventualele modificări ale nivelului cerinței menționate la art.139</w:t>
      </w:r>
      <w:r w:rsidR="007555C1" w:rsidRPr="00707B89">
        <w:rPr>
          <w:rFonts w:ascii="Times New Roman" w:hAnsi="Times New Roman" w:cs="Times New Roman"/>
          <w:bCs/>
          <w:kern w:val="0"/>
          <w:sz w:val="24"/>
          <w:szCs w:val="24"/>
          <w:vertAlign w:val="superscript"/>
          <w14:ligatures w14:val="none"/>
        </w:rPr>
        <w:t>1</w:t>
      </w:r>
      <w:r w:rsidR="007555C1" w:rsidRPr="00707B89">
        <w:rPr>
          <w:rFonts w:ascii="Times New Roman" w:hAnsi="Times New Roman" w:cs="Times New Roman"/>
          <w:bCs/>
          <w:kern w:val="0"/>
          <w:sz w:val="24"/>
          <w:szCs w:val="24"/>
          <w14:ligatures w14:val="none"/>
        </w:rPr>
        <w:t xml:space="preserve"> din Legea nr.202/2017.</w:t>
      </w:r>
    </w:p>
    <w:p w14:paraId="7B60E5CD" w14:textId="77777777" w:rsidR="0083796C" w:rsidRPr="00707B89" w:rsidRDefault="0083796C"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6B9CA7AE" w14:textId="27C2E892"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12</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7555C1" w:rsidRPr="00707B89">
        <w:rPr>
          <w:rFonts w:ascii="Times New Roman" w:hAnsi="Times New Roman" w:cs="Times New Roman"/>
          <w:bCs/>
          <w:kern w:val="0"/>
          <w:sz w:val="24"/>
          <w:szCs w:val="24"/>
          <w14:ligatures w14:val="none"/>
        </w:rPr>
        <w:t>În aplicarea prevederilor art.167</w:t>
      </w:r>
      <w:r w:rsidR="007555C1" w:rsidRPr="00707B89">
        <w:rPr>
          <w:rFonts w:ascii="Times New Roman" w:hAnsi="Times New Roman" w:cs="Times New Roman"/>
          <w:bCs/>
          <w:kern w:val="0"/>
          <w:sz w:val="24"/>
          <w:szCs w:val="24"/>
          <w:vertAlign w:val="superscript"/>
          <w14:ligatures w14:val="none"/>
        </w:rPr>
        <w:t>6</w:t>
      </w:r>
      <w:r w:rsidR="007555C1" w:rsidRPr="00707B89">
        <w:rPr>
          <w:rFonts w:ascii="Times New Roman" w:hAnsi="Times New Roman" w:cs="Times New Roman"/>
          <w:bCs/>
          <w:kern w:val="0"/>
          <w:sz w:val="24"/>
          <w:szCs w:val="24"/>
          <w14:ligatures w14:val="none"/>
        </w:rPr>
        <w:t xml:space="preserve"> și 167</w:t>
      </w:r>
      <w:r w:rsidR="007555C1" w:rsidRPr="00707B89">
        <w:rPr>
          <w:rFonts w:ascii="Times New Roman" w:hAnsi="Times New Roman" w:cs="Times New Roman"/>
          <w:bCs/>
          <w:kern w:val="0"/>
          <w:sz w:val="24"/>
          <w:szCs w:val="24"/>
          <w:vertAlign w:val="superscript"/>
          <w14:ligatures w14:val="none"/>
        </w:rPr>
        <w:t>9</w:t>
      </w:r>
      <w:r w:rsidR="007555C1" w:rsidRPr="00707B89">
        <w:rPr>
          <w:rFonts w:ascii="Times New Roman" w:hAnsi="Times New Roman" w:cs="Times New Roman"/>
          <w:bCs/>
          <w:kern w:val="0"/>
          <w:sz w:val="24"/>
          <w:szCs w:val="24"/>
          <w14:ligatures w14:val="none"/>
        </w:rPr>
        <w:t>, cerințele de capital se interpretează în conformitate cu modul în care Banca Națională a Moldovei, în calitate de autoritate competentă, aplică dispozițiile tranzitorii prevăzute în reglementările Băncii Naționale a Moldovei emise în aplicarea art.60, 61 și 62 din Legea nr.202/2017</w:t>
      </w:r>
      <w:r w:rsidRPr="00707B89">
        <w:rPr>
          <w:rFonts w:ascii="Times New Roman" w:hAnsi="Times New Roman" w:cs="Times New Roman"/>
          <w:bCs/>
          <w:kern w:val="0"/>
          <w:sz w:val="24"/>
          <w:szCs w:val="24"/>
          <w14:ligatures w14:val="none"/>
        </w:rPr>
        <w:t>.</w:t>
      </w:r>
    </w:p>
    <w:p w14:paraId="3C466F1B"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6852F532" w14:textId="4F5CF597" w:rsidR="007555C1"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13</w:t>
      </w:r>
      <w:r w:rsidR="00180E89" w:rsidRPr="004B4E99">
        <w:rPr>
          <w:rFonts w:ascii="Times New Roman" w:hAnsi="Times New Roman" w:cs="Times New Roman"/>
          <w:b/>
          <w:kern w:val="0"/>
          <w:sz w:val="24"/>
          <w:szCs w:val="24"/>
          <w14:ligatures w14:val="none"/>
        </w:rPr>
        <w:t xml:space="preserve">. </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w:t>
      </w:r>
      <w:r w:rsidR="007555C1" w:rsidRPr="00707B89">
        <w:rPr>
          <w:rFonts w:ascii="Times New Roman" w:hAnsi="Times New Roman" w:cs="Times New Roman"/>
          <w:bCs/>
          <w:kern w:val="0"/>
          <w:sz w:val="24"/>
          <w:szCs w:val="24"/>
          <w14:ligatures w14:val="none"/>
        </w:rPr>
        <w:t>(1) Pentru entitate de rezoluție, care este o entitate G-SII, cerința prevăzută la art.164  alin.(1) cuprinde:</w:t>
      </w:r>
    </w:p>
    <w:p w14:paraId="51956C1C"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cerințele privind fondurile proprii și pasivele eligibile pentru G-SII prevăzute în reglementările Băncii Naționale a Moldovei emise in aplicarea art. 60, 61 și 62 din  Legea nr.202/2017; și</w:t>
      </w:r>
    </w:p>
    <w:p w14:paraId="6C614C0E"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orice cerință suplimentară de fonduri proprii și datorii eligibile care a fost determinată de Banca Națională a Moldovei, în calitate de autoritate de rezoluție, cu privire la respectiva entitate, în conformitate cu prevederile alin.(3).</w:t>
      </w:r>
    </w:p>
    <w:p w14:paraId="42E577ED"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Pentru o entitate, care este filială semnificativă din Uniunea Europeană, a unei instituții de tip G-SII din afara UE, cerința prevăzută la art. 164 alin. (1) cuprinde:</w:t>
      </w:r>
    </w:p>
    <w:p w14:paraId="78369603"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a) cerințele privind fondurile proprii și pasivele eligibile pentru G-SII din afara prevăzute în reglementările Băncii Naționale a Moldovei emise in aplicarea art.60, 61 și 62 din  Legea nr.202/2017; și</w:t>
      </w:r>
    </w:p>
    <w:p w14:paraId="6125E5E7" w14:textId="77777777" w:rsidR="007555C1" w:rsidRPr="00707B89" w:rsidRDefault="007555C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b) orice cerință suplimentară de fonduri proprii și datorii eligibile care a fost stabilită de Banca Națională a Moldovei, în calitate de autoritate de rezoluție, cu privire la respectiva entitate, în conformitate cu prevederile alin. (3), și care trebuie să fie îndeplinită folosind fonduri proprii și datorii care respectă condițiile prevăzute la </w:t>
      </w:r>
      <w:r w:rsidRPr="00707B89">
        <w:rPr>
          <w:rFonts w:ascii="Times New Roman" w:hAnsi="Times New Roman" w:cs="Times New Roman"/>
          <w:bCs/>
          <w:sz w:val="24"/>
          <w:szCs w:val="24"/>
        </w:rPr>
        <w:t>art.167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19</w:t>
      </w:r>
      <w:r w:rsidRPr="00707B89">
        <w:rPr>
          <w:rFonts w:ascii="Times New Roman" w:hAnsi="Times New Roman" w:cs="Times New Roman"/>
          <w:bCs/>
          <w:sz w:val="24"/>
          <w:szCs w:val="24"/>
        </w:rPr>
        <w:t xml:space="preserve"> și art.295</w:t>
      </w:r>
      <w:r w:rsidRPr="00707B89">
        <w:rPr>
          <w:rFonts w:ascii="Times New Roman" w:hAnsi="Times New Roman" w:cs="Times New Roman"/>
          <w:bCs/>
          <w:sz w:val="24"/>
          <w:szCs w:val="24"/>
          <w:vertAlign w:val="superscript"/>
        </w:rPr>
        <w:t>9</w:t>
      </w:r>
      <w:r w:rsidRPr="00707B89">
        <w:rPr>
          <w:rFonts w:ascii="Times New Roman" w:hAnsi="Times New Roman" w:cs="Times New Roman"/>
          <w:bCs/>
          <w:sz w:val="24"/>
          <w:szCs w:val="24"/>
        </w:rPr>
        <w:t>.</w:t>
      </w:r>
    </w:p>
    <w:p w14:paraId="05F1AFA7"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 impune o cerință suplimentară de fonduri proprii și datorii eligibile, în baza prevederilor alin.(1) lit. b) și alin.(2) lit.b), doar:</w:t>
      </w:r>
    </w:p>
    <w:p w14:paraId="23EC6041"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în măsura în care cerința prevăzută la alin.(1) lit.a) sau la alin.(2) lit.a) din prezentul articol nu este suficientă pentru a îndeplini condițiile prevăzute la art.167 și art.167</w:t>
      </w:r>
      <w:r w:rsidRPr="00707B89">
        <w:rPr>
          <w:rFonts w:ascii="Times New Roman" w:hAnsi="Times New Roman" w:cs="Times New Roman"/>
          <w:bCs/>
          <w:kern w:val="0"/>
          <w:sz w:val="24"/>
          <w:szCs w:val="24"/>
          <w:vertAlign w:val="superscript"/>
          <w14:ligatures w14:val="none"/>
        </w:rPr>
        <w:t>5</w:t>
      </w:r>
      <w:r w:rsidRPr="00707B89">
        <w:rPr>
          <w:rFonts w:ascii="Times New Roman" w:hAnsi="Times New Roman" w:cs="Times New Roman"/>
          <w:bCs/>
          <w:kern w:val="0"/>
          <w:sz w:val="24"/>
          <w:szCs w:val="24"/>
          <w14:ligatures w14:val="none"/>
        </w:rPr>
        <w:t xml:space="preserve"> - 167</w:t>
      </w:r>
      <w:r w:rsidRPr="00707B89">
        <w:rPr>
          <w:rFonts w:ascii="Times New Roman" w:hAnsi="Times New Roman" w:cs="Times New Roman"/>
          <w:bCs/>
          <w:kern w:val="0"/>
          <w:sz w:val="24"/>
          <w:szCs w:val="24"/>
          <w:vertAlign w:val="superscript"/>
          <w14:ligatures w14:val="none"/>
        </w:rPr>
        <w:t>12</w:t>
      </w:r>
      <w:r w:rsidRPr="00707B89">
        <w:rPr>
          <w:rFonts w:ascii="Times New Roman" w:hAnsi="Times New Roman" w:cs="Times New Roman"/>
          <w:bCs/>
          <w:kern w:val="0"/>
          <w:sz w:val="24"/>
          <w:szCs w:val="24"/>
          <w14:ligatures w14:val="none"/>
        </w:rPr>
        <w:t>; și</w:t>
      </w:r>
    </w:p>
    <w:p w14:paraId="3E355523"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în limita necesară asigurării îndeplinirii condițiilor prevăzute la art.167 și art.167</w:t>
      </w:r>
      <w:r w:rsidRPr="00707B89">
        <w:rPr>
          <w:rFonts w:ascii="Times New Roman" w:hAnsi="Times New Roman" w:cs="Times New Roman"/>
          <w:bCs/>
          <w:kern w:val="0"/>
          <w:sz w:val="24"/>
          <w:szCs w:val="24"/>
          <w:vertAlign w:val="superscript"/>
          <w14:ligatures w14:val="none"/>
        </w:rPr>
        <w:t>5</w:t>
      </w:r>
      <w:r w:rsidRPr="00707B89">
        <w:rPr>
          <w:rFonts w:ascii="Times New Roman" w:hAnsi="Times New Roman" w:cs="Times New Roman"/>
          <w:bCs/>
          <w:kern w:val="0"/>
          <w:sz w:val="24"/>
          <w:szCs w:val="24"/>
          <w14:ligatures w14:val="none"/>
        </w:rPr>
        <w:t xml:space="preserve"> – 167</w:t>
      </w:r>
      <w:r w:rsidRPr="00707B89">
        <w:rPr>
          <w:rFonts w:ascii="Times New Roman" w:hAnsi="Times New Roman" w:cs="Times New Roman"/>
          <w:bCs/>
          <w:kern w:val="0"/>
          <w:sz w:val="24"/>
          <w:szCs w:val="24"/>
          <w:vertAlign w:val="superscript"/>
          <w14:ligatures w14:val="none"/>
        </w:rPr>
        <w:t>12</w:t>
      </w:r>
      <w:r w:rsidRPr="00707B89">
        <w:rPr>
          <w:rFonts w:ascii="Times New Roman" w:hAnsi="Times New Roman" w:cs="Times New Roman"/>
          <w:bCs/>
          <w:kern w:val="0"/>
          <w:sz w:val="24"/>
          <w:szCs w:val="24"/>
          <w14:ligatures w14:val="none"/>
        </w:rPr>
        <w:t>.</w:t>
      </w:r>
    </w:p>
    <w:p w14:paraId="1F0FEA0C" w14:textId="77777777" w:rsidR="007555C1" w:rsidRPr="00707B89" w:rsidRDefault="007555C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(4) În sensul prevederilor art.165</w:t>
      </w:r>
      <w:r w:rsidRPr="00707B89">
        <w:rPr>
          <w:rFonts w:ascii="Times New Roman" w:hAnsi="Times New Roman" w:cs="Times New Roman"/>
          <w:bCs/>
          <w:kern w:val="0"/>
          <w:sz w:val="24"/>
          <w:szCs w:val="24"/>
          <w:vertAlign w:val="superscript"/>
          <w14:ligatures w14:val="none"/>
        </w:rPr>
        <w:t>22</w:t>
      </w:r>
      <w:r w:rsidRPr="00707B89">
        <w:rPr>
          <w:rFonts w:ascii="Times New Roman" w:hAnsi="Times New Roman" w:cs="Times New Roman"/>
          <w:bCs/>
          <w:kern w:val="0"/>
          <w:sz w:val="24"/>
          <w:szCs w:val="24"/>
          <w14:ligatures w14:val="none"/>
        </w:rPr>
        <w:t>, în cazul în care mai multe entități G-SII, aparținând aceleiași instituții de tip G-SII, sunt entități de rezoluție, sau entități din state terțe care ar fi entități de rezoluție dacă ar fi stabilite în Uniunea Europeană, Banca Națională a Moldovei, în calitate de autoritate de rezoluție, calculează cuantumul prevăzut la alin.(3):</w:t>
      </w:r>
    </w:p>
    <w:p w14:paraId="40928907"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pentru fiecare entitate de rezoluție sau entitatea din state terțe care ar fi entități de rezoluție dacă ar fi stabilite în Uniunea Europeană;</w:t>
      </w:r>
    </w:p>
    <w:p w14:paraId="509FB400"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pentru întreprinderea-mamă din Uniunea Europeană, </w:t>
      </w:r>
      <w:bookmarkStart w:id="24" w:name="_Hlk225437721"/>
      <w:r w:rsidRPr="00707B89">
        <w:rPr>
          <w:rFonts w:ascii="Times New Roman" w:hAnsi="Times New Roman" w:cs="Times New Roman"/>
          <w:bCs/>
          <w:kern w:val="0"/>
          <w:sz w:val="24"/>
          <w:szCs w:val="24"/>
          <w14:ligatures w14:val="none"/>
        </w:rPr>
        <w:t xml:space="preserve">atunci când aceasta este persoană juridică înregistrată în Republica Moldova, </w:t>
      </w:r>
      <w:bookmarkEnd w:id="24"/>
      <w:r w:rsidRPr="00707B89">
        <w:rPr>
          <w:rFonts w:ascii="Times New Roman" w:hAnsi="Times New Roman" w:cs="Times New Roman"/>
          <w:bCs/>
          <w:kern w:val="0"/>
          <w:sz w:val="24"/>
          <w:szCs w:val="24"/>
          <w14:ligatures w14:val="none"/>
        </w:rPr>
        <w:t>ca și cum ar fi singura entitate de rezoluție din cadrul instituției de tip G-SII.</w:t>
      </w:r>
    </w:p>
    <w:p w14:paraId="19C93167" w14:textId="77777777" w:rsidR="007555C1" w:rsidRPr="00707B89" w:rsidRDefault="007555C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Orice decizie a Băncii Naționale a Moldovei, în calitate de autoritate de rezoluție, de a impune o cerință suplimentară de fonduri proprii și datorii eligibile în temeiul alin.(1) lit.b) sau alin.(2) lit.b) conține motivele deciziei respective, inclusiv o evaluare completă a elementelor prevăzute la alin.(3).</w:t>
      </w:r>
    </w:p>
    <w:p w14:paraId="5679083F" w14:textId="77777777" w:rsidR="007555C1" w:rsidRPr="00707B89" w:rsidRDefault="007555C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(6) Decizia prevăzută la alin.(5) se revizuiește fără întârzieri nejustificată, de către Banca Națională a Moldovei, în calitate de autoritate de rezoluție, astfel încât să reflecte orice modificări ale nivelului cerinței prevăzute de art.139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Legea nr.202/2017, aplicabilă entității de rezoluție, la nivelul consolidat al grupului de rezoluție sau entității, filială semnificativă din Uniune a unei instituții de tip G-SII din afara UE.</w:t>
      </w:r>
    </w:p>
    <w:p w14:paraId="18169801"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46FC1D18" w14:textId="7521430F"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14</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(1) Entitățile de rezoluție, respectă cerințele prevăzute la art.165 – 167</w:t>
      </w:r>
      <w:r w:rsidRPr="00707B89">
        <w:rPr>
          <w:rFonts w:ascii="Times New Roman" w:hAnsi="Times New Roman" w:cs="Times New Roman"/>
          <w:bCs/>
          <w:kern w:val="0"/>
          <w:sz w:val="24"/>
          <w:szCs w:val="24"/>
          <w:vertAlign w:val="superscript"/>
          <w14:ligatures w14:val="none"/>
        </w:rPr>
        <w:t>13</w:t>
      </w:r>
      <w:r w:rsidRPr="00707B89">
        <w:rPr>
          <w:rFonts w:ascii="Times New Roman" w:hAnsi="Times New Roman" w:cs="Times New Roman"/>
          <w:bCs/>
          <w:kern w:val="0"/>
          <w:sz w:val="24"/>
          <w:szCs w:val="24"/>
          <w14:ligatures w14:val="none"/>
        </w:rPr>
        <w:t xml:space="preserve"> pe bază consolidată la nivelul grupului de rezoluție sau.</w:t>
      </w:r>
    </w:p>
    <w:p w14:paraId="50F4F88F" w14:textId="07A69B0F"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în calitate de autoritate de rezoluție, determină pentru o entitate de rezoluție, la nivel individual sau la nivelul consolidat al grupului de rezoluție, în conformitate cu prevederile art.167</w:t>
      </w:r>
      <w:r w:rsidRPr="00707B89">
        <w:rPr>
          <w:rFonts w:ascii="Times New Roman" w:hAnsi="Times New Roman" w:cs="Times New Roman"/>
          <w:bCs/>
          <w:kern w:val="0"/>
          <w:sz w:val="24"/>
          <w:szCs w:val="24"/>
          <w:vertAlign w:val="superscript"/>
          <w14:ligatures w14:val="none"/>
        </w:rPr>
        <w:t>21</w:t>
      </w:r>
      <w:r w:rsidRPr="00707B89">
        <w:rPr>
          <w:rFonts w:ascii="Times New Roman" w:hAnsi="Times New Roman" w:cs="Times New Roman"/>
          <w:bCs/>
          <w:kern w:val="0"/>
          <w:sz w:val="24"/>
          <w:szCs w:val="24"/>
          <w14:ligatures w14:val="none"/>
        </w:rPr>
        <w:t>-170, cerința prevăzută la art.164 alin. (</w:t>
      </w:r>
      <w:r w:rsidR="00A97043"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14:ligatures w14:val="none"/>
        </w:rPr>
        <w:t>), pe baza cerințelor prevăzute la art.165 – 167</w:t>
      </w:r>
      <w:r w:rsidRPr="00707B89">
        <w:rPr>
          <w:rFonts w:ascii="Times New Roman" w:hAnsi="Times New Roman" w:cs="Times New Roman"/>
          <w:bCs/>
          <w:kern w:val="0"/>
          <w:sz w:val="24"/>
          <w:szCs w:val="24"/>
          <w:vertAlign w:val="superscript"/>
          <w14:ligatures w14:val="none"/>
        </w:rPr>
        <w:t>13</w:t>
      </w:r>
      <w:r w:rsidRPr="00707B89">
        <w:rPr>
          <w:rFonts w:ascii="Times New Roman" w:hAnsi="Times New Roman" w:cs="Times New Roman"/>
          <w:bCs/>
          <w:kern w:val="0"/>
          <w:sz w:val="24"/>
          <w:szCs w:val="24"/>
          <w14:ligatures w14:val="none"/>
        </w:rPr>
        <w:t xml:space="preserve"> și a tratamentului filialelor grupului din state terțe, respectiv dacă acestea urmează să facă obiectul unei soluționări separate în conformitate cu planul de rezoluție.</w:t>
      </w:r>
    </w:p>
    <w:p w14:paraId="03971787" w14:textId="31282CFA"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Pentru grupurile de rezoluție identificate în conformitate cu prevederile art.2 pct.79 lit.b)</w:t>
      </w:r>
      <w:r w:rsidR="00BF25C8" w:rsidRPr="00707B89">
        <w:rPr>
          <w:rFonts w:ascii="Times New Roman" w:hAnsi="Times New Roman" w:cs="Times New Roman"/>
          <w:bCs/>
          <w:kern w:val="0"/>
          <w:sz w:val="24"/>
          <w:szCs w:val="24"/>
          <w14:ligatures w14:val="none"/>
        </w:rPr>
        <w:t xml:space="preserve"> din prezenta lege</w:t>
      </w:r>
      <w:r w:rsidRPr="00707B89">
        <w:rPr>
          <w:rFonts w:ascii="Times New Roman" w:hAnsi="Times New Roman" w:cs="Times New Roman"/>
          <w:bCs/>
          <w:kern w:val="0"/>
          <w:sz w:val="24"/>
          <w:szCs w:val="24"/>
          <w14:ligatures w14:val="none"/>
        </w:rPr>
        <w:t>, Banca Națională a Moldovei, în calitate de autoritate de rezoluție, decide, în funcție de caracteristicile mecanismului de solidaritate și ale strategiei de rezoluție preferate, care dintre entitățile din grupul de rezoluție urmează să se conformeze cu cerințele prevăzute la art.167</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 167</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 xml:space="preserve"> și art.167</w:t>
      </w:r>
      <w:r w:rsidRPr="00707B89">
        <w:rPr>
          <w:rFonts w:ascii="Times New Roman" w:hAnsi="Times New Roman" w:cs="Times New Roman"/>
          <w:bCs/>
          <w:kern w:val="0"/>
          <w:sz w:val="24"/>
          <w:szCs w:val="24"/>
          <w:vertAlign w:val="superscript"/>
          <w14:ligatures w14:val="none"/>
        </w:rPr>
        <w:t>13</w:t>
      </w:r>
      <w:r w:rsidRPr="00707B89">
        <w:rPr>
          <w:rFonts w:ascii="Times New Roman" w:hAnsi="Times New Roman" w:cs="Times New Roman"/>
          <w:bCs/>
          <w:kern w:val="0"/>
          <w:sz w:val="24"/>
          <w:szCs w:val="24"/>
          <w14:ligatures w14:val="none"/>
        </w:rPr>
        <w:t xml:space="preserve"> alin.(1), pentru a se asigura că grupul de rezoluție, în ansamblul său, respectă dispozițiile alin.(1) și (2), precum și modalitatea în care entitățile respective urmează să facă acest lucru în conformitate cu planul de rezoluție.</w:t>
      </w:r>
    </w:p>
    <w:p w14:paraId="575972E5"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2900D693" w14:textId="35D21416" w:rsidR="005E1802" w:rsidRPr="00707B89" w:rsidRDefault="00100BEF"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15</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5E1802" w:rsidRPr="00707B89">
        <w:rPr>
          <w:rFonts w:ascii="Times New Roman" w:hAnsi="Times New Roman" w:cs="Times New Roman"/>
          <w:bCs/>
          <w:sz w:val="24"/>
          <w:szCs w:val="24"/>
        </w:rPr>
        <w:t>(1) Instituțiile de credit, care sunt filiale ale unei entități de rezoluție sau ale unei entități dintr-un stat terț, dar care nu sunt ele însele entități de rezoluție, respectă cerințele prevăzute la art.167 și 167</w:t>
      </w:r>
      <w:r w:rsidR="005E1802" w:rsidRPr="00707B89">
        <w:rPr>
          <w:rFonts w:ascii="Times New Roman" w:hAnsi="Times New Roman" w:cs="Times New Roman"/>
          <w:bCs/>
          <w:sz w:val="24"/>
          <w:szCs w:val="24"/>
          <w:vertAlign w:val="superscript"/>
        </w:rPr>
        <w:t>5</w:t>
      </w:r>
      <w:r w:rsidR="005E1802" w:rsidRPr="00707B89">
        <w:rPr>
          <w:rFonts w:ascii="Times New Roman" w:hAnsi="Times New Roman" w:cs="Times New Roman"/>
          <w:bCs/>
          <w:sz w:val="24"/>
          <w:szCs w:val="24"/>
        </w:rPr>
        <w:t>-167</w:t>
      </w:r>
      <w:r w:rsidR="005E1802" w:rsidRPr="00707B89">
        <w:rPr>
          <w:rFonts w:ascii="Times New Roman" w:hAnsi="Times New Roman" w:cs="Times New Roman"/>
          <w:bCs/>
          <w:sz w:val="24"/>
          <w:szCs w:val="24"/>
          <w:vertAlign w:val="superscript"/>
        </w:rPr>
        <w:t>12</w:t>
      </w:r>
      <w:r w:rsidR="005E1802" w:rsidRPr="00707B89">
        <w:rPr>
          <w:rFonts w:ascii="Times New Roman" w:hAnsi="Times New Roman" w:cs="Times New Roman"/>
          <w:bCs/>
          <w:sz w:val="24"/>
          <w:szCs w:val="24"/>
        </w:rPr>
        <w:t xml:space="preserve"> pe bază individuală.</w:t>
      </w:r>
    </w:p>
    <w:p w14:paraId="20349162" w14:textId="77777777" w:rsidR="005E1802" w:rsidRPr="00707B89" w:rsidRDefault="005E180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Banca Națională a Moldovei, în calitate autoritate de rezoluție, în urma consultării autorității competente, poate decide să aplice cerința stabilită în art.167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19</w:t>
      </w:r>
      <w:r w:rsidRPr="00707B89">
        <w:rPr>
          <w:rFonts w:ascii="Times New Roman" w:hAnsi="Times New Roman" w:cs="Times New Roman"/>
          <w:bCs/>
          <w:sz w:val="24"/>
          <w:szCs w:val="24"/>
        </w:rPr>
        <w:t xml:space="preserve"> în cazul unei </w:t>
      </w:r>
      <w:r w:rsidRPr="00707B89">
        <w:rPr>
          <w:rFonts w:ascii="Times New Roman" w:hAnsi="Times New Roman" w:cs="Times New Roman"/>
          <w:bCs/>
          <w:sz w:val="24"/>
          <w:szCs w:val="24"/>
        </w:rPr>
        <w:lastRenderedPageBreak/>
        <w:t>entități prevăzute la art.1 alin.(1) lit.b), c) sau d), care este o filială a unei entități de rezoluție, dar nu este ea însăși o entitate de rezoluție.</w:t>
      </w:r>
    </w:p>
    <w:p w14:paraId="1BBA1720" w14:textId="77777777" w:rsidR="005E1802" w:rsidRPr="00707B89" w:rsidRDefault="005E180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Prin derogare de la prevederile alin.(1) și (2), întreprinderile-mamă din Uniunea Europeană, persoane juridice din Republica Moldova, care nu sunt ele însele entități de rezoluție, dar sunt filiale ale unor entități din state terțe, respectă cerințele prevăzute la art.167, art.167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 167</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 xml:space="preserve"> și art.167</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pe bază consolidată.</w:t>
      </w:r>
    </w:p>
    <w:p w14:paraId="4D15D4C8" w14:textId="77777777" w:rsidR="005E1802" w:rsidRPr="00707B89" w:rsidRDefault="005E180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Prin derogare de la prevederile alin.(1)-(2), Banca Națională a Moldovei, în calitate de autoritate de rezoluție, poate decide să stabilească cerința prevăzută la art.167  și art.167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 xml:space="preserve"> pe bază consolidată pentru o filială, conform prezentului articol, atunci când autoritatea de rezoluție concluzionează că sunt îndeplinite cumulativ următoarele condiții:</w:t>
      </w:r>
    </w:p>
    <w:p w14:paraId="0390B973"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filiala îndeplinește una dintre următoarele condiţii:</w:t>
      </w:r>
    </w:p>
    <w:p w14:paraId="62271E7B"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filiala este deţinută direct de entitatea de rezoluţie și:</w:t>
      </w:r>
    </w:p>
    <w:p w14:paraId="11C94D3F"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entitatea de rezoluţie este o societate financiară holding-mamă din Uniune sau o societate financiară holding mixtă-mamă din Uniune;</w:t>
      </w:r>
    </w:p>
    <w:p w14:paraId="72A52753"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atât filiala, cât și entitatea de rezoluţie sunt stabilite în același stat membru al Uniunii Europene și fac parte din același grup de rezoluţie;</w:t>
      </w:r>
    </w:p>
    <w:p w14:paraId="44E29942" w14:textId="7140B6E5" w:rsidR="005E1802" w:rsidRPr="00707B89" w:rsidRDefault="005E1802" w:rsidP="009E71D9">
      <w:pPr>
        <w:pStyle w:val="ListParagraph"/>
        <w:spacing w:line="240" w:lineRule="auto"/>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entitatea de rezoluţie nu deţine în mod direct nicio instituţie-filială și nicio entitate-filială menţionată la art.1 alin.(1) lit.b), c) sau d), în cazul în care entitatea respectivă face obiectul cerinţelor prevăzute la.167 și art.167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,alta decât filiala în cauză;</w:t>
      </w:r>
    </w:p>
    <w:p w14:paraId="58EB29D1" w14:textId="77777777" w:rsidR="005E1802" w:rsidRPr="00707B89" w:rsidRDefault="005E1802" w:rsidP="009E71D9">
      <w:pPr>
        <w:pStyle w:val="ListParagraph"/>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filiala ar fi afectată în mod disproporţionat de deducerile obligatorii </w:t>
      </w:r>
      <w:r w:rsidRPr="00707B89">
        <w:rPr>
          <w:rFonts w:ascii="Times New Roman" w:hAnsi="Times New Roman" w:cs="Times New Roman"/>
          <w:bCs/>
          <w:sz w:val="24"/>
          <w:szCs w:val="24"/>
          <w:lang w:eastAsia="ro-MD"/>
        </w:rPr>
        <w:t xml:space="preserve">din elementele de pasive eligibile a instrumentelor de fonduri proprii și de instrumente de pasive eligibile </w:t>
      </w:r>
      <w:r w:rsidRPr="00707B89">
        <w:rPr>
          <w:rFonts w:ascii="Times New Roman" w:hAnsi="Times New Roman" w:cs="Times New Roman"/>
          <w:bCs/>
          <w:sz w:val="24"/>
          <w:szCs w:val="24"/>
        </w:rPr>
        <w:t>în temeiul reglementărilor Băncii Naționale a Moldovei emise în aplicarea art.60, 61 și 62 din Legea nr.202/2017;</w:t>
      </w:r>
    </w:p>
    <w:p w14:paraId="50B021FF" w14:textId="77777777" w:rsidR="005E1802" w:rsidRPr="00707B89" w:rsidRDefault="005E180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(ii) filiala face obiectul cerinţei menţionate la art.139</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din Legea nr.202/2017, numai pe bază consolidată, iar stabilirea cerinţei prevăzute la art.167 și art.167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 xml:space="preserve"> din prezenta lege pe bază consolidată nu ar conduce la supraestimarea nevoilor de recapitalizare, în sensul art.167 lit.b) din prezenta lege, ale subgrupului format din entităţi din perimetrul de consolidare în cauză, în special în cazul în care există o prevalenţă a entităţilor destinate lichidării în cadrul aceluiași perimetru de consolidare;</w:t>
      </w:r>
    </w:p>
    <w:p w14:paraId="5B88223D" w14:textId="5AB560B5" w:rsidR="005E1802" w:rsidRPr="00707B89" w:rsidRDefault="005E180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respectarea cerinţei prevăzute la art.167 și art.167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 xml:space="preserve"> pe bază consolidată ca substitut pentru respectarea acestei cerinţe pe bază individuală nu afectează în mod semnificativ niciuna dintre următoarele:</w:t>
      </w:r>
    </w:p>
    <w:p w14:paraId="109662CB" w14:textId="77777777" w:rsidR="005E1802" w:rsidRPr="00707B89" w:rsidRDefault="005E180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(i) </w:t>
      </w:r>
      <w:r w:rsidRPr="00707B89">
        <w:rPr>
          <w:rFonts w:ascii="Times New Roman" w:hAnsi="Times New Roman" w:cs="Times New Roman"/>
          <w:bCs/>
          <w:kern w:val="0"/>
          <w:sz w:val="24"/>
          <w:szCs w:val="24"/>
          <w14:ligatures w14:val="none"/>
        </w:rPr>
        <w:t>credibilitatea</w:t>
      </w:r>
      <w:r w:rsidRPr="00707B89">
        <w:rPr>
          <w:rFonts w:ascii="Times New Roman" w:hAnsi="Times New Roman" w:cs="Times New Roman"/>
          <w:bCs/>
          <w:sz w:val="24"/>
          <w:szCs w:val="24"/>
        </w:rPr>
        <w:t xml:space="preserve"> și fezabilitatea strategiei de rezoluţie a grupului;</w:t>
      </w:r>
    </w:p>
    <w:p w14:paraId="7458B70C" w14:textId="77777777" w:rsidR="005E1802" w:rsidRPr="00707B89" w:rsidRDefault="005E180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(ii) capacitatea filialei de a-și respecta cerinţa de fonduri proprii după exercitarea competenţelor de reducere a valorii contabile și de conversie; și</w:t>
      </w:r>
    </w:p>
    <w:p w14:paraId="00CA10E1" w14:textId="7B4BE0C8" w:rsidR="005E1802" w:rsidRPr="00707B89" w:rsidRDefault="005E180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(iii) caracterul adecvat al mecanismului de transfer intern al pierderilor și de recapitalizare, inclusiv reducerea valorii contabile sau conversia, în conformitate cu art.219-225 din prezenta lege, a instrumentelor de capital și a datoriilor eligibile relevante ale filialei în cauză sau ale altor entități din grupul de rezoluție. .</w:t>
      </w:r>
    </w:p>
    <w:p w14:paraId="11C38704"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(5) În cazul grupurilor de rezoluţie identificate în conformitate cu art.2 pct.79 lit.(b), respectivele instituţii de credit </w:t>
      </w:r>
      <w:r w:rsidRPr="00707B89">
        <w:rPr>
          <w:rFonts w:ascii="Times New Roman" w:hAnsi="Times New Roman" w:cs="Times New Roman"/>
          <w:bCs/>
          <w:sz w:val="24"/>
          <w:szCs w:val="24"/>
        </w:rPr>
        <w:t xml:space="preserve">sau instituții financiare </w:t>
      </w:r>
      <w:r w:rsidRPr="00707B89">
        <w:rPr>
          <w:rFonts w:ascii="Times New Roman" w:hAnsi="Times New Roman" w:cs="Times New Roman"/>
          <w:bCs/>
          <w:kern w:val="0"/>
          <w:sz w:val="24"/>
          <w:szCs w:val="24"/>
          <w14:ligatures w14:val="none"/>
        </w:rPr>
        <w:t>care sunt afiliate în mod permanent unui organism central, dar care nu sunt ele însele entităţi de rezoluţie, un organism central, care nu este el însuși o entitate de rezoluţie, precum și toate entităţile de rezoluţie care nu fac obiectul unei cerinţe prevăzute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alin.(3) respectă dispoziţiile art. 167</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xml:space="preserve"> pe bază individuală.</w:t>
      </w:r>
    </w:p>
    <w:p w14:paraId="151F6EC9"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(6) În cazul unei entităţi menţionate în prezentul articolcerinţa menţionată la art.164 alin.(1) se stabilește în conformitate cu art.167</w:t>
      </w:r>
      <w:r w:rsidRPr="00707B89">
        <w:rPr>
          <w:rFonts w:ascii="Times New Roman" w:hAnsi="Times New Roman" w:cs="Times New Roman"/>
          <w:bCs/>
          <w:sz w:val="24"/>
          <w:szCs w:val="24"/>
          <w:vertAlign w:val="superscript"/>
        </w:rPr>
        <w:t>21</w:t>
      </w:r>
      <w:r w:rsidRPr="00707B89">
        <w:rPr>
          <w:rFonts w:ascii="Times New Roman" w:hAnsi="Times New Roman" w:cs="Times New Roman"/>
          <w:bCs/>
          <w:sz w:val="24"/>
          <w:szCs w:val="24"/>
        </w:rPr>
        <w:t>-170 și 295</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 după caz, și pe baza cerinţelor prevăzute la art.167 și art. 167</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w:t>
      </w:r>
    </w:p>
    <w:p w14:paraId="2C5DF2E2"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15FB1178" w14:textId="1D99B268" w:rsidR="005E1802"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16</w:t>
      </w:r>
      <w:r w:rsidR="00180E89" w:rsidRPr="004B4E99">
        <w:rPr>
          <w:rFonts w:ascii="Times New Roman" w:hAnsi="Times New Roman" w:cs="Times New Roman"/>
          <w:b/>
          <w:kern w:val="0"/>
          <w:sz w:val="24"/>
          <w:szCs w:val="24"/>
          <w14:ligatures w14:val="none"/>
        </w:rPr>
        <w:t>.</w:t>
      </w:r>
      <w:r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5E1802" w:rsidRPr="00707B89">
        <w:rPr>
          <w:rFonts w:ascii="Times New Roman" w:hAnsi="Times New Roman" w:cs="Times New Roman"/>
          <w:bCs/>
          <w:kern w:val="0"/>
          <w:sz w:val="24"/>
          <w:szCs w:val="24"/>
          <w14:ligatures w14:val="none"/>
        </w:rPr>
        <w:t xml:space="preserve">(1) În cazul entităților menționate la </w:t>
      </w:r>
      <w:r w:rsidR="005E1802" w:rsidRPr="00707B89">
        <w:rPr>
          <w:rFonts w:ascii="Times New Roman" w:hAnsi="Times New Roman" w:cs="Times New Roman"/>
          <w:bCs/>
          <w:sz w:val="24"/>
          <w:szCs w:val="24"/>
        </w:rPr>
        <w:t>art.167</w:t>
      </w:r>
      <w:r w:rsidR="005E1802" w:rsidRPr="00707B89">
        <w:rPr>
          <w:rFonts w:ascii="Times New Roman" w:hAnsi="Times New Roman" w:cs="Times New Roman"/>
          <w:bCs/>
          <w:sz w:val="24"/>
          <w:szCs w:val="24"/>
          <w:vertAlign w:val="superscript"/>
        </w:rPr>
        <w:t>15</w:t>
      </w:r>
      <w:r w:rsidR="005E1802" w:rsidRPr="00707B89">
        <w:rPr>
          <w:rFonts w:ascii="Times New Roman" w:hAnsi="Times New Roman" w:cs="Times New Roman"/>
          <w:bCs/>
          <w:kern w:val="0"/>
          <w:sz w:val="24"/>
          <w:szCs w:val="24"/>
          <w14:ligatures w14:val="none"/>
        </w:rPr>
        <w:t>, cerința menționată la art.164 alin.(1) este îndeplinită folosind unul sau mai multe dintre următoarele elemente:</w:t>
      </w:r>
    </w:p>
    <w:p w14:paraId="3394EB7E"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datorii:</w:t>
      </w:r>
    </w:p>
    <w:p w14:paraId="50C8259B"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(i) care sunt emise pentru entitatea de rezoluție și sunt achiziționate de către aceasta, direct sau indirect, prin intermediul altor entități din același grup de rezoluție care au achiziționat instrumentele de datorie de la entitatea care face obiectul prezentului articol sau sunt emise pentru un acționar existent care nu face parte din același grup de rezoluție și sunt achiziționate de către acesta, în măsura în care exercitarea competențelor de reducere a valorii sau de conversie în conformitate cu articolele art. 219 – 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nu afectează controlul exercitat de entitatea de rezoluție asupra filialei;</w:t>
      </w:r>
    </w:p>
    <w:p w14:paraId="29578C0B" w14:textId="77777777" w:rsidR="005E1802" w:rsidRPr="00707B89" w:rsidRDefault="005E1802"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(ii) care îndeplinesc criteriile de eligibilitate prevăzute în reglementările Băncii Naționale a Moldovei emise în aplicarea art.</w:t>
      </w:r>
      <w:r w:rsidRPr="00707B89">
        <w:rPr>
          <w:rFonts w:ascii="Times New Roman" w:hAnsi="Times New Roman" w:cs="Times New Roman"/>
          <w:bCs/>
          <w:sz w:val="24"/>
          <w:szCs w:val="24"/>
        </w:rPr>
        <w:t>164-170</w:t>
      </w:r>
      <w:r w:rsidRPr="00707B89">
        <w:rPr>
          <w:rFonts w:ascii="Times New Roman" w:hAnsi="Times New Roman" w:cs="Times New Roman"/>
          <w:bCs/>
          <w:sz w:val="24"/>
          <w:szCs w:val="24"/>
          <w:vertAlign w:val="superscript"/>
        </w:rPr>
        <w:t>14</w:t>
      </w:r>
      <w:r w:rsidRPr="00707B89">
        <w:rPr>
          <w:rFonts w:ascii="Times New Roman" w:hAnsi="Times New Roman" w:cs="Times New Roman"/>
          <w:bCs/>
          <w:sz w:val="24"/>
          <w:szCs w:val="24"/>
        </w:rPr>
        <w:t xml:space="preserve"> din prezenta lege</w:t>
      </w:r>
      <w:r w:rsidRPr="00707B89">
        <w:rPr>
          <w:rFonts w:ascii="Times New Roman" w:hAnsi="Times New Roman" w:cs="Times New Roman"/>
          <w:bCs/>
          <w:kern w:val="0"/>
          <w:sz w:val="24"/>
          <w:szCs w:val="24"/>
          <w14:ligatures w14:val="none"/>
        </w:rPr>
        <w:t>;</w:t>
      </w:r>
    </w:p>
    <w:p w14:paraId="725A2B98" w14:textId="1F96631B"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(iii) care se situează, în procedura obișnuită de insolvabilitate, sub instrumentele de datorie care nu îndeplinesc condiția menționată la punctul (i) și care nu sunt eligibile pentru cerințele de fonduri proprii;</w:t>
      </w:r>
    </w:p>
    <w:p w14:paraId="1F8133A7"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(iv) care fac obiectul competențelor de reducere a valorii sau de conversie în conformitate cu articolele art. 219 – 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într-o manieră care este în concordanță cu strategia de rezoluție a grupului de rezoluție, în special prin faptul că nu afectează controlul exercitat de entitatea de rezoluție asupra filialei;</w:t>
      </w:r>
    </w:p>
    <w:p w14:paraId="3AA757FF"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(v) a căror dobândire în proprietate nu este finanțată în mod direct sau indirect de entitatea </w:t>
      </w:r>
      <w:bookmarkStart w:id="25" w:name="_Hlk234248503"/>
      <w:r w:rsidRPr="00707B89">
        <w:rPr>
          <w:rFonts w:ascii="Times New Roman" w:hAnsi="Times New Roman" w:cs="Times New Roman"/>
          <w:bCs/>
          <w:sz w:val="24"/>
          <w:szCs w:val="24"/>
        </w:rPr>
        <w:t>menționată la art.167</w:t>
      </w:r>
      <w:r w:rsidRPr="00707B89">
        <w:rPr>
          <w:rFonts w:ascii="Times New Roman" w:hAnsi="Times New Roman" w:cs="Times New Roman"/>
          <w:bCs/>
          <w:sz w:val="24"/>
          <w:szCs w:val="24"/>
          <w:vertAlign w:val="superscript"/>
        </w:rPr>
        <w:t xml:space="preserve">15 </w:t>
      </w:r>
      <w:r w:rsidRPr="00707B89">
        <w:rPr>
          <w:rFonts w:ascii="Times New Roman" w:hAnsi="Times New Roman" w:cs="Times New Roman"/>
          <w:bCs/>
          <w:sz w:val="24"/>
          <w:szCs w:val="24"/>
        </w:rPr>
        <w:t>alin.(1)</w:t>
      </w:r>
      <w:bookmarkEnd w:id="25"/>
      <w:r w:rsidRPr="00707B89">
        <w:rPr>
          <w:rFonts w:ascii="Times New Roman" w:hAnsi="Times New Roman" w:cs="Times New Roman"/>
          <w:bCs/>
          <w:kern w:val="0"/>
          <w:sz w:val="24"/>
          <w:szCs w:val="24"/>
          <w14:ligatures w14:val="none"/>
        </w:rPr>
        <w:t>;</w:t>
      </w:r>
    </w:p>
    <w:p w14:paraId="40E7B2AB"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(vi) ale căror dispoziții de reglementare nu indică în mod explicit sau implicit că datoriile urmează să fie exercitate, rambursate, restituite sau răscumpărate, anticipat, după caz, de către entitatea care face obiectul </w:t>
      </w:r>
      <w:r w:rsidRPr="00707B89">
        <w:rPr>
          <w:rFonts w:ascii="Times New Roman" w:hAnsi="Times New Roman" w:cs="Times New Roman"/>
          <w:bCs/>
          <w:sz w:val="24"/>
          <w:szCs w:val="24"/>
        </w:rPr>
        <w:t>art.167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 xml:space="preserve"> alin.(1)</w:t>
      </w:r>
      <w:r w:rsidRPr="00707B89">
        <w:rPr>
          <w:rFonts w:ascii="Times New Roman" w:hAnsi="Times New Roman" w:cs="Times New Roman"/>
          <w:bCs/>
          <w:kern w:val="0"/>
          <w:sz w:val="24"/>
          <w:szCs w:val="24"/>
          <w14:ligatures w14:val="none"/>
        </w:rPr>
        <w:t>, în alte cazuri decât insolvența sau lichidarea respectivei entității, iar entitatea respectivă nu oferă în alt mod astfel de indicații;</w:t>
      </w:r>
    </w:p>
    <w:p w14:paraId="13BE2C94"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(vii) ale căror dispoziții de reglementare nu dau deținătorului dreptul de a accelera viitoarele plăți programate ale dobânzii sau ale principalului, decât în caz de insolvabilitate sau de lichidare a entității care face obiectul </w:t>
      </w:r>
      <w:r w:rsidRPr="00707B89">
        <w:rPr>
          <w:rFonts w:ascii="Times New Roman" w:hAnsi="Times New Roman" w:cs="Times New Roman"/>
          <w:bCs/>
          <w:sz w:val="24"/>
          <w:szCs w:val="24"/>
        </w:rPr>
        <w:t>art.167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 xml:space="preserve"> alin.(1)</w:t>
      </w:r>
      <w:r w:rsidRPr="00707B89">
        <w:rPr>
          <w:rFonts w:ascii="Times New Roman" w:hAnsi="Times New Roman" w:cs="Times New Roman"/>
          <w:bCs/>
          <w:kern w:val="0"/>
          <w:sz w:val="24"/>
          <w:szCs w:val="24"/>
          <w14:ligatures w14:val="none"/>
        </w:rPr>
        <w:t>;</w:t>
      </w:r>
    </w:p>
    <w:p w14:paraId="01C0F72C"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(viii) al căror nivel al plăților de dobânzi sau dividende, după caz, nu este modificat pe baza calității creditului entității care face obiectul </w:t>
      </w:r>
      <w:r w:rsidRPr="00707B89">
        <w:rPr>
          <w:rFonts w:ascii="Times New Roman" w:hAnsi="Times New Roman" w:cs="Times New Roman"/>
          <w:bCs/>
          <w:sz w:val="24"/>
          <w:szCs w:val="24"/>
        </w:rPr>
        <w:t>art.167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 xml:space="preserve"> alin.(1), </w:t>
      </w:r>
      <w:r w:rsidRPr="00707B89">
        <w:rPr>
          <w:rFonts w:ascii="Times New Roman" w:hAnsi="Times New Roman" w:cs="Times New Roman"/>
          <w:bCs/>
          <w:kern w:val="0"/>
          <w:sz w:val="24"/>
          <w:szCs w:val="24"/>
          <w14:ligatures w14:val="none"/>
        </w:rPr>
        <w:t>sau al întreprinderii-mamă a acesteia;</w:t>
      </w:r>
    </w:p>
    <w:p w14:paraId="56DFA06D"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fonduri proprii, după cum urmează:</w:t>
      </w:r>
    </w:p>
    <w:p w14:paraId="5C1A4A57"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fonduri proprii de nivel 1 de bază; și</w:t>
      </w:r>
    </w:p>
    <w:p w14:paraId="77A2D627"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alte fonduri proprii, care:</w:t>
      </w:r>
    </w:p>
    <w:p w14:paraId="3CFE7B3F"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1) sunt emise pentru entități incluse în același grup de rezoluție și sunt achiziționate de către acestea sau</w:t>
      </w:r>
    </w:p>
    <w:p w14:paraId="09CAFB14" w14:textId="771A5C92"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sunt emise pentru entități neincluse în același grup de rezoluție și sunt achiziționate de către acestea, în măsura în care exercitarea competențelor de reducere a valorii sau de conversie în conformitate cu art.219 – 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nu afectează controlul exercitat de entitatea de rezoluție asupra filialei.</w:t>
      </w:r>
    </w:p>
    <w:p w14:paraId="217750E2"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Atunci când o entitate prevăzută la art.167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 xml:space="preserve"> alin.(1) îndeplinește cerința prevăzută la art.164 alin.(1) pe bază consolidată, valoarea fondurilor proprii și datoriilor eligibile ale acesteia includ următoarele datorii emise în conformitate cu prevederile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xml:space="preserve"> lit.a)de către o filială stabilită în Uniunea Europeană, inclusă în perimetrul de consolidare prudențială al entității respective:</w:t>
      </w:r>
    </w:p>
    <w:p w14:paraId="154A63F3" w14:textId="4ED752DF"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datorii față de entitatea de rezoluție și care sunt achiziționate de către aceasta fie direct, fie indirect prin intermediul altor entități din același grup de rezoluție care nu sunt incluse în perimetrul de consolidare prudențială al entității care respectă cerința prevăzută la art. 164 alin. (1) pe bază consolidată;</w:t>
      </w:r>
    </w:p>
    <w:p w14:paraId="61E90FE2" w14:textId="7777777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datorii către un acționar existent care nu face parte din același grup de rezoluție.</w:t>
      </w:r>
    </w:p>
    <w:p w14:paraId="45132A31" w14:textId="35930EC7"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Datoriile prevăzute la alin. (2) nu vor depăși valoarea determinată prin scăderea din nivelul cerinței prevăzute de art.164 alin.(1), aplicabilă filialei incluse în consolidare, a sumei următoarelor elemente:</w:t>
      </w:r>
    </w:p>
    <w:p w14:paraId="0B467285" w14:textId="3CBA412F"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datoriile față de entitatea care se conformează cu cerința prevăzută de art.164  alin.(1) pe bază consolidată și care sunt achiziționate de către aceasta, fie direct, fie indirect prin intermediul </w:t>
      </w:r>
      <w:r w:rsidRPr="00707B89">
        <w:rPr>
          <w:rFonts w:ascii="Times New Roman" w:hAnsi="Times New Roman" w:cs="Times New Roman"/>
          <w:bCs/>
          <w:kern w:val="0"/>
          <w:sz w:val="24"/>
          <w:szCs w:val="24"/>
          <w14:ligatures w14:val="none"/>
        </w:rPr>
        <w:lastRenderedPageBreak/>
        <w:t>altor entități din același grup de rezoluție care sunt incluse în perimetrul de consolidare prudențială al entității respective;</w:t>
      </w:r>
    </w:p>
    <w:p w14:paraId="38C13848" w14:textId="65AAB2FF" w:rsidR="005E1802" w:rsidRPr="00707B89" w:rsidRDefault="005E1802"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cuantumul instrumentelor de fonduri proprii care sunt emise în conformitate cu </w:t>
      </w:r>
      <w:r w:rsidRPr="00707B89">
        <w:rPr>
          <w:rFonts w:ascii="Times New Roman" w:hAnsi="Times New Roman" w:cs="Times New Roman"/>
          <w:bCs/>
          <w:sz w:val="24"/>
          <w:szCs w:val="24"/>
        </w:rPr>
        <w:t>alin.(2) lit.b)</w:t>
      </w:r>
      <w:r w:rsidRPr="00707B89">
        <w:rPr>
          <w:rFonts w:ascii="Times New Roman" w:hAnsi="Times New Roman" w:cs="Times New Roman"/>
          <w:bCs/>
          <w:kern w:val="0"/>
          <w:sz w:val="24"/>
          <w:szCs w:val="24"/>
          <w14:ligatures w14:val="none"/>
        </w:rPr>
        <w:t>.</w:t>
      </w:r>
    </w:p>
    <w:p w14:paraId="290E343E"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194C4A52" w14:textId="2B3B9D4C" w:rsidR="005E49AF" w:rsidRPr="00707B89" w:rsidRDefault="00100BEF"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17</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w:t>
      </w:r>
      <w:r w:rsidR="005E49AF" w:rsidRPr="00707B89">
        <w:rPr>
          <w:rFonts w:ascii="Times New Roman" w:hAnsi="Times New Roman" w:cs="Times New Roman"/>
          <w:bCs/>
          <w:kern w:val="0"/>
          <w:sz w:val="24"/>
          <w:szCs w:val="24"/>
          <w14:ligatures w14:val="none"/>
        </w:rPr>
        <w:t xml:space="preserve"> Banca Națională a Moldovei, în calitate de autoritate de rezoluție a unei filiale, care nu este o entitate de rezoluție, poate acorda respectivei filiale o derogare de la aplicarea prevederilor art.167</w:t>
      </w:r>
      <w:r w:rsidR="005E49AF" w:rsidRPr="00707B89">
        <w:rPr>
          <w:rFonts w:ascii="Times New Roman" w:hAnsi="Times New Roman" w:cs="Times New Roman"/>
          <w:bCs/>
          <w:kern w:val="0"/>
          <w:sz w:val="24"/>
          <w:szCs w:val="24"/>
          <w:vertAlign w:val="superscript"/>
          <w14:ligatures w14:val="none"/>
        </w:rPr>
        <w:t>15</w:t>
      </w:r>
      <w:r w:rsidR="005E49AF" w:rsidRPr="00707B89">
        <w:rPr>
          <w:rFonts w:ascii="Times New Roman" w:hAnsi="Times New Roman" w:cs="Times New Roman"/>
          <w:bCs/>
          <w:sz w:val="24"/>
          <w:szCs w:val="24"/>
        </w:rPr>
        <w:t>-167</w:t>
      </w:r>
      <w:r w:rsidR="005E49AF" w:rsidRPr="00707B89">
        <w:rPr>
          <w:rFonts w:ascii="Times New Roman" w:hAnsi="Times New Roman" w:cs="Times New Roman"/>
          <w:bCs/>
          <w:sz w:val="24"/>
          <w:szCs w:val="24"/>
          <w:vertAlign w:val="superscript"/>
        </w:rPr>
        <w:t>19</w:t>
      </w:r>
      <w:r w:rsidR="005E49AF" w:rsidRPr="00707B89">
        <w:rPr>
          <w:rFonts w:ascii="Times New Roman" w:hAnsi="Times New Roman" w:cs="Times New Roman"/>
          <w:bCs/>
          <w:kern w:val="0"/>
          <w:sz w:val="24"/>
          <w:szCs w:val="24"/>
          <w14:ligatures w14:val="none"/>
        </w:rPr>
        <w:t>, în cazul în care:</w:t>
      </w:r>
    </w:p>
    <w:p w14:paraId="1ECBECFB" w14:textId="77777777" w:rsidR="005E49AF" w:rsidRPr="00707B89" w:rsidRDefault="005E49A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atât filiala, cât și entitatea de rezoluție sunt stabilite în Republica Moldova și fac parte din același grup de rezoluție;</w:t>
      </w:r>
    </w:p>
    <w:p w14:paraId="104F0DB6" w14:textId="77777777" w:rsidR="005E49AF" w:rsidRPr="00707B89" w:rsidRDefault="005E49A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entitatea de rezoluție, respectă cerința prevăzută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w:t>
      </w:r>
    </w:p>
    <w:p w14:paraId="43CDBF42" w14:textId="77777777" w:rsidR="005E49AF" w:rsidRPr="00707B89" w:rsidRDefault="005E49A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nu există niciun obstacol major actual sau preconizat, de natură practică sau juridică, în calea transferului prompt de fonduri proprii sau a rambursării rapide a datoriilor de către entitatea de rezoluție către filiala cu privire la care s-a efectuat determinarea prevăzută la art.221, în special în situația în care entitatea de rezoluție ar face obiectul unei acțiuni de rezoluție;</w:t>
      </w:r>
    </w:p>
    <w:p w14:paraId="472F0D09" w14:textId="77777777" w:rsidR="005E49AF" w:rsidRPr="00707B89" w:rsidRDefault="005E49A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fie entitatea de rezoluție îndeplinește cerințele Băncii Naționale a Moldovei, în calitate de autoritate competentă, cu privire la gestionarea prudentă a filialei și declară, cu consimțământul prealabil al autorității competente că garantează angajamentele asumate de filială, fie riscurile filialei sunt nesemnificative;</w:t>
      </w:r>
    </w:p>
    <w:p w14:paraId="7313E5BD" w14:textId="77777777" w:rsidR="005E49AF" w:rsidRPr="00707B89" w:rsidRDefault="005E49A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procedurile de evaluare, măsurare și control al riscurilor aplicate de entitatea de rezoluție includ filiala; și</w:t>
      </w:r>
    </w:p>
    <w:p w14:paraId="5D616AD6" w14:textId="77777777" w:rsidR="005E49AF" w:rsidRPr="00707B89" w:rsidRDefault="005E49A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f) entitatea de rezoluție deține mai mult de 50% din drepturile de vot atașate acțiunilor în capitalul filialei sau are dreptul de a numi sau de a revoca majoritatea membrilor organului de conducere al filialei.</w:t>
      </w:r>
    </w:p>
    <w:p w14:paraId="3E0340BC"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6F4207E1" w14:textId="20F6FAE1" w:rsidR="008026FE"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18</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 </w:t>
      </w:r>
      <w:r w:rsidR="008026FE" w:rsidRPr="00707B89">
        <w:rPr>
          <w:rFonts w:ascii="Times New Roman" w:hAnsi="Times New Roman" w:cs="Times New Roman"/>
          <w:bCs/>
          <w:kern w:val="0"/>
          <w:sz w:val="24"/>
          <w:szCs w:val="24"/>
          <w14:ligatures w14:val="none"/>
        </w:rPr>
        <w:t>(1) Banca Națională a Moldovei, în calitate de autoritate de rezoluție a unei filiale, care nu este o entitate de rezoluție, poate de asemenea acorda respectivei filiale o derogare de la aplicarea art.167</w:t>
      </w:r>
      <w:r w:rsidR="008026FE" w:rsidRPr="00707B89">
        <w:rPr>
          <w:rFonts w:ascii="Times New Roman" w:hAnsi="Times New Roman" w:cs="Times New Roman"/>
          <w:bCs/>
          <w:kern w:val="0"/>
          <w:sz w:val="24"/>
          <w:szCs w:val="24"/>
          <w:vertAlign w:val="superscript"/>
          <w14:ligatures w14:val="none"/>
        </w:rPr>
        <w:t>15</w:t>
      </w:r>
      <w:r w:rsidR="008026FE" w:rsidRPr="00707B89">
        <w:rPr>
          <w:rFonts w:ascii="Times New Roman" w:hAnsi="Times New Roman" w:cs="Times New Roman"/>
          <w:bCs/>
          <w:sz w:val="24"/>
          <w:szCs w:val="24"/>
        </w:rPr>
        <w:t>-167</w:t>
      </w:r>
      <w:r w:rsidR="008026FE" w:rsidRPr="00707B89">
        <w:rPr>
          <w:rFonts w:ascii="Times New Roman" w:hAnsi="Times New Roman" w:cs="Times New Roman"/>
          <w:bCs/>
          <w:sz w:val="24"/>
          <w:szCs w:val="24"/>
          <w:vertAlign w:val="superscript"/>
        </w:rPr>
        <w:t>19</w:t>
      </w:r>
      <w:r w:rsidR="008026FE" w:rsidRPr="00707B89">
        <w:rPr>
          <w:rFonts w:ascii="Times New Roman" w:hAnsi="Times New Roman" w:cs="Times New Roman"/>
          <w:bCs/>
          <w:kern w:val="0"/>
          <w:sz w:val="24"/>
          <w:szCs w:val="24"/>
          <w14:ligatures w14:val="none"/>
        </w:rPr>
        <w:t>, în cazul în care:</w:t>
      </w:r>
    </w:p>
    <w:p w14:paraId="53352C16"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atât filiala, cât și întreprinderea-mamă sunt stabilite în Republica Moldova și fac parte din același grup de rezoluție;</w:t>
      </w:r>
    </w:p>
    <w:p w14:paraId="39E930D1"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întreprinderea-mamă, respectă, pe bază consolidată, la nivelul Republicii Moldova, cerința prevăzută la art.164 alin.(1);</w:t>
      </w:r>
    </w:p>
    <w:p w14:paraId="4202A030"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nu există niciun obstacol major, actual sau preconizat, de natură practică sau juridică, în calea transferului prompt de fonduri proprii sau a rambursării rapide a datoriilor de către întreprinderea-mamă către filiala cu privire la care s-a efectuat determinarea prevăzută la art.221, în special în situația în care s-ar adopta o acțiune de rezoluție sau s-ar exercita competențele prevăzute la art.219 în ceea ce privește întreprinderea-mamă;</w:t>
      </w:r>
    </w:p>
    <w:p w14:paraId="79C8183E"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fie întreprinderea-mamă îndeplinește cerințele Băncii Naționale a Moldovei, în calitate de autoritate competentă, cu privire la gestionarea prudentă a filialei și declară, cu consimțământul prealabil al autorității competente, că garantează angajamentele asumate de filială, fie riscurile filialei sunt nesemnificative;</w:t>
      </w:r>
    </w:p>
    <w:p w14:paraId="0C56F551"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procedurile de evaluare, măsurare și control al riscurilor, aplicate de întreprinderea-mamă, includ filiala; și</w:t>
      </w:r>
    </w:p>
    <w:p w14:paraId="7F0DE263"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f) întreprinderea-mamă deține mai mult de 50% din drepturile de vot atașate acțiunilor în capitalul filialei sau are dreptul de a numi sau de a revoca majoritatea membrilor organului de conducere al filialei.</w:t>
      </w:r>
    </w:p>
    <w:p w14:paraId="6887A8EB"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112F39FF" w14:textId="1DD75294" w:rsidR="008026FE" w:rsidRPr="00707B89" w:rsidRDefault="00100BEF"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19</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8026FE" w:rsidRPr="00707B89">
        <w:rPr>
          <w:rFonts w:ascii="Times New Roman" w:hAnsi="Times New Roman" w:cs="Times New Roman"/>
          <w:bCs/>
          <w:kern w:val="0"/>
          <w:sz w:val="24"/>
          <w:szCs w:val="24"/>
          <w14:ligatures w14:val="none"/>
        </w:rPr>
        <w:t>(1) Atunci când sunt îndeplinite condițiile prevăzute la art.167</w:t>
      </w:r>
      <w:r w:rsidR="008026FE" w:rsidRPr="00707B89">
        <w:rPr>
          <w:rFonts w:ascii="Times New Roman" w:hAnsi="Times New Roman" w:cs="Times New Roman"/>
          <w:bCs/>
          <w:kern w:val="0"/>
          <w:sz w:val="24"/>
          <w:szCs w:val="24"/>
          <w:vertAlign w:val="superscript"/>
          <w14:ligatures w14:val="none"/>
        </w:rPr>
        <w:t>17</w:t>
      </w:r>
      <w:r w:rsidR="008026FE" w:rsidRPr="00707B89">
        <w:rPr>
          <w:rFonts w:ascii="Times New Roman" w:hAnsi="Times New Roman" w:cs="Times New Roman"/>
          <w:bCs/>
          <w:kern w:val="0"/>
          <w:sz w:val="24"/>
          <w:szCs w:val="24"/>
          <w14:ligatures w14:val="none"/>
        </w:rPr>
        <w:t xml:space="preserve"> lit. a) și b), Banca Națională a Moldovei, în calitate de autoritate de rezoluție a unei filiale, poate permite ca cerința prevăzută la art.164 alin.(1) să fie îndeplinită integral sau parțial cu o garanție constituită de entitatea de rezoluție, care îndeplinește următoarele condiții:</w:t>
      </w:r>
    </w:p>
    <w:p w14:paraId="5BD0B391"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a) valoarea garanției se constituie cel puțin la o valoare egală cu cea a cerinței pe care o substituie;</w:t>
      </w:r>
    </w:p>
    <w:p w14:paraId="7085A9E6" w14:textId="5EDD3D8E"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garanția se execută atunci când filiala este în imposibilitatea de a-și achita datoriile exigibile sau alte obligații care au ajuns la scadență sau atunci când s-a efectuat o determinare, în conformitate cu prevederile art.221, în ceea ce privește filiala, oricare dintre aceste evenimente intervine mai întâi;</w:t>
      </w:r>
    </w:p>
    <w:p w14:paraId="52D3CFCB" w14:textId="0455DAF0"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garanția este colateralizată printr-un contract de garanție financiară, astfel cum este definit la art.4 pct.4) din Legea nr.184/2016 cu privire la contractele de garanţie financiară, pentru un cuantum de cel puțin 50% din valoarea sa;</w:t>
      </w:r>
    </w:p>
    <w:p w14:paraId="22D786AC"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colateralul care acoperă garanția îndeplinește cerințele cu privire la eligibilitatea garanțiilor reale în cadrul tuturor abordărilor și metodelor prevăzute în reglementările Băncii Naţionale a Moldovei emise în aplicarea art.67 din Legea nr.202/2017, care, în urma unor marje de ajustare prudente, sunt suficiente pentru a acoperi cuantumul colaterizat prevăzut la lit.c);</w:t>
      </w:r>
    </w:p>
    <w:p w14:paraId="41564BDA"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colateralul care acoperă garanția este negrevat de sarcini și nu este utilizat drept colateral pentru a acoperi orice altă garanție;</w:t>
      </w:r>
    </w:p>
    <w:p w14:paraId="26A8BC18"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f) </w:t>
      </w:r>
      <w:r w:rsidRPr="00707B89">
        <w:rPr>
          <w:rFonts w:ascii="Times New Roman" w:hAnsi="Times New Roman" w:cs="Times New Roman"/>
          <w:bCs/>
          <w:sz w:val="24"/>
          <w:szCs w:val="24"/>
        </w:rPr>
        <w:t>colateralul are o scadență efectivă care îndeplinește aceeași condiție referitoare la scadență și anume: instrumentele de pasive eligibile sunt considerate în întregime drept elemente de pasive eligibile doar dacă au o scadență reziduală de cel puțin un an, în timp ce instrumentele cu o scadență reziduală mai mică de un an nu sunt considerate elemente de pasive eligibile</w:t>
      </w:r>
      <w:r w:rsidRPr="00707B89">
        <w:rPr>
          <w:rFonts w:ascii="Times New Roman" w:hAnsi="Times New Roman" w:cs="Times New Roman"/>
          <w:bCs/>
          <w:kern w:val="0"/>
          <w:sz w:val="24"/>
          <w:szCs w:val="24"/>
          <w14:ligatures w14:val="none"/>
        </w:rPr>
        <w:t>; și</w:t>
      </w:r>
    </w:p>
    <w:p w14:paraId="3244ACA7" w14:textId="77777777"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g) nu există obstacole juridice, de reglementare sau operaționale în calea transferului colateralului de la entitatea de rezoluție către filiala respectivă, inclusiv în cazul în care entitatea de rezoluție ar face obiectul unei acțiuni de rezoluție.</w:t>
      </w:r>
    </w:p>
    <w:p w14:paraId="0FA04489" w14:textId="65160472" w:rsidR="008026FE" w:rsidRPr="00707B89" w:rsidRDefault="008026F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aplicarea prevederilor alin.(1) lit.g), la cererea Băncii Naționale a Moldovei, în calitate de autoritate de rezoluție, entitatea de rezoluție furnizează în scris o opinie juridică independentă și fundamentată sau demonstrează în mod satisfăcător într-un alt fel că nu există obstacole juridice, de reglementare sau operaționale în calea transferului de colateral de la entitatea de rezoluție către filiala respectivă.</w:t>
      </w:r>
    </w:p>
    <w:p w14:paraId="3081F3F2"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7CB8425F" w14:textId="37681F35" w:rsidR="0024775C"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20</w:t>
      </w:r>
      <w:r w:rsidR="00180E89" w:rsidRPr="004B4E99">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24775C" w:rsidRPr="00707B89">
        <w:rPr>
          <w:rFonts w:ascii="Times New Roman" w:hAnsi="Times New Roman" w:cs="Times New Roman"/>
          <w:bCs/>
          <w:kern w:val="0"/>
          <w:sz w:val="24"/>
          <w:szCs w:val="24"/>
          <w14:ligatures w14:val="none"/>
        </w:rPr>
        <w:t>Banca Naţională a Moldovei, în calitate de autoritate de rezoluţie poate acorda parțial sau total o derogare de la aplicarea art.167</w:t>
      </w:r>
      <w:r w:rsidR="0024775C" w:rsidRPr="00707B89">
        <w:rPr>
          <w:rFonts w:ascii="Times New Roman" w:hAnsi="Times New Roman" w:cs="Times New Roman"/>
          <w:bCs/>
          <w:kern w:val="0"/>
          <w:sz w:val="24"/>
          <w:szCs w:val="24"/>
          <w:vertAlign w:val="superscript"/>
          <w14:ligatures w14:val="none"/>
        </w:rPr>
        <w:t>15</w:t>
      </w:r>
      <w:r w:rsidR="0024775C" w:rsidRPr="00707B89">
        <w:rPr>
          <w:rFonts w:ascii="Times New Roman" w:hAnsi="Times New Roman" w:cs="Times New Roman"/>
          <w:bCs/>
          <w:kern w:val="0"/>
          <w:sz w:val="24"/>
          <w:szCs w:val="24"/>
          <w14:ligatures w14:val="none"/>
        </w:rPr>
        <w:t>-167</w:t>
      </w:r>
      <w:r w:rsidR="0024775C" w:rsidRPr="00707B89">
        <w:rPr>
          <w:rFonts w:ascii="Times New Roman" w:hAnsi="Times New Roman" w:cs="Times New Roman"/>
          <w:bCs/>
          <w:kern w:val="0"/>
          <w:sz w:val="24"/>
          <w:szCs w:val="24"/>
          <w:vertAlign w:val="superscript"/>
          <w14:ligatures w14:val="none"/>
        </w:rPr>
        <w:t>19</w:t>
      </w:r>
      <w:r w:rsidR="0024775C" w:rsidRPr="00707B89">
        <w:rPr>
          <w:rFonts w:ascii="Times New Roman" w:hAnsi="Times New Roman" w:cs="Times New Roman"/>
          <w:bCs/>
          <w:kern w:val="0"/>
          <w:sz w:val="24"/>
          <w:szCs w:val="24"/>
          <w14:ligatures w14:val="none"/>
        </w:rPr>
        <w:t xml:space="preserve"> în ceea ce privește un organism central sau o instituție de credit sau instituție financiară care este afiliată în mod permanent unui organism central, în cazul în care sunt îndeplinite cumulativ următoarele condiții:</w:t>
      </w:r>
    </w:p>
    <w:p w14:paraId="43D739F0" w14:textId="77777777" w:rsidR="0024775C" w:rsidRPr="00707B89" w:rsidRDefault="0024775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instituția de credit sau instituția financiară și organismul central fac obiectul supravegherii de către aceeași autoritate competentă, sunt stabilite în același stat membru al Uniunii Europene și fac parte din același grup de rezoluție;</w:t>
      </w:r>
    </w:p>
    <w:p w14:paraId="32D676BE" w14:textId="77777777" w:rsidR="0024775C" w:rsidRPr="00707B89" w:rsidRDefault="0024775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angajamentele organismului central și ale instituțiilor sale de credit sau instituțiilor sale financiare afiliate în mod permanent constituie angajamente solidare sau angajamentele instituțiilor sale de credit sau instituțiilor financiare afiliate în mod permanent sunt garantate în întregime de organismul central;</w:t>
      </w:r>
    </w:p>
    <w:p w14:paraId="635391AC" w14:textId="77777777" w:rsidR="0024775C" w:rsidRPr="00707B89" w:rsidRDefault="0024775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cerința minimă de fonduri proprii și datorii eligibile și solvabilitatea și lichiditatea organismului central și ale tuturor instituțiilor de credit sau instituțiilor financiare afiliate în mod permanent sunt supravegheate în ansamblul lor, pe baza situațiilor financiare consolidate ale respectivelor instituții;</w:t>
      </w:r>
    </w:p>
    <w:p w14:paraId="18086860" w14:textId="77777777" w:rsidR="0024775C" w:rsidRPr="00707B89" w:rsidRDefault="0024775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în cazul unei derogări pentru o instituție de credit sau o instituția financiară care este afiliată în mod permanent unui organism central, conducerea organismului central este abilitată să emită instrucțiuni către conducerea instituțiilor afiliate în mod permanent;</w:t>
      </w:r>
    </w:p>
    <w:p w14:paraId="1598EC24" w14:textId="77777777" w:rsidR="0024775C" w:rsidRPr="00707B89" w:rsidRDefault="0024775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grupul relevant de rezoluție respectă cerința menționată la art.167</w:t>
      </w:r>
      <w:r w:rsidRPr="00707B89">
        <w:rPr>
          <w:rFonts w:ascii="Times New Roman" w:hAnsi="Times New Roman" w:cs="Times New Roman"/>
          <w:bCs/>
          <w:kern w:val="0"/>
          <w:sz w:val="24"/>
          <w:szCs w:val="24"/>
          <w:vertAlign w:val="superscript"/>
          <w14:ligatures w14:val="none"/>
        </w:rPr>
        <w:t xml:space="preserve">14 </w:t>
      </w:r>
      <w:r w:rsidRPr="00707B89">
        <w:rPr>
          <w:rFonts w:ascii="Times New Roman" w:hAnsi="Times New Roman" w:cs="Times New Roman"/>
          <w:bCs/>
          <w:kern w:val="0"/>
          <w:sz w:val="24"/>
          <w:szCs w:val="24"/>
          <w14:ligatures w14:val="none"/>
        </w:rPr>
        <w:t>alin.(3); și</w:t>
      </w:r>
    </w:p>
    <w:p w14:paraId="26A7DC93" w14:textId="77777777" w:rsidR="0024775C" w:rsidRPr="00707B89" w:rsidRDefault="0024775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f) nu există niciun obstacol major actual sau preconizat, de natură practică sau juridică, în calea transferului prompt de fonduri proprii sau a rambursării rapide a datoriilor între organismul central și instituțiile de credit sau instituțiile financiare afiliate în mod permanent, în caz de rezoluție.</w:t>
      </w:r>
    </w:p>
    <w:p w14:paraId="1642F9E1"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2554D743" w14:textId="04784D87" w:rsidR="00BD6CFD" w:rsidRPr="00707B89" w:rsidRDefault="00100BEF"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lastRenderedPageBreak/>
        <w:t>Articolul 167</w:t>
      </w:r>
      <w:r w:rsidRPr="004B4E99">
        <w:rPr>
          <w:rFonts w:ascii="Times New Roman" w:hAnsi="Times New Roman" w:cs="Times New Roman"/>
          <w:b/>
          <w:kern w:val="0"/>
          <w:sz w:val="24"/>
          <w:szCs w:val="24"/>
          <w:vertAlign w:val="superscript"/>
          <w14:ligatures w14:val="none"/>
        </w:rPr>
        <w:t>21</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BD6CFD" w:rsidRPr="00707B89">
        <w:rPr>
          <w:rFonts w:ascii="Times New Roman" w:hAnsi="Times New Roman" w:cs="Times New Roman"/>
          <w:bCs/>
          <w:kern w:val="0"/>
          <w:sz w:val="24"/>
          <w:szCs w:val="24"/>
          <w14:ligatures w14:val="none"/>
        </w:rPr>
        <w:t>(1) Autoritatea de rezoluție a entității de rezoluție, autoritatea de rezoluție a grupului, în cazul în care este diferită de cea dintâi, și autoritățile de rezoluție responsabile pentru filialele unui grup de rezoluție care face obiectul cerinței menționate la art.167</w:t>
      </w:r>
      <w:r w:rsidR="00BD6CFD" w:rsidRPr="00707B89">
        <w:rPr>
          <w:rFonts w:ascii="Times New Roman" w:hAnsi="Times New Roman" w:cs="Times New Roman"/>
          <w:bCs/>
          <w:kern w:val="0"/>
          <w:sz w:val="24"/>
          <w:szCs w:val="24"/>
          <w:vertAlign w:val="superscript"/>
          <w14:ligatures w14:val="none"/>
        </w:rPr>
        <w:t>15</w:t>
      </w:r>
      <w:r w:rsidR="00BD6CFD" w:rsidRPr="00707B89">
        <w:rPr>
          <w:rFonts w:ascii="Times New Roman" w:hAnsi="Times New Roman" w:cs="Times New Roman"/>
          <w:bCs/>
          <w:kern w:val="0"/>
          <w:sz w:val="24"/>
          <w:szCs w:val="24"/>
          <w14:ligatures w14:val="none"/>
        </w:rPr>
        <w:t xml:space="preserve"> – art.167</w:t>
      </w:r>
      <w:r w:rsidR="00BD6CFD" w:rsidRPr="00707B89">
        <w:rPr>
          <w:rFonts w:ascii="Times New Roman" w:hAnsi="Times New Roman" w:cs="Times New Roman"/>
          <w:bCs/>
          <w:kern w:val="0"/>
          <w:sz w:val="24"/>
          <w:szCs w:val="24"/>
          <w:vertAlign w:val="superscript"/>
          <w14:ligatures w14:val="none"/>
        </w:rPr>
        <w:t>19</w:t>
      </w:r>
      <w:r w:rsidR="00BD6CFD" w:rsidRPr="00707B89">
        <w:rPr>
          <w:rFonts w:ascii="Times New Roman" w:hAnsi="Times New Roman" w:cs="Times New Roman"/>
          <w:bCs/>
          <w:kern w:val="0"/>
          <w:sz w:val="24"/>
          <w:szCs w:val="24"/>
          <w14:ligatures w14:val="none"/>
        </w:rPr>
        <w:t xml:space="preserve"> la nivel individual fac tot posibilul pentru a ajunge la o decizie comună cu privire la:</w:t>
      </w:r>
    </w:p>
    <w:p w14:paraId="42D2F9EF"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cuantumul cerinței aplicate la nivelul consolidat al grupului de rezoluție pentru fiecare entitate de rezoluție; și</w:t>
      </w:r>
    </w:p>
    <w:p w14:paraId="32CB2270"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cuantumul cerinței aplicate la nivel individual fiecărei entități a unui grup de rezoluție care nu este o entitate de rezoluție.</w:t>
      </w:r>
    </w:p>
    <w:p w14:paraId="35F4E9A5" w14:textId="77777777" w:rsidR="00BD6CFD" w:rsidRPr="00707B89" w:rsidRDefault="00BD6CF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Decizia comună asigură respectarea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și art.167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 xml:space="preserve"> – art.167</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 xml:space="preserve"> și este motivată temeinic și se transmite:</w:t>
      </w:r>
    </w:p>
    <w:p w14:paraId="0FB4394F"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entității de rezoluție de către autoritatea sa de rezoluție;</w:t>
      </w:r>
    </w:p>
    <w:p w14:paraId="1007416D"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entităților unui grup de rezoluție care nu sunt entități de rezoluție de către autoritățile de rezoluție ale entităților respective;</w:t>
      </w:r>
    </w:p>
    <w:p w14:paraId="0165AF25" w14:textId="77777777" w:rsidR="00BD6CFD" w:rsidRPr="00707B89" w:rsidRDefault="00BD6CF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întreprinderii-mamă din Uniunea Europeana aparținând grupului de către autoritatea de rezoluție a entității de rezoluție, în cazul în care întreprinderea-mamă din Uniunea Europeana nu este ea însăși o entitate de rezoluție din același grup de rezoluție.</w:t>
      </w:r>
    </w:p>
    <w:p w14:paraId="34FCC8ED"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Decizia comună luată în conformitate cu prezentul articol poate prevedea ca, în cazul în care sunt în concordanță cu strategia de rezoluție, iar entitatea de rezoluție nu a achiziționat direct sau indirect suficiente instrumente care respectă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cerințele menționate la art.167</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xml:space="preserve"> să fie îndeplinite parțial de către filială în conformitate cu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cu instrumente emise pentru și achiziționate de către entități care nu aparțin grupului de rezoluție.</w:t>
      </w:r>
    </w:p>
    <w:p w14:paraId="13E7DC84"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489BD056" w14:textId="2278EB4E" w:rsidR="00100BEF" w:rsidRPr="00707B89" w:rsidRDefault="00100BEF"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22</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w:t>
      </w:r>
      <w:r w:rsidR="00180E89"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În cazul în care mai multe entități G-SII aparținând aceleiași instituții de tip G-SII sunt entități de rezoluție sau entități din state terțe care ar fi entități de rezoluție dacă ar fi stabilite în Uniunea Europeană, autoritățile de rezoluție prevăzute la art.167</w:t>
      </w:r>
      <w:r w:rsidRPr="00707B89">
        <w:rPr>
          <w:rFonts w:ascii="Times New Roman" w:hAnsi="Times New Roman" w:cs="Times New Roman"/>
          <w:bCs/>
          <w:kern w:val="0"/>
          <w:sz w:val="24"/>
          <w:szCs w:val="24"/>
          <w:vertAlign w:val="superscript"/>
          <w14:ligatures w14:val="none"/>
        </w:rPr>
        <w:t>21</w:t>
      </w:r>
      <w:r w:rsidRPr="00707B89">
        <w:rPr>
          <w:rFonts w:ascii="Times New Roman" w:hAnsi="Times New Roman" w:cs="Times New Roman"/>
          <w:bCs/>
          <w:kern w:val="0"/>
          <w:sz w:val="24"/>
          <w:szCs w:val="24"/>
          <w14:ligatures w14:val="none"/>
        </w:rPr>
        <w:t xml:space="preserve"> alin.(1) discută și, atunci când este cazul și în concordanță cu strategia de rezoluție a instituției de tip G-SII, </w:t>
      </w:r>
      <w:r w:rsidRPr="00707B89">
        <w:rPr>
          <w:rFonts w:ascii="Times New Roman" w:hAnsi="Times New Roman" w:cs="Times New Roman"/>
          <w:bCs/>
          <w:sz w:val="24"/>
          <w:szCs w:val="24"/>
        </w:rPr>
        <w:t xml:space="preserve">convin asupra aplicării </w:t>
      </w:r>
      <w:r w:rsidR="00BD6CFD" w:rsidRPr="00707B89">
        <w:rPr>
          <w:rFonts w:ascii="Times New Roman" w:hAnsi="Times New Roman" w:cs="Times New Roman"/>
          <w:bCs/>
          <w:sz w:val="24"/>
          <w:szCs w:val="24"/>
        </w:rPr>
        <w:t>reglementărilor Băncii Naţionale a Moldovei emise în aplicarea art.60, 61 şi 62 din Legea nr.202/2017 privind deducerea deținerilor de instrumente de fonduri proprii și de instrumente de pasive eligibile, precum și asupra oricărei ajustări menite să reducă la minimum sau să elimine diferența dintre suma cuantumurilor prevăzute la art.167</w:t>
      </w:r>
      <w:r w:rsidR="00BD6CFD" w:rsidRPr="00707B89">
        <w:rPr>
          <w:rFonts w:ascii="Times New Roman" w:hAnsi="Times New Roman" w:cs="Times New Roman"/>
          <w:bCs/>
          <w:sz w:val="24"/>
          <w:szCs w:val="24"/>
          <w:vertAlign w:val="superscript"/>
        </w:rPr>
        <w:t>13</w:t>
      </w:r>
      <w:r w:rsidR="00BD6CFD" w:rsidRPr="00707B89">
        <w:rPr>
          <w:rFonts w:ascii="Times New Roman" w:hAnsi="Times New Roman" w:cs="Times New Roman"/>
          <w:bCs/>
          <w:sz w:val="24"/>
          <w:szCs w:val="24"/>
        </w:rPr>
        <w:t xml:space="preserve"> alin.(4) lit. a) din prezenta lege, împreună cu sumele determinate pentru fiecare entitate individuală de rezoluție sau entitate dintr-un stat terț care ar fi o entitate de rezoluție dacă ar fi stabilită în Uniunea Europeană, și suma cuantumurilor prevăzute la art.167¹³ alin.(4) lit.b), împreună cu suma determinată pentru instituția-mamă din Uniunea Europeană, considerată drept singura entitate de rezoluție a G-SII</w:t>
      </w:r>
      <w:r w:rsidRPr="00707B89">
        <w:rPr>
          <w:rFonts w:ascii="Times New Roman" w:hAnsi="Times New Roman" w:cs="Times New Roman"/>
          <w:bCs/>
          <w:sz w:val="24"/>
          <w:szCs w:val="24"/>
        </w:rPr>
        <w:t>.</w:t>
      </w:r>
    </w:p>
    <w:p w14:paraId="1C945207" w14:textId="77777777" w:rsidR="00100BEF" w:rsidRPr="00707B89" w:rsidRDefault="00180E8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100BEF" w:rsidRPr="00707B89">
        <w:rPr>
          <w:rFonts w:ascii="Times New Roman" w:hAnsi="Times New Roman" w:cs="Times New Roman"/>
          <w:bCs/>
          <w:kern w:val="0"/>
          <w:sz w:val="24"/>
          <w:szCs w:val="24"/>
          <w14:ligatures w14:val="none"/>
        </w:rPr>
        <w:t>2) Ajustarea prevăzută la alin</w:t>
      </w:r>
      <w:r w:rsidR="00BD6CFD" w:rsidRPr="00707B89">
        <w:rPr>
          <w:rFonts w:ascii="Times New Roman" w:hAnsi="Times New Roman" w:cs="Times New Roman"/>
          <w:bCs/>
          <w:kern w:val="0"/>
          <w:sz w:val="24"/>
          <w:szCs w:val="24"/>
          <w14:ligatures w14:val="none"/>
        </w:rPr>
        <w:t>. (</w:t>
      </w:r>
      <w:r w:rsidR="00100BEF" w:rsidRPr="00707B89">
        <w:rPr>
          <w:rFonts w:ascii="Times New Roman" w:hAnsi="Times New Roman" w:cs="Times New Roman"/>
          <w:bCs/>
          <w:kern w:val="0"/>
          <w:sz w:val="24"/>
          <w:szCs w:val="24"/>
          <w14:ligatures w14:val="none"/>
        </w:rPr>
        <w:t>1) se poate aplica în următoarele condiții:</w:t>
      </w:r>
    </w:p>
    <w:p w14:paraId="011BA7C5"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ajustarea se poate aplica în ceea ce privește diferențele de calcul al valorii totale a expunerii la risc, între statele membre sau statele terțe relevante, ajustând nivelul cerinței;</w:t>
      </w:r>
    </w:p>
    <w:p w14:paraId="1CFFE026"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ajustarea nu se aplică pentru a elimina diferențele care rezultă din expunerile între grupuri de rezoluție.</w:t>
      </w:r>
    </w:p>
    <w:p w14:paraId="1F46D265" w14:textId="77777777" w:rsidR="00BD6CFD" w:rsidRPr="00707B89" w:rsidRDefault="00BD6CFD" w:rsidP="009E71D9">
      <w:pPr>
        <w:spacing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Suma cuantumurilor prevăzute la art.167</w:t>
      </w:r>
      <w:r w:rsidRPr="00707B89">
        <w:rPr>
          <w:rFonts w:ascii="Times New Roman" w:hAnsi="Times New Roman" w:cs="Times New Roman"/>
          <w:bCs/>
          <w:kern w:val="0"/>
          <w:sz w:val="24"/>
          <w:szCs w:val="24"/>
          <w:vertAlign w:val="superscript"/>
          <w14:ligatures w14:val="none"/>
        </w:rPr>
        <w:t>13</w:t>
      </w:r>
      <w:r w:rsidRPr="00707B89">
        <w:rPr>
          <w:rFonts w:ascii="Times New Roman" w:hAnsi="Times New Roman" w:cs="Times New Roman"/>
          <w:bCs/>
          <w:kern w:val="0"/>
          <w:sz w:val="24"/>
          <w:szCs w:val="24"/>
          <w14:ligatures w14:val="none"/>
        </w:rPr>
        <w:t xml:space="preserve"> alin.(4) lit.a) din prezenta lege, și sumele determinate pentru entitățile de rezoluție individuale sau entitățile din state terțe care ar fi entități de rezoluție dacă ar fi stabilite în Uniunea Europeană, trebuie să nu fie mai mică decât suma cuantumurilor prevăzute la art.167</w:t>
      </w:r>
      <w:r w:rsidRPr="00707B89">
        <w:rPr>
          <w:rFonts w:ascii="Times New Roman" w:hAnsi="Times New Roman" w:cs="Times New Roman"/>
          <w:bCs/>
          <w:kern w:val="0"/>
          <w:sz w:val="24"/>
          <w:szCs w:val="24"/>
          <w:vertAlign w:val="superscript"/>
          <w14:ligatures w14:val="none"/>
        </w:rPr>
        <w:t>13</w:t>
      </w:r>
      <w:r w:rsidRPr="00707B89">
        <w:rPr>
          <w:rFonts w:ascii="Times New Roman" w:hAnsi="Times New Roman" w:cs="Times New Roman"/>
          <w:bCs/>
          <w:kern w:val="0"/>
          <w:sz w:val="24"/>
          <w:szCs w:val="24"/>
          <w14:ligatures w14:val="none"/>
        </w:rPr>
        <w:t xml:space="preserve"> alin.(4) lit.b) din prezenta lege, și suma determinată pentru instituția-mamă din Uniunea Europeană, considerată drept singura entitate de rezoluție a G-SII.</w:t>
      </w:r>
    </w:p>
    <w:p w14:paraId="7F02580F" w14:textId="7B0241B2" w:rsidR="00100BEF" w:rsidRPr="00707B89" w:rsidRDefault="00100BE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23</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Dacă decizia comună sus-menționată nu este luată în termen de patru luni, se adoptă o decizie în conformitate cu art.167</w:t>
      </w:r>
      <w:r w:rsidRPr="00707B89">
        <w:rPr>
          <w:rFonts w:ascii="Times New Roman" w:hAnsi="Times New Roman" w:cs="Times New Roman"/>
          <w:bCs/>
          <w:kern w:val="0"/>
          <w:sz w:val="24"/>
          <w:szCs w:val="24"/>
          <w:vertAlign w:val="superscript"/>
          <w14:ligatures w14:val="none"/>
        </w:rPr>
        <w:t>24</w:t>
      </w:r>
      <w:r w:rsidRPr="00707B89">
        <w:rPr>
          <w:rFonts w:ascii="Times New Roman" w:hAnsi="Times New Roman" w:cs="Times New Roman"/>
          <w:bCs/>
          <w:kern w:val="0"/>
          <w:sz w:val="24"/>
          <w:szCs w:val="24"/>
          <w14:ligatures w14:val="none"/>
        </w:rPr>
        <w:t>-167</w:t>
      </w:r>
      <w:r w:rsidRPr="00707B89">
        <w:rPr>
          <w:rFonts w:ascii="Times New Roman" w:hAnsi="Times New Roman" w:cs="Times New Roman"/>
          <w:bCs/>
          <w:kern w:val="0"/>
          <w:sz w:val="24"/>
          <w:szCs w:val="24"/>
          <w:vertAlign w:val="superscript"/>
          <w14:ligatures w14:val="none"/>
        </w:rPr>
        <w:t>26</w:t>
      </w:r>
      <w:r w:rsidRPr="00707B89">
        <w:rPr>
          <w:rFonts w:ascii="Times New Roman" w:hAnsi="Times New Roman" w:cs="Times New Roman"/>
          <w:bCs/>
          <w:kern w:val="0"/>
          <w:sz w:val="24"/>
          <w:szCs w:val="24"/>
          <w14:ligatures w14:val="none"/>
        </w:rPr>
        <w:t>.</w:t>
      </w:r>
    </w:p>
    <w:p w14:paraId="3B27F2AF"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614C1A78" w14:textId="41036AE0"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24</w:t>
      </w:r>
      <w:r w:rsidR="00180E89" w:rsidRPr="004B4E99">
        <w:rPr>
          <w:rFonts w:ascii="Times New Roman" w:hAnsi="Times New Roman" w:cs="Times New Roman"/>
          <w:b/>
          <w:kern w:val="0"/>
          <w:sz w:val="24"/>
          <w:szCs w:val="24"/>
          <w14:ligatures w14:val="none"/>
        </w:rPr>
        <w:t>.</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(1) În cazul în care nu se ia o decizie comună în termen de patru luni ca urmare a unui dezacord privind o cerință consolidată care se aplică grupului de rezoluție menționată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Banca Naţională a Moldovei, în calitate de autoritate de rezoluţie ia o decizie privind respectiva cerință după ce a ținut cont în mod corespunzător de:</w:t>
      </w:r>
    </w:p>
    <w:p w14:paraId="3FA0493B" w14:textId="77777777" w:rsidR="00BD6CFD" w:rsidRPr="00707B89" w:rsidRDefault="00BD6CF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a) evaluarea entităților din grupul de rezoluție care nu sunt entități de rezoluție, efectuată de către autoritățile de rezoluție relevante;</w:t>
      </w:r>
    </w:p>
    <w:p w14:paraId="03263BE5" w14:textId="77777777" w:rsidR="00BD6CFD" w:rsidRPr="00707B89" w:rsidRDefault="00BD6CF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avizul autorității de rezoluție a grupului, în cazul în care această autoritate este diferită de Banca Națională a Moldovei.</w:t>
      </w:r>
    </w:p>
    <w:p w14:paraId="6CD48366" w14:textId="32D85456" w:rsidR="00BD6CFD" w:rsidRPr="00707B89" w:rsidRDefault="00BD6CF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cazul în care, până la finalul perioadei de patru luni, oricare dintre autoritățile de rezoluție vizate aduce problema în atenția Autorității Bancare Europene în conformitate cu art.19 din Regulamentul (UE) nr.1093/2010, Banca Naţională a Moldovei, în calitate de autoritate de rezoluție a entității de rezoluție își amână decizia și așteaptă orice decizie pe care o poate lua Autorității Bancare Europene în conformitate cu art.19 alin.(3) din Regulamentul (UE) nr.1093/2010</w:t>
      </w:r>
      <w:r w:rsidR="00DB7433" w:rsidRPr="00707B89">
        <w:rPr>
          <w:rFonts w:ascii="Times New Roman" w:hAnsi="Times New Roman" w:cs="Times New Roman"/>
          <w:bCs/>
          <w:kern w:val="0"/>
          <w:sz w:val="24"/>
          <w:szCs w:val="24"/>
          <w14:ligatures w14:val="none"/>
        </w:rPr>
        <w:t>.</w:t>
      </w:r>
    </w:p>
    <w:p w14:paraId="2FC1DDA3"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w:t>
      </w:r>
      <w:r w:rsidR="00180E89"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a entității de rezoluție, adoptă propria decizie în conformitate cu decizia Autorității </w:t>
      </w:r>
      <w:r w:rsidR="00532778" w:rsidRPr="00707B89">
        <w:rPr>
          <w:rFonts w:ascii="Times New Roman" w:hAnsi="Times New Roman" w:cs="Times New Roman"/>
          <w:bCs/>
          <w:kern w:val="0"/>
          <w:sz w:val="24"/>
          <w:szCs w:val="24"/>
          <w14:ligatures w14:val="none"/>
        </w:rPr>
        <w:t>Bancare Europene</w:t>
      </w:r>
      <w:r w:rsidRPr="00707B89">
        <w:rPr>
          <w:rFonts w:ascii="Times New Roman" w:hAnsi="Times New Roman" w:cs="Times New Roman"/>
          <w:bCs/>
          <w:kern w:val="0"/>
          <w:sz w:val="24"/>
          <w:szCs w:val="24"/>
          <w14:ligatures w14:val="none"/>
        </w:rPr>
        <w:t>.</w:t>
      </w:r>
    </w:p>
    <w:p w14:paraId="3B609141"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(4) Perioada de patru luni se consideră perioadă de conciliere în sensul </w:t>
      </w:r>
      <w:r w:rsidR="00BD6CFD" w:rsidRPr="00707B89">
        <w:rPr>
          <w:rFonts w:ascii="Times New Roman" w:hAnsi="Times New Roman" w:cs="Times New Roman"/>
          <w:bCs/>
          <w:kern w:val="0"/>
          <w:sz w:val="24"/>
          <w:szCs w:val="24"/>
          <w14:ligatures w14:val="none"/>
        </w:rPr>
        <w:t>Regulamentului (UE) nr.1093/2010</w:t>
      </w:r>
      <w:r w:rsidRPr="00707B89">
        <w:rPr>
          <w:rFonts w:ascii="Times New Roman" w:hAnsi="Times New Roman" w:cs="Times New Roman"/>
          <w:bCs/>
          <w:kern w:val="0"/>
          <w:sz w:val="24"/>
          <w:szCs w:val="24"/>
          <w14:ligatures w14:val="none"/>
        </w:rPr>
        <w:t xml:space="preserve">. </w:t>
      </w:r>
    </w:p>
    <w:p w14:paraId="02B138B1" w14:textId="77777777" w:rsidR="00BD6CFD" w:rsidRPr="00707B89" w:rsidRDefault="00BD6CF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Problema nu poate fi adusă în atenția Autorității Bancare Europene după expirarea termenului de 4 luni sau după ce s-a ajuns la o decizie comună.</w:t>
      </w:r>
    </w:p>
    <w:p w14:paraId="63D89C1D"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(6) În absența unei decizii a Autorității </w:t>
      </w:r>
      <w:r w:rsidR="00BD6CFD" w:rsidRPr="00707B89">
        <w:rPr>
          <w:rFonts w:ascii="Times New Roman" w:hAnsi="Times New Roman" w:cs="Times New Roman"/>
          <w:bCs/>
          <w:kern w:val="0"/>
          <w:sz w:val="24"/>
          <w:szCs w:val="24"/>
          <w14:ligatures w14:val="none"/>
        </w:rPr>
        <w:t>bancare europene</w:t>
      </w:r>
      <w:r w:rsidRPr="00707B89">
        <w:rPr>
          <w:rFonts w:ascii="Times New Roman" w:hAnsi="Times New Roman" w:cs="Times New Roman"/>
          <w:bCs/>
          <w:kern w:val="0"/>
          <w:sz w:val="24"/>
          <w:szCs w:val="24"/>
          <w14:ligatures w14:val="none"/>
        </w:rPr>
        <w:t xml:space="preserve"> în termen de o lună de la sesizarea problemei, se aplică decizia Băncii Naționale a Moldovei, în calitate de autoritate de rezoluție a entității de rezoluție.</w:t>
      </w:r>
    </w:p>
    <w:p w14:paraId="436C9A13"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055621A5" w14:textId="0695FF3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25</w:t>
      </w:r>
      <w:r w:rsidR="0089358E" w:rsidRPr="004B4E99">
        <w:rPr>
          <w:rFonts w:ascii="Times New Roman" w:hAnsi="Times New Roman" w:cs="Times New Roman"/>
          <w:b/>
          <w:kern w:val="0"/>
          <w:sz w:val="24"/>
          <w:szCs w:val="24"/>
          <w14:ligatures w14:val="none"/>
        </w:rPr>
        <w:t>.</w:t>
      </w:r>
      <w:r w:rsidR="0089358E"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 (1)  În cazul în care nu se ia o decizie comună în termen de patru luni ca urmare a unui dezacord privind nivelul cerinței menționate la art.</w:t>
      </w:r>
      <w:r w:rsidR="00BD6CFD"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167</w:t>
      </w:r>
      <w:r w:rsidRPr="00707B89">
        <w:rPr>
          <w:rFonts w:ascii="Times New Roman" w:hAnsi="Times New Roman" w:cs="Times New Roman"/>
          <w:bCs/>
          <w:kern w:val="0"/>
          <w:sz w:val="24"/>
          <w:szCs w:val="24"/>
          <w:vertAlign w:val="superscript"/>
          <w14:ligatures w14:val="none"/>
        </w:rPr>
        <w:t>15</w:t>
      </w:r>
      <w:r w:rsidR="00BD6CFD" w:rsidRPr="00707B89">
        <w:rPr>
          <w:rFonts w:ascii="Times New Roman" w:hAnsi="Times New Roman" w:cs="Times New Roman"/>
          <w:bCs/>
          <w:kern w:val="0"/>
          <w:sz w:val="24"/>
          <w:szCs w:val="24"/>
          <w14:ligatures w14:val="none"/>
        </w:rPr>
        <w:t xml:space="preserve"> - </w:t>
      </w:r>
      <w:r w:rsidRPr="00707B89">
        <w:rPr>
          <w:rFonts w:ascii="Times New Roman" w:hAnsi="Times New Roman" w:cs="Times New Roman"/>
          <w:bCs/>
          <w:kern w:val="0"/>
          <w:sz w:val="24"/>
          <w:szCs w:val="24"/>
          <w14:ligatures w14:val="none"/>
        </w:rPr>
        <w:t>167</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 xml:space="preserve"> care urmează să se aplice în mod individual oricărei entități a unui grup de rezoluție, Banca Naţională a Moldovei, în calitate de autoritate de rezoluţie ia decizia dacă sunt îndeplinite toate condițiile de mai jos:</w:t>
      </w:r>
    </w:p>
    <w:p w14:paraId="545571E9"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opiniile și rezervele exprimate în scris de autoritatea de rezoluție a entității de rezoluție au fost luate în considerare în mod corespunzător; și</w:t>
      </w:r>
    </w:p>
    <w:p w14:paraId="6CFFCF9C"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în cazul în care autoritatea de rezoluție a grupului este diferită de autoritatea de rezoluție a entității de rezoluție, opiniile și rezervele exprimate în scris de autoritatea de rezoluție a grupului au fost luate în considerare în mod corespunzător.</w:t>
      </w:r>
    </w:p>
    <w:p w14:paraId="2CCC76F4" w14:textId="77777777" w:rsidR="00BD6CFD" w:rsidRPr="00707B89" w:rsidRDefault="00BD6CF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În cazul în care, până la finalul perioadei de patru luni, autoritatea de rezoluție a entității de rezoluție sau autoritatea de rezoluție a grupului aduce problema în atenția Autorității Bancare Europene în conformitate cu art.19 din Regulamentul (UE) nr.1093/2010, autoritățile de rezoluție responsabile pentru filiale la nivel individual își amână deciziile și așteaptă orice decizie pe care o poate lua Autoritatea Bancară Europenă în conformitate cu art.19 alin.(3) din Regulamentul (UE) nr.1093/2010, adoptând propriile lor decizii în conformitate cu decizia Autorității Bancare Europene. Decizia </w:t>
      </w:r>
      <w:bookmarkStart w:id="26" w:name="_Hlk225494870"/>
      <w:r w:rsidRPr="00707B89">
        <w:rPr>
          <w:rFonts w:ascii="Times New Roman" w:hAnsi="Times New Roman" w:cs="Times New Roman"/>
          <w:bCs/>
          <w:kern w:val="0"/>
          <w:sz w:val="24"/>
          <w:szCs w:val="24"/>
          <w14:ligatures w14:val="none"/>
        </w:rPr>
        <w:t xml:space="preserve">Autorității Bancare Europene </w:t>
      </w:r>
      <w:bookmarkEnd w:id="26"/>
      <w:r w:rsidRPr="00707B89">
        <w:rPr>
          <w:rFonts w:ascii="Times New Roman" w:hAnsi="Times New Roman" w:cs="Times New Roman"/>
          <w:bCs/>
          <w:kern w:val="0"/>
          <w:sz w:val="24"/>
          <w:szCs w:val="24"/>
          <w14:ligatures w14:val="none"/>
        </w:rPr>
        <w:t>ține cont de alin.(1) lit.a) și b).</w:t>
      </w:r>
    </w:p>
    <w:p w14:paraId="3AFC3C0B" w14:textId="77777777" w:rsidR="00BD6CFD" w:rsidRPr="00707B89" w:rsidRDefault="00BD6CF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Perioada de 4 luni se consideră perioadă de conciliere în sensul Regulamentului (UE) nr.1093/2010.</w:t>
      </w:r>
    </w:p>
    <w:p w14:paraId="79983DD2"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(4) </w:t>
      </w:r>
      <w:r w:rsidR="00BD6CFD" w:rsidRPr="00707B89">
        <w:rPr>
          <w:rFonts w:ascii="Times New Roman" w:hAnsi="Times New Roman" w:cs="Times New Roman"/>
          <w:bCs/>
          <w:kern w:val="0"/>
          <w:sz w:val="24"/>
          <w:szCs w:val="24"/>
          <w14:ligatures w14:val="none"/>
        </w:rPr>
        <w:t>Problema</w:t>
      </w:r>
      <w:r w:rsidRPr="00707B89">
        <w:rPr>
          <w:rFonts w:ascii="Times New Roman" w:hAnsi="Times New Roman" w:cs="Times New Roman"/>
          <w:bCs/>
          <w:kern w:val="0"/>
          <w:sz w:val="24"/>
          <w:szCs w:val="24"/>
          <w14:ligatures w14:val="none"/>
        </w:rPr>
        <w:t xml:space="preserve"> nu poate fi adusă în atenția Autorității Bancare Europene după expirarea termenului de 4 luni sau după ce s-a ajuns la o decizie comună.</w:t>
      </w:r>
    </w:p>
    <w:p w14:paraId="60889A99"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Nivelul stabilit de Banca Națională a Moldovei, în calitate de autoritate de rezoluție, pentru cerința aplicabilă unei filiale, persoană juridică din Republica Moldova, care nu este entitate de rezoluție, nu poate fi adus în atenția Autorității Bancare Europene, în vederea medierii cu caracter obligatoriu, de către autoritatea de rezoluție a entității de rezoluție sau autoritatea de rezoluție a grupului, atunci când acesta:</w:t>
      </w:r>
    </w:p>
    <w:p w14:paraId="739FBC6A" w14:textId="77777777" w:rsidR="00BD6CFD" w:rsidRPr="00707B89" w:rsidRDefault="00BD6CF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se încadrează în limita a 2% din cuantumul total al expunerii la risc calculată în conformitate cu reglementările Băncii Naționale a Moldovei  emise în aplicarea prevederilor art.60, 61 și 62 din Legea nr.202/2017, aferentă cerinței prevăzute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și</w:t>
      </w:r>
    </w:p>
    <w:p w14:paraId="520C30BB"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respectă prevederile art.167</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w:t>
      </w:r>
    </w:p>
    <w:p w14:paraId="38B66A73"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 Dacă Autoritatea Bancară Europeană nu își adoptă decizia în termen de o lună, se aplică decizia Băncii Naționale a Moldovei, în calitate de autoritate de rezoluție a filialei.</w:t>
      </w:r>
    </w:p>
    <w:p w14:paraId="491E8290"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(7) Decizia comună și orice decizie luată în lipsa unei decizii comune sunt revizuite și, în cazurile în care este relevant, actualizate periodic.</w:t>
      </w:r>
    </w:p>
    <w:p w14:paraId="4A9B8389"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407E5C80" w14:textId="385FB47A"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26</w:t>
      </w:r>
      <w:r w:rsidR="0089358E" w:rsidRPr="004B4E99">
        <w:rPr>
          <w:rFonts w:ascii="Times New Roman" w:hAnsi="Times New Roman" w:cs="Times New Roman"/>
          <w:b/>
          <w:kern w:val="0"/>
          <w:sz w:val="24"/>
          <w:szCs w:val="24"/>
          <w14:ligatures w14:val="none"/>
        </w:rPr>
        <w:t>.</w:t>
      </w:r>
      <w:r w:rsidRPr="004B4E99">
        <w:rPr>
          <w:rFonts w:ascii="Times New Roman" w:hAnsi="Times New Roman" w:cs="Times New Roman"/>
          <w:b/>
          <w:kern w:val="0"/>
          <w:sz w:val="24"/>
          <w:szCs w:val="24"/>
          <w:vertAlign w:val="superscript"/>
          <w14:ligatures w14:val="none"/>
        </w:rPr>
        <w:t xml:space="preserve"> </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În cazul în care nu se ajunge la o decizie comună în termen de 4 luni ca urmare a unui dezacord privind nivelul cerinței consolidate care se aplică grupului de rezoluție și nivelul cerinței care urmează să se aplice la nivel individual entităților grupului de rezoluție, se aplică următoarele dispoziții:</w:t>
      </w:r>
    </w:p>
    <w:p w14:paraId="4AAF8306"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Banca Națională a Moldovei, în calitate de autoritate de rezoluție, ia o decizie cu privire la nivelul cerinței care urmează să se aplice la nivel individual unei filiale a grupului de rezoluție, în conformitate cu prevederile art.167</w:t>
      </w:r>
      <w:r w:rsidRPr="00707B89">
        <w:rPr>
          <w:rFonts w:ascii="Times New Roman" w:hAnsi="Times New Roman" w:cs="Times New Roman"/>
          <w:bCs/>
          <w:kern w:val="0"/>
          <w:sz w:val="24"/>
          <w:szCs w:val="24"/>
          <w:vertAlign w:val="superscript"/>
          <w14:ligatures w14:val="none"/>
        </w:rPr>
        <w:t>25</w:t>
      </w:r>
      <w:r w:rsidRPr="00707B89">
        <w:rPr>
          <w:rFonts w:ascii="Times New Roman" w:hAnsi="Times New Roman" w:cs="Times New Roman"/>
          <w:bCs/>
          <w:kern w:val="0"/>
          <w:sz w:val="24"/>
          <w:szCs w:val="24"/>
          <w14:ligatures w14:val="none"/>
        </w:rPr>
        <w:t>;</w:t>
      </w:r>
    </w:p>
    <w:p w14:paraId="4A4265EE" w14:textId="77777777"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Banca Națională a Moldovei, în calitate de autoritate de rezoluție, ia o decizie privind nivelul cerinței consolidate care se aplică grupului de rezoluție, în conformitate cu prevederile art.167</w:t>
      </w:r>
      <w:r w:rsidRPr="00707B89">
        <w:rPr>
          <w:rFonts w:ascii="Times New Roman" w:hAnsi="Times New Roman" w:cs="Times New Roman"/>
          <w:bCs/>
          <w:kern w:val="0"/>
          <w:sz w:val="24"/>
          <w:szCs w:val="24"/>
          <w:vertAlign w:val="superscript"/>
          <w14:ligatures w14:val="none"/>
        </w:rPr>
        <w:t>24</w:t>
      </w:r>
      <w:r w:rsidRPr="00707B89">
        <w:rPr>
          <w:rFonts w:ascii="Times New Roman" w:hAnsi="Times New Roman" w:cs="Times New Roman"/>
          <w:bCs/>
          <w:kern w:val="0"/>
          <w:sz w:val="24"/>
          <w:szCs w:val="24"/>
          <w14:ligatures w14:val="none"/>
        </w:rPr>
        <w:t>.</w:t>
      </w:r>
    </w:p>
    <w:p w14:paraId="0DF3ADE5"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2B2DA9DE" w14:textId="4B120918"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167</w:t>
      </w:r>
      <w:r w:rsidRPr="004B4E99">
        <w:rPr>
          <w:rFonts w:ascii="Times New Roman" w:hAnsi="Times New Roman" w:cs="Times New Roman"/>
          <w:b/>
          <w:kern w:val="0"/>
          <w:sz w:val="24"/>
          <w:szCs w:val="24"/>
          <w:vertAlign w:val="superscript"/>
          <w14:ligatures w14:val="none"/>
        </w:rPr>
        <w:t>27</w:t>
      </w:r>
      <w:r w:rsidR="0089358E"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w:t>
      </w:r>
      <w:r w:rsidR="0089358E" w:rsidRPr="00707B89">
        <w:rPr>
          <w:rFonts w:ascii="Times New Roman" w:hAnsi="Times New Roman" w:cs="Times New Roman"/>
          <w:bCs/>
          <w:kern w:val="0"/>
          <w:sz w:val="24"/>
          <w:szCs w:val="24"/>
          <w14:ligatures w14:val="none"/>
        </w:rPr>
        <w:t xml:space="preserve"> </w:t>
      </w:r>
      <w:r w:rsidR="00BD6CFD" w:rsidRPr="00707B89">
        <w:rPr>
          <w:rFonts w:ascii="Times New Roman" w:hAnsi="Times New Roman" w:cs="Times New Roman"/>
          <w:bCs/>
          <w:kern w:val="0"/>
          <w:sz w:val="24"/>
          <w:szCs w:val="24"/>
          <w14:ligatures w14:val="none"/>
        </w:rPr>
        <w:t>(1) Decizia comună prevăzută la art.167</w:t>
      </w:r>
      <w:r w:rsidR="00BD6CFD" w:rsidRPr="00707B89">
        <w:rPr>
          <w:rFonts w:ascii="Times New Roman" w:hAnsi="Times New Roman" w:cs="Times New Roman"/>
          <w:bCs/>
          <w:kern w:val="0"/>
          <w:sz w:val="24"/>
          <w:szCs w:val="24"/>
          <w:vertAlign w:val="superscript"/>
          <w14:ligatures w14:val="none"/>
        </w:rPr>
        <w:t>21</w:t>
      </w:r>
      <w:r w:rsidR="00BD6CFD" w:rsidRPr="00707B89">
        <w:rPr>
          <w:rFonts w:ascii="Times New Roman" w:hAnsi="Times New Roman" w:cs="Times New Roman"/>
          <w:bCs/>
          <w:kern w:val="0"/>
          <w:sz w:val="24"/>
          <w:szCs w:val="24"/>
          <w14:ligatures w14:val="none"/>
        </w:rPr>
        <w:t xml:space="preserve"> și orice decizie luată în lipsa unei decizii comune, potrivit prevederilor </w:t>
      </w:r>
      <w:r w:rsidR="00BD6CFD" w:rsidRPr="00707B89">
        <w:rPr>
          <w:rFonts w:ascii="Times New Roman" w:hAnsi="Times New Roman" w:cs="Times New Roman"/>
          <w:bCs/>
          <w:sz w:val="24"/>
          <w:szCs w:val="24"/>
        </w:rPr>
        <w:t>art.167</w:t>
      </w:r>
      <w:r w:rsidR="00BD6CFD" w:rsidRPr="00707B89">
        <w:rPr>
          <w:rFonts w:ascii="Times New Roman" w:hAnsi="Times New Roman" w:cs="Times New Roman"/>
          <w:bCs/>
          <w:sz w:val="24"/>
          <w:szCs w:val="24"/>
          <w:vertAlign w:val="superscript"/>
        </w:rPr>
        <w:t>24</w:t>
      </w:r>
      <w:r w:rsidR="00BD6CFD" w:rsidRPr="00707B89">
        <w:rPr>
          <w:rFonts w:ascii="Times New Roman" w:hAnsi="Times New Roman" w:cs="Times New Roman"/>
          <w:bCs/>
          <w:sz w:val="24"/>
          <w:szCs w:val="24"/>
        </w:rPr>
        <w:t>-</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26</w:t>
      </w:r>
      <w:r w:rsidRPr="00707B89">
        <w:rPr>
          <w:rFonts w:ascii="Times New Roman" w:hAnsi="Times New Roman" w:cs="Times New Roman"/>
          <w:bCs/>
          <w:kern w:val="0"/>
          <w:sz w:val="24"/>
          <w:szCs w:val="24"/>
          <w14:ligatures w14:val="none"/>
        </w:rPr>
        <w:t>, este obligatorie pentru Banca Națională a Moldovei, în calitate de autoritate de rezoluție, și este aplicată în mod corespunzător de către aceasta.</w:t>
      </w:r>
    </w:p>
    <w:p w14:paraId="643CB4F1" w14:textId="65E9E341" w:rsidR="00100BEF" w:rsidRPr="00707B89" w:rsidRDefault="00100BE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Decizia comună și orice decizie luată în lipsa unei decizii comune sunt revizuite și, după caz, actualizate periodic.</w:t>
      </w:r>
      <w:r w:rsidR="009F2EBD" w:rsidRPr="00707B89">
        <w:rPr>
          <w:rFonts w:ascii="Times New Roman" w:hAnsi="Times New Roman" w:cs="Times New Roman"/>
          <w:bCs/>
          <w:kern w:val="0"/>
          <w:sz w:val="24"/>
          <w:szCs w:val="24"/>
          <w14:ligatures w14:val="none"/>
        </w:rPr>
        <w:t>”</w:t>
      </w:r>
      <w:r w:rsidR="0083796C" w:rsidRPr="00707B89">
        <w:rPr>
          <w:rFonts w:ascii="Times New Roman" w:hAnsi="Times New Roman" w:cs="Times New Roman"/>
          <w:bCs/>
          <w:kern w:val="0"/>
          <w:sz w:val="24"/>
          <w:szCs w:val="24"/>
          <w14:ligatures w14:val="none"/>
        </w:rPr>
        <w:t>.</w:t>
      </w:r>
    </w:p>
    <w:p w14:paraId="58C01F3C" w14:textId="77777777" w:rsidR="0083796C" w:rsidRPr="00707B89" w:rsidRDefault="0083796C" w:rsidP="009E71D9">
      <w:pPr>
        <w:spacing w:after="0" w:line="240" w:lineRule="auto"/>
        <w:ind w:firstLine="567"/>
        <w:jc w:val="both"/>
        <w:rPr>
          <w:rFonts w:ascii="Times New Roman" w:hAnsi="Times New Roman" w:cs="Times New Roman"/>
          <w:bCs/>
          <w:kern w:val="0"/>
          <w:sz w:val="24"/>
          <w:szCs w:val="24"/>
          <w14:ligatures w14:val="none"/>
        </w:rPr>
      </w:pPr>
    </w:p>
    <w:p w14:paraId="3F2BFC68" w14:textId="5ABEFE9B" w:rsidR="00B5359F" w:rsidRPr="00707B89" w:rsidRDefault="00B5359F"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168, textul „art.164-170” se </w:t>
      </w:r>
      <w:r w:rsidR="0083796C" w:rsidRPr="00707B89">
        <w:rPr>
          <w:rFonts w:ascii="Times New Roman" w:hAnsi="Times New Roman" w:cs="Times New Roman"/>
          <w:bCs/>
          <w:kern w:val="0"/>
          <w:sz w:val="24"/>
          <w:szCs w:val="24"/>
          <w14:ligatures w14:val="none"/>
        </w:rPr>
        <w:t xml:space="preserve">substituie </w:t>
      </w:r>
      <w:r w:rsidRPr="00707B89">
        <w:rPr>
          <w:rFonts w:ascii="Times New Roman" w:hAnsi="Times New Roman" w:cs="Times New Roman"/>
          <w:bCs/>
          <w:kern w:val="0"/>
          <w:sz w:val="24"/>
          <w:szCs w:val="24"/>
          <w14:ligatures w14:val="none"/>
        </w:rPr>
        <w:t xml:space="preserve">cu </w:t>
      </w:r>
      <w:r w:rsidR="00D77DA6"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„art.164-170</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w:t>
      </w:r>
      <w:r w:rsidR="0083796C" w:rsidRPr="00707B89">
        <w:rPr>
          <w:rFonts w:ascii="Times New Roman" w:hAnsi="Times New Roman" w:cs="Times New Roman"/>
          <w:bCs/>
          <w:kern w:val="0"/>
          <w:sz w:val="24"/>
          <w:szCs w:val="24"/>
          <w14:ligatures w14:val="none"/>
        </w:rPr>
        <w:t>.</w:t>
      </w:r>
    </w:p>
    <w:p w14:paraId="1D4BA3B0" w14:textId="77777777" w:rsidR="0083796C" w:rsidRPr="00707B89" w:rsidRDefault="0083796C"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4AD8BA26" w14:textId="79D34936" w:rsidR="00EA364E" w:rsidRPr="00707B89" w:rsidRDefault="00F6229A"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9F2EBD" w:rsidRPr="00707B89">
        <w:rPr>
          <w:rFonts w:ascii="Times New Roman" w:hAnsi="Times New Roman" w:cs="Times New Roman"/>
          <w:bCs/>
          <w:kern w:val="0"/>
          <w:sz w:val="24"/>
          <w:szCs w:val="24"/>
          <w14:ligatures w14:val="none"/>
        </w:rPr>
        <w:t>rticolul 169</w:t>
      </w:r>
      <w:r w:rsidRPr="00707B89">
        <w:rPr>
          <w:rFonts w:ascii="Times New Roman" w:hAnsi="Times New Roman" w:cs="Times New Roman"/>
          <w:bCs/>
          <w:kern w:val="0"/>
          <w:sz w:val="24"/>
          <w:szCs w:val="24"/>
          <w14:ligatures w14:val="none"/>
        </w:rPr>
        <w:t>,</w:t>
      </w:r>
      <w:r w:rsidR="009F2EBD" w:rsidRPr="00707B89">
        <w:rPr>
          <w:rFonts w:ascii="Times New Roman" w:hAnsi="Times New Roman" w:cs="Times New Roman"/>
          <w:bCs/>
          <w:kern w:val="0"/>
          <w:sz w:val="24"/>
          <w:szCs w:val="24"/>
          <w14:ligatures w14:val="none"/>
        </w:rPr>
        <w:t xml:space="preserve"> litera a), cuvântul „băncii” se substituie cu cuvântul „entității”</w:t>
      </w:r>
      <w:r w:rsidRPr="00707B89">
        <w:rPr>
          <w:rFonts w:ascii="Times New Roman" w:hAnsi="Times New Roman" w:cs="Times New Roman"/>
          <w:bCs/>
          <w:kern w:val="0"/>
          <w:sz w:val="24"/>
          <w:szCs w:val="24"/>
          <w14:ligatures w14:val="none"/>
        </w:rPr>
        <w:t>.</w:t>
      </w:r>
    </w:p>
    <w:p w14:paraId="39AC9840" w14:textId="77777777" w:rsidR="0083796C" w:rsidRPr="00707B89" w:rsidRDefault="0083796C"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77EB24A1" w14:textId="77777777" w:rsidR="00DD3AF2" w:rsidRPr="00707B89" w:rsidRDefault="009F2EBD"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170</w:t>
      </w:r>
      <w:r w:rsidR="00CC010F" w:rsidRPr="00707B89">
        <w:rPr>
          <w:rFonts w:ascii="Times New Roman" w:hAnsi="Times New Roman" w:cs="Times New Roman"/>
          <w:bCs/>
          <w:kern w:val="0"/>
          <w:sz w:val="24"/>
          <w:szCs w:val="24"/>
          <w14:ligatures w14:val="none"/>
        </w:rPr>
        <w:t xml:space="preserve"> va avea următorul conținut</w:t>
      </w:r>
      <w:r w:rsidRPr="00707B89">
        <w:rPr>
          <w:rFonts w:ascii="Times New Roman" w:hAnsi="Times New Roman" w:cs="Times New Roman"/>
          <w:bCs/>
          <w:kern w:val="0"/>
          <w:sz w:val="24"/>
          <w:szCs w:val="24"/>
          <w14:ligatures w14:val="none"/>
        </w:rPr>
        <w:t>:</w:t>
      </w:r>
      <w:r w:rsidR="00CC010F" w:rsidRPr="00707B89">
        <w:rPr>
          <w:rFonts w:ascii="Times New Roman" w:hAnsi="Times New Roman" w:cs="Times New Roman"/>
          <w:bCs/>
          <w:kern w:val="0"/>
          <w:sz w:val="24"/>
          <w:szCs w:val="24"/>
          <w14:ligatures w14:val="none"/>
        </w:rPr>
        <w:t xml:space="preserve"> </w:t>
      </w:r>
    </w:p>
    <w:p w14:paraId="52C94FFF" w14:textId="60A259AD" w:rsidR="00DD3AF2" w:rsidRPr="00707B89" w:rsidRDefault="00CC010F" w:rsidP="0057068C">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DD3AF2" w:rsidRPr="00707B89">
        <w:rPr>
          <w:rFonts w:ascii="Times New Roman" w:hAnsi="Times New Roman" w:cs="Times New Roman"/>
          <w:bCs/>
          <w:kern w:val="0"/>
          <w:sz w:val="24"/>
          <w:szCs w:val="24"/>
          <w14:ligatures w14:val="none"/>
        </w:rPr>
        <w:t xml:space="preserve">Articolul 170 - </w:t>
      </w:r>
      <w:r w:rsidRPr="00707B89">
        <w:rPr>
          <w:rFonts w:ascii="Times New Roman" w:hAnsi="Times New Roman" w:cs="Times New Roman"/>
          <w:bCs/>
          <w:sz w:val="24"/>
          <w:szCs w:val="24"/>
        </w:rPr>
        <w:t>Autoritatea de rezoluție, în coordonare cu autoritatea competentă</w:t>
      </w:r>
      <w:r w:rsidRPr="00707B89">
        <w:rPr>
          <w:rFonts w:ascii="Times New Roman" w:hAnsi="Times New Roman" w:cs="Times New Roman"/>
          <w:bCs/>
          <w:kern w:val="0"/>
          <w:sz w:val="24"/>
          <w:szCs w:val="24"/>
          <w14:ligatures w14:val="none"/>
        </w:rPr>
        <w:t>, solicită şi verifică respectarea de către entități a cerinţei prevăzute la art.164 alin.(1) şi ia toate deciziile prevăzute la art.</w:t>
      </w:r>
      <w:bookmarkStart w:id="27" w:name="_Hlk223297842"/>
      <w:r w:rsidRPr="00707B89">
        <w:rPr>
          <w:rFonts w:ascii="Times New Roman" w:hAnsi="Times New Roman" w:cs="Times New Roman"/>
          <w:bCs/>
          <w:kern w:val="0"/>
          <w:sz w:val="24"/>
          <w:szCs w:val="24"/>
          <w14:ligatures w14:val="none"/>
        </w:rPr>
        <w:t>167</w:t>
      </w:r>
      <w:r w:rsidRPr="00707B89">
        <w:rPr>
          <w:rFonts w:ascii="Times New Roman" w:hAnsi="Times New Roman" w:cs="Times New Roman"/>
          <w:bCs/>
          <w:kern w:val="0"/>
          <w:sz w:val="24"/>
          <w:szCs w:val="24"/>
          <w:vertAlign w:val="superscript"/>
          <w14:ligatures w14:val="none"/>
        </w:rPr>
        <w:t>21</w:t>
      </w:r>
      <w:r w:rsidRPr="00707B89">
        <w:rPr>
          <w:rFonts w:ascii="Times New Roman" w:hAnsi="Times New Roman" w:cs="Times New Roman"/>
          <w:bCs/>
          <w:kern w:val="0"/>
          <w:sz w:val="24"/>
          <w:szCs w:val="24"/>
          <w14:ligatures w14:val="none"/>
        </w:rPr>
        <w:t>- 167</w:t>
      </w:r>
      <w:r w:rsidRPr="00707B89">
        <w:rPr>
          <w:rFonts w:ascii="Times New Roman" w:hAnsi="Times New Roman" w:cs="Times New Roman"/>
          <w:bCs/>
          <w:kern w:val="0"/>
          <w:sz w:val="24"/>
          <w:szCs w:val="24"/>
          <w:vertAlign w:val="superscript"/>
          <w14:ligatures w14:val="none"/>
        </w:rPr>
        <w:t>27</w:t>
      </w:r>
      <w:bookmarkEnd w:id="27"/>
      <w:r w:rsidRPr="00707B89">
        <w:rPr>
          <w:rFonts w:ascii="Times New Roman" w:hAnsi="Times New Roman" w:cs="Times New Roman"/>
          <w:bCs/>
          <w:kern w:val="0"/>
          <w:sz w:val="24"/>
          <w:szCs w:val="24"/>
          <w14:ligatures w14:val="none"/>
        </w:rPr>
        <w:t>, concomitent cu elaborarea şi actualizarea planurilor de rezoluţie.”</w:t>
      </w:r>
    </w:p>
    <w:p w14:paraId="5B882518" w14:textId="1103F6AB" w:rsidR="00DD3AF2" w:rsidRPr="00707B89" w:rsidRDefault="00DD3AF2" w:rsidP="0057068C">
      <w:pPr>
        <w:spacing w:after="0" w:line="240" w:lineRule="auto"/>
        <w:jc w:val="both"/>
        <w:rPr>
          <w:rFonts w:ascii="Times New Roman" w:hAnsi="Times New Roman" w:cs="Times New Roman"/>
          <w:bCs/>
          <w:kern w:val="0"/>
          <w:sz w:val="24"/>
          <w:szCs w:val="24"/>
          <w14:ligatures w14:val="none"/>
        </w:rPr>
      </w:pPr>
    </w:p>
    <w:p w14:paraId="7713DC0D" w14:textId="53459CEB" w:rsidR="00345790" w:rsidRPr="00707B89" w:rsidRDefault="00345790"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articole</w:t>
      </w:r>
      <w:r w:rsidR="007A4731" w:rsidRPr="00707B89">
        <w:rPr>
          <w:rFonts w:ascii="Times New Roman" w:hAnsi="Times New Roman" w:cs="Times New Roman"/>
          <w:bCs/>
          <w:kern w:val="0"/>
          <w:sz w:val="24"/>
          <w:szCs w:val="24"/>
          <w14:ligatures w14:val="none"/>
        </w:rPr>
        <w:t>le 170</w:t>
      </w:r>
      <w:r w:rsidR="007A4731" w:rsidRPr="00707B89">
        <w:rPr>
          <w:rFonts w:ascii="Times New Roman" w:hAnsi="Times New Roman" w:cs="Times New Roman"/>
          <w:bCs/>
          <w:kern w:val="0"/>
          <w:sz w:val="24"/>
          <w:szCs w:val="24"/>
          <w:vertAlign w:val="superscript"/>
          <w14:ligatures w14:val="none"/>
        </w:rPr>
        <w:t>1</w:t>
      </w:r>
      <w:r w:rsidR="007A4731" w:rsidRPr="00707B89">
        <w:rPr>
          <w:rFonts w:ascii="Times New Roman" w:hAnsi="Times New Roman" w:cs="Times New Roman"/>
          <w:bCs/>
          <w:kern w:val="0"/>
          <w:sz w:val="24"/>
          <w:szCs w:val="24"/>
          <w14:ligatures w14:val="none"/>
        </w:rPr>
        <w:t xml:space="preserve"> – 170</w:t>
      </w:r>
      <w:r w:rsidR="007A4731" w:rsidRPr="00707B89">
        <w:rPr>
          <w:rFonts w:ascii="Times New Roman" w:hAnsi="Times New Roman" w:cs="Times New Roman"/>
          <w:bCs/>
          <w:kern w:val="0"/>
          <w:sz w:val="24"/>
          <w:szCs w:val="24"/>
          <w:vertAlign w:val="superscript"/>
          <w14:ligatures w14:val="none"/>
        </w:rPr>
        <w:t>14</w:t>
      </w:r>
      <w:r w:rsidR="007A4731" w:rsidRPr="00707B89">
        <w:rPr>
          <w:rFonts w:ascii="Times New Roman" w:hAnsi="Times New Roman" w:cs="Times New Roman"/>
          <w:bCs/>
          <w:kern w:val="0"/>
          <w:sz w:val="24"/>
          <w:szCs w:val="24"/>
          <w14:ligatures w14:val="none"/>
        </w:rPr>
        <w:t xml:space="preserve"> cu următorul conținut</w:t>
      </w:r>
      <w:r w:rsidRPr="00707B89">
        <w:rPr>
          <w:rFonts w:ascii="Times New Roman" w:hAnsi="Times New Roman" w:cs="Times New Roman"/>
          <w:bCs/>
          <w:kern w:val="0"/>
          <w:sz w:val="24"/>
          <w:szCs w:val="24"/>
          <w14:ligatures w14:val="none"/>
        </w:rPr>
        <w:t>:</w:t>
      </w:r>
    </w:p>
    <w:p w14:paraId="7592FD1C" w14:textId="54B8A628"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1</w:t>
      </w:r>
      <w:r w:rsidR="00EB4F5D"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Entităţile menţionate la art.1 alin.(1) care fac obiectul cerinţei menţionate la art.164 alin.(</w:t>
      </w:r>
      <w:r w:rsidR="00A97043"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14:ligatures w14:val="none"/>
        </w:rPr>
        <w:t>) prezintă Băncii Naționale a Moldovei, în calitate de autoritate competentă și de autoritate de rezoluție rapoarte privind:</w:t>
      </w:r>
    </w:p>
    <w:p w14:paraId="23051E9A" w14:textId="79478954"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cuantumurile fondurilor proprii care, după caz, îndeplinesc condiţiile de la art. </w:t>
      </w:r>
      <w:r w:rsidR="003C6A74" w:rsidRPr="00707B89">
        <w:rPr>
          <w:rFonts w:ascii="Times New Roman" w:hAnsi="Times New Roman" w:cs="Times New Roman"/>
          <w:bCs/>
          <w:kern w:val="0"/>
          <w:sz w:val="24"/>
          <w:szCs w:val="24"/>
          <w14:ligatures w14:val="none"/>
        </w:rPr>
        <w:t>167</w:t>
      </w:r>
      <w:r w:rsidR="003C6A74" w:rsidRPr="00707B89">
        <w:rPr>
          <w:rFonts w:ascii="Times New Roman" w:hAnsi="Times New Roman" w:cs="Times New Roman"/>
          <w:bCs/>
          <w:kern w:val="0"/>
          <w:sz w:val="24"/>
          <w:szCs w:val="24"/>
          <w:vertAlign w:val="superscript"/>
          <w14:ligatures w14:val="none"/>
        </w:rPr>
        <w:t>16</w:t>
      </w:r>
      <w:r w:rsidR="003C6A74" w:rsidRPr="00707B89">
        <w:rPr>
          <w:rFonts w:ascii="Times New Roman" w:hAnsi="Times New Roman" w:cs="Times New Roman"/>
          <w:bCs/>
          <w:kern w:val="0"/>
          <w:sz w:val="24"/>
          <w:szCs w:val="24"/>
          <w14:ligatures w14:val="none"/>
        </w:rPr>
        <w:t xml:space="preserve"> litera (b) din prezenta lege și cuantumurile datoriilor eligibile, precum și exprimarea cuantumurilor respective în conformitate cu art.164 alin.(1) din prezenta lege în urma oricăror deduceri din elementele de pasive eligibile aplicabile în conformitate cu reglementările Băncii Naționale a Moldovei</w:t>
      </w:r>
      <w:r w:rsidRPr="00707B89">
        <w:rPr>
          <w:rFonts w:ascii="Times New Roman" w:hAnsi="Times New Roman" w:cs="Times New Roman"/>
          <w:bCs/>
          <w:kern w:val="0"/>
          <w:sz w:val="24"/>
          <w:szCs w:val="24"/>
          <w14:ligatures w14:val="none"/>
        </w:rPr>
        <w:t xml:space="preserve"> emise în aplicarea prevederilor art.60, 61 și 62 din Legea nr.202/2017;</w:t>
      </w:r>
    </w:p>
    <w:p w14:paraId="1673B511"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cuantumurile altor datorii care pot face obiectul recapitalizării interne;</w:t>
      </w:r>
    </w:p>
    <w:p w14:paraId="6FF60CB6"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pentru elementele menţionate la lit.a) și b):</w:t>
      </w:r>
    </w:p>
    <w:p w14:paraId="4D52A385"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componenţa lor, inclusiv profilul de scadenţă;</w:t>
      </w:r>
    </w:p>
    <w:p w14:paraId="7657F377"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rangul pe care îl ocupă în cadrul procedurilor obișnuite de</w:t>
      </w:r>
      <w:r w:rsidR="003951BE" w:rsidRPr="00707B89">
        <w:rPr>
          <w:rFonts w:ascii="Times New Roman" w:hAnsi="Times New Roman" w:cs="Times New Roman"/>
          <w:bCs/>
          <w:kern w:val="0"/>
          <w:sz w:val="24"/>
          <w:szCs w:val="24"/>
          <w14:ligatures w14:val="none"/>
        </w:rPr>
        <w:t xml:space="preserve"> insolvabilitate</w:t>
      </w:r>
      <w:r w:rsidRPr="00707B89">
        <w:rPr>
          <w:rFonts w:ascii="Times New Roman" w:hAnsi="Times New Roman" w:cs="Times New Roman"/>
          <w:bCs/>
          <w:kern w:val="0"/>
          <w:sz w:val="24"/>
          <w:szCs w:val="24"/>
          <w14:ligatures w14:val="none"/>
        </w:rPr>
        <w:t>; și</w:t>
      </w:r>
    </w:p>
    <w:p w14:paraId="27240761" w14:textId="77777777" w:rsidR="003C6A74" w:rsidRPr="00707B89" w:rsidRDefault="003C6A7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(iii) dacă sunt reglementate de legislaţia unei ţări terţe și, în caz afirmativ, a cărei ţări terţe, precum și dacă conţin clauzele contractuale menţionate la art.210 din prezenta lege precum și tratamentul de reglementare a fondurilor proprii si datoriilor eligibile în cazul exercitării competenței de reducere a valorii și de conversie.</w:t>
      </w:r>
    </w:p>
    <w:p w14:paraId="2C3BE47D" w14:textId="77777777" w:rsidR="003C6A74" w:rsidRPr="00707B89" w:rsidRDefault="003C6A7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Obligația de a raporta cu privire la cuantumurile altor datorii care pot face obiectul recapitalizării interne menționate la primul paragraf lit.b) de la prezentul alineat nu se aplică în cazul entităților care, la data raportării informațiilor respective, dețin fonduri proprii și datorii eligibile în cuantum de cel puțin 150 % din cerința menționată la art.164 alin.(1), calculate în conformitate cu lit.a).</w:t>
      </w:r>
    </w:p>
    <w:p w14:paraId="3355427D"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5FF4F351" w14:textId="2EAFB6F5"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2</w:t>
      </w:r>
      <w:r w:rsidR="00EB4F5D">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Entitățile prevăzute la art.170</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prezintă raportări:</w:t>
      </w:r>
    </w:p>
    <w:p w14:paraId="53275652" w14:textId="7D0783AB"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cel puțin de două ori pe an, cu privire la informațiile prevăzute la art.170</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alin.(1) lit.a); și</w:t>
      </w:r>
    </w:p>
    <w:p w14:paraId="27277736" w14:textId="27394001"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cel puțin o dată pe an, cu privire la informațiile prevăzute la art.170</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alin.(1) lit. b) și c).</w:t>
      </w:r>
    </w:p>
    <w:p w14:paraId="301509EA" w14:textId="33D0F9BE"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La solicitarea Băncii Naționale a Moldovei, în calitate de autoritate competentă sau de autoritate de rezoluție, entitățile prevăzute la art.170</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prezintă raportările prevăzute la alin.(1) cu o frecvență mai mare.</w:t>
      </w:r>
    </w:p>
    <w:p w14:paraId="225E472D"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46E54EC0" w14:textId="14420311" w:rsidR="003C6A74"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3</w:t>
      </w:r>
      <w:r w:rsidR="00EB4F5D"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3C6A74" w:rsidRPr="00707B89">
        <w:rPr>
          <w:rFonts w:ascii="Times New Roman" w:hAnsi="Times New Roman" w:cs="Times New Roman"/>
          <w:bCs/>
          <w:kern w:val="0"/>
          <w:sz w:val="24"/>
          <w:szCs w:val="24"/>
          <w14:ligatures w14:val="none"/>
        </w:rPr>
        <w:t>(1) Cel puțin o dată pe an, entitățile prevăzute la art.170</w:t>
      </w:r>
      <w:r w:rsidR="003C6A74" w:rsidRPr="00707B89">
        <w:rPr>
          <w:rFonts w:ascii="Times New Roman" w:hAnsi="Times New Roman" w:cs="Times New Roman"/>
          <w:bCs/>
          <w:kern w:val="0"/>
          <w:sz w:val="24"/>
          <w:szCs w:val="24"/>
          <w:vertAlign w:val="superscript"/>
          <w14:ligatures w14:val="none"/>
        </w:rPr>
        <w:t>1</w:t>
      </w:r>
      <w:r w:rsidR="003C6A74" w:rsidRPr="00707B89">
        <w:rPr>
          <w:rFonts w:ascii="Times New Roman" w:hAnsi="Times New Roman" w:cs="Times New Roman"/>
          <w:bCs/>
          <w:kern w:val="0"/>
          <w:sz w:val="24"/>
          <w:szCs w:val="24"/>
          <w14:ligatures w14:val="none"/>
        </w:rPr>
        <w:t xml:space="preserve"> publică următoarele informații:</w:t>
      </w:r>
    </w:p>
    <w:p w14:paraId="660AFE0E"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valoarea fondurilor proprii care, </w:t>
      </w:r>
      <w:r w:rsidR="003C6A74" w:rsidRPr="00707B89">
        <w:rPr>
          <w:rFonts w:ascii="Times New Roman" w:hAnsi="Times New Roman" w:cs="Times New Roman"/>
          <w:bCs/>
          <w:kern w:val="0"/>
          <w:sz w:val="24"/>
          <w:szCs w:val="24"/>
          <w14:ligatures w14:val="none"/>
        </w:rPr>
        <w:t>dacă este cazul</w:t>
      </w:r>
      <w:r w:rsidRPr="00707B89">
        <w:rPr>
          <w:rFonts w:ascii="Times New Roman" w:hAnsi="Times New Roman" w:cs="Times New Roman"/>
          <w:bCs/>
          <w:kern w:val="0"/>
          <w:sz w:val="24"/>
          <w:szCs w:val="24"/>
          <w14:ligatures w14:val="none"/>
        </w:rPr>
        <w:t>, îndeplinesc condițiile de la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xml:space="preserve"> alin.(1) lit.b), precum și a datoriilor eligibile;</w:t>
      </w:r>
    </w:p>
    <w:p w14:paraId="4EC144EA"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componența elementelor prevăzute la lit. a), inclusiv profilul de scadență și rangul acordat în cadrul procedurilor obișnuite de </w:t>
      </w:r>
      <w:r w:rsidR="00026D80" w:rsidRPr="00707B89">
        <w:rPr>
          <w:rFonts w:ascii="Times New Roman" w:hAnsi="Times New Roman" w:cs="Times New Roman"/>
          <w:bCs/>
          <w:kern w:val="0"/>
          <w:sz w:val="24"/>
          <w:szCs w:val="24"/>
          <w14:ligatures w14:val="none"/>
        </w:rPr>
        <w:t>insolvabilitate</w:t>
      </w:r>
      <w:r w:rsidRPr="00707B89">
        <w:rPr>
          <w:rFonts w:ascii="Times New Roman" w:hAnsi="Times New Roman" w:cs="Times New Roman"/>
          <w:bCs/>
          <w:kern w:val="0"/>
          <w:sz w:val="24"/>
          <w:szCs w:val="24"/>
          <w14:ligatures w14:val="none"/>
        </w:rPr>
        <w:t>;</w:t>
      </w:r>
    </w:p>
    <w:p w14:paraId="677D9913"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cerința aplicabilă potrivit prevederilor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sau art.167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-167</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 exprimată în conformitate cu prevederile art.164 alin.(1).</w:t>
      </w:r>
    </w:p>
    <w:p w14:paraId="4ED7D6BE" w14:textId="77777777" w:rsidR="003C6A74" w:rsidRPr="00707B89" w:rsidRDefault="003C6A7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Entitățile publică informațiile solicitate în temeiul prezentului articol în conformitate cu prevederile art.354 din prezenta lege.</w:t>
      </w:r>
    </w:p>
    <w:p w14:paraId="655EC635"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03524544" w14:textId="4C7A340C" w:rsidR="00CB59E7"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4</w:t>
      </w:r>
      <w:r w:rsidRPr="00707B89">
        <w:rPr>
          <w:rFonts w:ascii="Times New Roman" w:hAnsi="Times New Roman" w:cs="Times New Roman"/>
          <w:bCs/>
          <w:kern w:val="0"/>
          <w:sz w:val="24"/>
          <w:szCs w:val="24"/>
          <w:vertAlign w:val="superscript"/>
          <w14:ligatures w14:val="none"/>
        </w:rPr>
        <w:t xml:space="preserve"> </w:t>
      </w:r>
      <w:r w:rsidR="00EB4F5D">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CB59E7" w:rsidRPr="00707B89">
        <w:rPr>
          <w:rFonts w:ascii="Times New Roman" w:hAnsi="Times New Roman" w:cs="Times New Roman"/>
          <w:bCs/>
          <w:kern w:val="0"/>
          <w:sz w:val="24"/>
          <w:szCs w:val="24"/>
          <w14:ligatures w14:val="none"/>
        </w:rPr>
        <w:t>(1) Prevederile art.170</w:t>
      </w:r>
      <w:r w:rsidR="00CB59E7" w:rsidRPr="00707B89">
        <w:rPr>
          <w:rFonts w:ascii="Times New Roman" w:hAnsi="Times New Roman" w:cs="Times New Roman"/>
          <w:bCs/>
          <w:kern w:val="0"/>
          <w:sz w:val="24"/>
          <w:szCs w:val="24"/>
          <w:vertAlign w:val="superscript"/>
          <w14:ligatures w14:val="none"/>
        </w:rPr>
        <w:t>1</w:t>
      </w:r>
      <w:r w:rsidR="00CB59E7" w:rsidRPr="00707B89">
        <w:rPr>
          <w:rFonts w:ascii="Times New Roman" w:hAnsi="Times New Roman" w:cs="Times New Roman"/>
          <w:bCs/>
          <w:kern w:val="0"/>
          <w:sz w:val="24"/>
          <w:szCs w:val="24"/>
          <w14:ligatures w14:val="none"/>
        </w:rPr>
        <w:t xml:space="preserve"> și 170</w:t>
      </w:r>
      <w:r w:rsidR="00CB59E7" w:rsidRPr="00707B89">
        <w:rPr>
          <w:rFonts w:ascii="Times New Roman" w:hAnsi="Times New Roman" w:cs="Times New Roman"/>
          <w:bCs/>
          <w:kern w:val="0"/>
          <w:sz w:val="24"/>
          <w:szCs w:val="24"/>
          <w:vertAlign w:val="superscript"/>
          <w14:ligatures w14:val="none"/>
        </w:rPr>
        <w:t>3</w:t>
      </w:r>
      <w:r w:rsidR="00CB59E7" w:rsidRPr="00707B89">
        <w:rPr>
          <w:rFonts w:ascii="Times New Roman" w:hAnsi="Times New Roman" w:cs="Times New Roman"/>
          <w:bCs/>
          <w:kern w:val="0"/>
          <w:sz w:val="24"/>
          <w:szCs w:val="24"/>
          <w14:ligatures w14:val="none"/>
        </w:rPr>
        <w:t xml:space="preserve"> nu se aplică unei entități destinate lichidării, cu excepția situației în care Banca Națională a Moldovei, în calitate de autoritate de rezoluție, a determinat cerința prevăzută de art.164 alin.(1) pentru o astfel de entitate, în conformitate cu prevederile art.167</w:t>
      </w:r>
      <w:r w:rsidR="00CB59E7" w:rsidRPr="00707B89">
        <w:rPr>
          <w:rFonts w:ascii="Times New Roman" w:hAnsi="Times New Roman" w:cs="Times New Roman"/>
          <w:bCs/>
          <w:kern w:val="0"/>
          <w:sz w:val="24"/>
          <w:szCs w:val="24"/>
          <w:vertAlign w:val="superscript"/>
          <w14:ligatures w14:val="none"/>
        </w:rPr>
        <w:t>5</w:t>
      </w:r>
      <w:r w:rsidR="00CB59E7" w:rsidRPr="00707B89">
        <w:rPr>
          <w:rFonts w:ascii="Times New Roman" w:hAnsi="Times New Roman" w:cs="Times New Roman"/>
          <w:bCs/>
          <w:kern w:val="0"/>
          <w:sz w:val="24"/>
          <w:szCs w:val="24"/>
          <w14:ligatures w14:val="none"/>
        </w:rPr>
        <w:t xml:space="preserve"> alin.(3)-(5).</w:t>
      </w:r>
    </w:p>
    <w:p w14:paraId="0637ECDE"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situația prevăzută la alin.(1), Banca Națională a Moldovei, în calitate de autoritate de rezoluție, stabilește obligațiile de raportare și publicare pentru entitatea respectivă, inclusiv în ceea ce privește frecvența, conform reglementărilor emise la nivel european.</w:t>
      </w:r>
    </w:p>
    <w:p w14:paraId="2A86A5BE"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 comunică aceste obligații de raportare și publicare entității destinate lichidării. Obligațiile respective trebuie să se limiteze strict la ceea ce este necesar pentru ca Banca Națională a Moldovei, în calitate de autoritate de rezoluție, să monitorizeze respectarea cerinței stabilite în temeiul prevederilor art.167</w:t>
      </w:r>
      <w:r w:rsidRPr="00707B89">
        <w:rPr>
          <w:rFonts w:ascii="Times New Roman" w:hAnsi="Times New Roman" w:cs="Times New Roman"/>
          <w:bCs/>
          <w:kern w:val="0"/>
          <w:sz w:val="24"/>
          <w:szCs w:val="24"/>
          <w:vertAlign w:val="superscript"/>
          <w14:ligatures w14:val="none"/>
        </w:rPr>
        <w:t>5</w:t>
      </w:r>
      <w:r w:rsidRPr="00707B89">
        <w:rPr>
          <w:rFonts w:ascii="Times New Roman" w:hAnsi="Times New Roman" w:cs="Times New Roman"/>
          <w:bCs/>
          <w:kern w:val="0"/>
          <w:sz w:val="24"/>
          <w:szCs w:val="24"/>
          <w14:ligatures w14:val="none"/>
        </w:rPr>
        <w:t xml:space="preserve"> alin.(3)-(5).</w:t>
      </w:r>
    </w:p>
    <w:p w14:paraId="0A913120"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(4) Atunci când au fost implementate acțiuni de rezoluție sau a fost exercitată competența de reducere a valorii sau de conversie prevăzută de </w:t>
      </w:r>
      <w:r w:rsidR="00CB59E7"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219</w:t>
      </w:r>
      <w:r w:rsidR="00195D50"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225 din prezenta lege, cerințele de publicare a informațiilor prevăzute la art.170</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xml:space="preserve"> se aplică de la data termenului de conformare cu cerințele prevăzute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sau art.167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-167</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 xml:space="preserve">, așa cum este prevăzut în cadrul </w:t>
      </w:r>
      <w:r w:rsidR="00195D50"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170</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-170</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w:t>
      </w:r>
    </w:p>
    <w:p w14:paraId="54E6D665"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3F532580" w14:textId="7FE6D0D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5</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autoritate de rezoluție,  informează Autoritatea </w:t>
      </w:r>
      <w:r w:rsidR="00532778" w:rsidRPr="00707B89">
        <w:rPr>
          <w:rFonts w:ascii="Times New Roman" w:hAnsi="Times New Roman" w:cs="Times New Roman"/>
          <w:bCs/>
          <w:kern w:val="0"/>
          <w:sz w:val="24"/>
          <w:szCs w:val="24"/>
          <w14:ligatures w14:val="none"/>
        </w:rPr>
        <w:t>B</w:t>
      </w:r>
      <w:r w:rsidRPr="00707B89">
        <w:rPr>
          <w:rFonts w:ascii="Times New Roman" w:hAnsi="Times New Roman" w:cs="Times New Roman"/>
          <w:bCs/>
          <w:kern w:val="0"/>
          <w:sz w:val="24"/>
          <w:szCs w:val="24"/>
          <w14:ligatures w14:val="none"/>
        </w:rPr>
        <w:t xml:space="preserve">ancară </w:t>
      </w:r>
      <w:r w:rsidR="00532778"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uropeană cu privire la cerința minimă de fonduri proprii și datorii eligibile care a fost stabilită în conformitate cu prevederile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sau ale art.167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-167</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 inclusiv cu privire la deciziile luate în baza prevederilor art.167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 xml:space="preserve"> alin.(5) pentru entitățile prevăzute la art.3 alin.(1).</w:t>
      </w:r>
    </w:p>
    <w:p w14:paraId="5A93C937"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73971193" w14:textId="36BBB822" w:rsidR="00CB59E7"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6</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CB59E7" w:rsidRPr="00707B89">
        <w:rPr>
          <w:rFonts w:ascii="Times New Roman" w:hAnsi="Times New Roman" w:cs="Times New Roman"/>
          <w:bCs/>
          <w:kern w:val="0"/>
          <w:sz w:val="24"/>
          <w:szCs w:val="24"/>
          <w14:ligatures w14:val="none"/>
        </w:rPr>
        <w:t>Banca Națională a Moldovei, cooperează cu Autoritatea bancară europeană prin transmiterea informațiilor și evaluărilor necesare pentru elaborarea unui raport anual către Comisie, cel puțin cu privire la următoarele aspecte:</w:t>
      </w:r>
    </w:p>
    <w:p w14:paraId="058A179C" w14:textId="77777777" w:rsidR="00CB59E7" w:rsidRPr="00707B89" w:rsidRDefault="00CB59E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modul în care a fost implementată la nivel național cerința de fonduri proprii și datorii eligibile stabilită în conformitate cu prevederile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sau art.167</w:t>
      </w:r>
      <w:r w:rsidRPr="00707B89">
        <w:rPr>
          <w:rFonts w:ascii="Times New Roman" w:hAnsi="Times New Roman" w:cs="Times New Roman"/>
          <w:bCs/>
          <w:kern w:val="0"/>
          <w:sz w:val="24"/>
          <w:szCs w:val="24"/>
          <w:vertAlign w:val="superscript"/>
          <w14:ligatures w14:val="none"/>
        </w:rPr>
        <w:t xml:space="preserve">15 </w:t>
      </w:r>
      <w:r w:rsidRPr="00707B89">
        <w:rPr>
          <w:rFonts w:ascii="Times New Roman" w:hAnsi="Times New Roman" w:cs="Times New Roman"/>
          <w:bCs/>
          <w:kern w:val="0"/>
          <w:sz w:val="24"/>
          <w:szCs w:val="24"/>
          <w14:ligatures w14:val="none"/>
        </w:rPr>
        <w:t>– art.167</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w:t>
      </w:r>
    </w:p>
    <w:p w14:paraId="1DB88208" w14:textId="77777777" w:rsidR="00CB59E7" w:rsidRPr="00707B89" w:rsidRDefault="00CB59E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modul în care a fost exercitată competența prevăzută la art.165</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art.165</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 xml:space="preserve"> și art.165</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w:t>
      </w:r>
    </w:p>
    <w:p w14:paraId="4A6135E3"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nivelul agregat și componența fondurilor proprii și datoriilor eligibile ale instituțiilor de credit și entităților, cuantumurile instrumentelor emise în perioada respectivă și cuantumurile suplimentare necesare pentru a îndeplini cerințele aplicabile.</w:t>
      </w:r>
    </w:p>
    <w:p w14:paraId="462019C5"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6C718B21" w14:textId="729B2D27" w:rsidR="00345790" w:rsidRPr="00707B89" w:rsidRDefault="00345790"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lastRenderedPageBreak/>
        <w:t>Articolul 170</w:t>
      </w:r>
      <w:r w:rsidRPr="004B4E99">
        <w:rPr>
          <w:rFonts w:ascii="Times New Roman" w:hAnsi="Times New Roman" w:cs="Times New Roman"/>
          <w:b/>
          <w:kern w:val="0"/>
          <w:sz w:val="24"/>
          <w:szCs w:val="24"/>
          <w:vertAlign w:val="superscript"/>
          <w14:ligatures w14:val="none"/>
        </w:rPr>
        <w:t>7</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Prin excepție de la prevederile art.</w:t>
      </w:r>
      <w:r w:rsidR="00CB59E7" w:rsidRPr="00707B89">
        <w:rPr>
          <w:rFonts w:ascii="Times New Roman" w:hAnsi="Times New Roman" w:cs="Times New Roman"/>
          <w:bCs/>
          <w:kern w:val="0"/>
          <w:sz w:val="24"/>
          <w:szCs w:val="24"/>
          <w14:ligatures w14:val="none"/>
        </w:rPr>
        <w:t xml:space="preserve"> 164 alin.(1), Banca Națională a Moldovei, în calitate de autoritate de rezoluție, stabilește perioade de tranziție adecvate pentru îndeplinirea de către instituțiile de credit sau entitățile prevăzute la art. 1 alin. (1) lit. b), c) sau d) a cerințelor prevăzute la art.167</w:t>
      </w:r>
      <w:r w:rsidR="00CB59E7" w:rsidRPr="00707B89">
        <w:rPr>
          <w:rFonts w:ascii="Times New Roman" w:hAnsi="Times New Roman" w:cs="Times New Roman"/>
          <w:bCs/>
          <w:kern w:val="0"/>
          <w:sz w:val="24"/>
          <w:szCs w:val="24"/>
          <w:vertAlign w:val="superscript"/>
          <w14:ligatures w14:val="none"/>
        </w:rPr>
        <w:t>14</w:t>
      </w:r>
      <w:r w:rsidR="00CB59E7" w:rsidRPr="00707B89">
        <w:rPr>
          <w:rFonts w:ascii="Times New Roman" w:hAnsi="Times New Roman" w:cs="Times New Roman"/>
          <w:bCs/>
          <w:kern w:val="0"/>
          <w:sz w:val="24"/>
          <w:szCs w:val="24"/>
          <w14:ligatures w14:val="none"/>
        </w:rPr>
        <w:t xml:space="preserve"> sau la art.167</w:t>
      </w:r>
      <w:r w:rsidR="00CB59E7" w:rsidRPr="00707B89">
        <w:rPr>
          <w:rFonts w:ascii="Times New Roman" w:hAnsi="Times New Roman" w:cs="Times New Roman"/>
          <w:bCs/>
          <w:kern w:val="0"/>
          <w:sz w:val="24"/>
          <w:szCs w:val="24"/>
          <w:vertAlign w:val="superscript"/>
          <w14:ligatures w14:val="none"/>
        </w:rPr>
        <w:t>15</w:t>
      </w:r>
      <w:r w:rsidR="00CB59E7" w:rsidRPr="00707B89">
        <w:rPr>
          <w:rFonts w:ascii="Times New Roman" w:hAnsi="Times New Roman" w:cs="Times New Roman"/>
          <w:bCs/>
          <w:kern w:val="0"/>
          <w:sz w:val="24"/>
          <w:szCs w:val="24"/>
          <w14:ligatures w14:val="none"/>
        </w:rPr>
        <w:t>-167</w:t>
      </w:r>
      <w:r w:rsidR="00CB59E7" w:rsidRPr="00707B89">
        <w:rPr>
          <w:rFonts w:ascii="Times New Roman" w:hAnsi="Times New Roman" w:cs="Times New Roman"/>
          <w:bCs/>
          <w:kern w:val="0"/>
          <w:sz w:val="24"/>
          <w:szCs w:val="24"/>
          <w:vertAlign w:val="superscript"/>
          <w14:ligatures w14:val="none"/>
        </w:rPr>
        <w:t>19</w:t>
      </w:r>
      <w:r w:rsidR="00CB59E7" w:rsidRPr="00707B89">
        <w:rPr>
          <w:rFonts w:ascii="Times New Roman" w:hAnsi="Times New Roman" w:cs="Times New Roman"/>
          <w:bCs/>
          <w:kern w:val="0"/>
          <w:sz w:val="24"/>
          <w:szCs w:val="24"/>
          <w14:ligatures w14:val="none"/>
        </w:rPr>
        <w:t xml:space="preserve"> sau a cerințelor care rezultă din aplicarea art.165</w:t>
      </w:r>
      <w:r w:rsidR="00CB59E7" w:rsidRPr="00707B89">
        <w:rPr>
          <w:rFonts w:ascii="Times New Roman" w:hAnsi="Times New Roman" w:cs="Times New Roman"/>
          <w:bCs/>
          <w:kern w:val="0"/>
          <w:sz w:val="24"/>
          <w:szCs w:val="24"/>
          <w:vertAlign w:val="superscript"/>
          <w14:ligatures w14:val="none"/>
        </w:rPr>
        <w:t>3</w:t>
      </w:r>
      <w:r w:rsidR="00CB59E7" w:rsidRPr="00707B89">
        <w:rPr>
          <w:rFonts w:ascii="Times New Roman" w:hAnsi="Times New Roman" w:cs="Times New Roman"/>
          <w:bCs/>
          <w:kern w:val="0"/>
          <w:sz w:val="24"/>
          <w:szCs w:val="24"/>
          <w14:ligatures w14:val="none"/>
        </w:rPr>
        <w:t>, art.165</w:t>
      </w:r>
      <w:r w:rsidR="00CB59E7" w:rsidRPr="00707B89">
        <w:rPr>
          <w:rFonts w:ascii="Times New Roman" w:hAnsi="Times New Roman" w:cs="Times New Roman"/>
          <w:bCs/>
          <w:kern w:val="0"/>
          <w:sz w:val="24"/>
          <w:szCs w:val="24"/>
          <w:vertAlign w:val="superscript"/>
          <w14:ligatures w14:val="none"/>
        </w:rPr>
        <w:t>4</w:t>
      </w:r>
      <w:r w:rsidR="00CB59E7" w:rsidRPr="00707B89">
        <w:rPr>
          <w:rFonts w:ascii="Times New Roman" w:hAnsi="Times New Roman" w:cs="Times New Roman"/>
          <w:bCs/>
          <w:kern w:val="0"/>
          <w:sz w:val="24"/>
          <w:szCs w:val="24"/>
          <w14:ligatures w14:val="none"/>
        </w:rPr>
        <w:t xml:space="preserve"> sau art.165</w:t>
      </w:r>
      <w:r w:rsidR="00CB59E7" w:rsidRPr="00707B89">
        <w:rPr>
          <w:rFonts w:ascii="Times New Roman" w:hAnsi="Times New Roman" w:cs="Times New Roman"/>
          <w:bCs/>
          <w:kern w:val="0"/>
          <w:sz w:val="24"/>
          <w:szCs w:val="24"/>
          <w:vertAlign w:val="superscript"/>
          <w14:ligatures w14:val="none"/>
        </w:rPr>
        <w:t>6</w:t>
      </w:r>
      <w:r w:rsidR="00CB59E7" w:rsidRPr="00707B89">
        <w:rPr>
          <w:rFonts w:ascii="Times New Roman" w:hAnsi="Times New Roman" w:cs="Times New Roman"/>
          <w:bCs/>
          <w:kern w:val="0"/>
          <w:sz w:val="24"/>
          <w:szCs w:val="24"/>
          <w14:ligatures w14:val="none"/>
        </w:rPr>
        <w:t>, după caz</w:t>
      </w:r>
      <w:r w:rsidR="00CB59E7" w:rsidRPr="00707B89">
        <w:rPr>
          <w:rFonts w:ascii="Times New Roman" w:hAnsi="Times New Roman" w:cs="Times New Roman"/>
          <w:bCs/>
          <w:sz w:val="24"/>
          <w:szCs w:val="24"/>
        </w:rPr>
        <w:t>, în cazul în care respectarea cerințelor respective fără o perioadă de tranziție nu ar fi proporțională</w:t>
      </w:r>
      <w:r w:rsidRPr="00707B89">
        <w:rPr>
          <w:rFonts w:ascii="Times New Roman" w:hAnsi="Times New Roman" w:cs="Times New Roman"/>
          <w:bCs/>
          <w:sz w:val="24"/>
          <w:szCs w:val="24"/>
        </w:rPr>
        <w:t>.</w:t>
      </w:r>
    </w:p>
    <w:p w14:paraId="5AF36474" w14:textId="77777777" w:rsidR="00CB59E7" w:rsidRPr="00707B89" w:rsidRDefault="00CB59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(2) Termenul-limită pentru instituțiile de credit și entitățile prevăzute la alin. (1) de a îndeplini cerințele prevăzute de respectivul alineat, este 31 decembrie 2035.</w:t>
      </w:r>
    </w:p>
    <w:p w14:paraId="29CB27E8"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3E8912A2" w14:textId="588963EC" w:rsidR="00DF057F" w:rsidRPr="00707B89" w:rsidRDefault="00345790"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8</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DF057F" w:rsidRPr="00707B89">
        <w:rPr>
          <w:rFonts w:ascii="Times New Roman" w:hAnsi="Times New Roman" w:cs="Times New Roman"/>
          <w:bCs/>
          <w:kern w:val="0"/>
          <w:sz w:val="24"/>
          <w:szCs w:val="24"/>
          <w14:ligatures w14:val="none"/>
        </w:rPr>
        <w:t xml:space="preserve">(1) </w:t>
      </w:r>
      <w:r w:rsidR="00DF057F" w:rsidRPr="00707B89">
        <w:rPr>
          <w:rFonts w:ascii="Times New Roman" w:hAnsi="Times New Roman" w:cs="Times New Roman"/>
          <w:bCs/>
          <w:sz w:val="24"/>
          <w:szCs w:val="24"/>
        </w:rPr>
        <w:t>Banca Națională a Moldovei, în calitate de autoritate de rezoluție, stabilește niveluri țintă intermediare pentru cerințele prevăzute la art.167</w:t>
      </w:r>
      <w:r w:rsidR="00DF057F" w:rsidRPr="00707B89">
        <w:rPr>
          <w:rFonts w:ascii="Times New Roman" w:hAnsi="Times New Roman" w:cs="Times New Roman"/>
          <w:bCs/>
          <w:sz w:val="24"/>
          <w:szCs w:val="24"/>
          <w:vertAlign w:val="superscript"/>
        </w:rPr>
        <w:t>14</w:t>
      </w:r>
      <w:r w:rsidR="00DF057F" w:rsidRPr="00707B89">
        <w:rPr>
          <w:rFonts w:ascii="Times New Roman" w:hAnsi="Times New Roman" w:cs="Times New Roman"/>
          <w:bCs/>
          <w:sz w:val="24"/>
          <w:szCs w:val="24"/>
        </w:rPr>
        <w:t xml:space="preserve"> sau la art. 167</w:t>
      </w:r>
      <w:r w:rsidR="00DF057F" w:rsidRPr="00707B89">
        <w:rPr>
          <w:rFonts w:ascii="Times New Roman" w:hAnsi="Times New Roman" w:cs="Times New Roman"/>
          <w:bCs/>
          <w:sz w:val="24"/>
          <w:szCs w:val="24"/>
          <w:vertAlign w:val="superscript"/>
        </w:rPr>
        <w:t>15</w:t>
      </w:r>
      <w:r w:rsidR="00DF057F" w:rsidRPr="00707B89">
        <w:rPr>
          <w:rFonts w:ascii="Times New Roman" w:hAnsi="Times New Roman" w:cs="Times New Roman"/>
          <w:bCs/>
          <w:sz w:val="24"/>
          <w:szCs w:val="24"/>
        </w:rPr>
        <w:t>-167</w:t>
      </w:r>
      <w:r w:rsidR="00DF057F" w:rsidRPr="00707B89">
        <w:rPr>
          <w:rFonts w:ascii="Times New Roman" w:hAnsi="Times New Roman" w:cs="Times New Roman"/>
          <w:bCs/>
          <w:sz w:val="24"/>
          <w:szCs w:val="24"/>
          <w:vertAlign w:val="superscript"/>
        </w:rPr>
        <w:t>19</w:t>
      </w:r>
      <w:r w:rsidR="00DF057F" w:rsidRPr="00707B89">
        <w:rPr>
          <w:rFonts w:ascii="Times New Roman" w:hAnsi="Times New Roman" w:cs="Times New Roman"/>
          <w:bCs/>
          <w:sz w:val="24"/>
          <w:szCs w:val="24"/>
        </w:rPr>
        <w:t xml:space="preserve"> sau pentru cerințele care rezultă din aplicarea art.165</w:t>
      </w:r>
      <w:r w:rsidR="00DF057F" w:rsidRPr="00707B89">
        <w:rPr>
          <w:rFonts w:ascii="Times New Roman" w:hAnsi="Times New Roman" w:cs="Times New Roman"/>
          <w:bCs/>
          <w:sz w:val="24"/>
          <w:szCs w:val="24"/>
          <w:vertAlign w:val="superscript"/>
        </w:rPr>
        <w:t>3</w:t>
      </w:r>
      <w:r w:rsidR="00DF057F" w:rsidRPr="00707B89">
        <w:rPr>
          <w:rFonts w:ascii="Times New Roman" w:hAnsi="Times New Roman" w:cs="Times New Roman"/>
          <w:bCs/>
          <w:sz w:val="24"/>
          <w:szCs w:val="24"/>
        </w:rPr>
        <w:t>, art.165</w:t>
      </w:r>
      <w:r w:rsidR="00DF057F" w:rsidRPr="00707B89">
        <w:rPr>
          <w:rFonts w:ascii="Times New Roman" w:hAnsi="Times New Roman" w:cs="Times New Roman"/>
          <w:bCs/>
          <w:sz w:val="24"/>
          <w:szCs w:val="24"/>
          <w:vertAlign w:val="superscript"/>
        </w:rPr>
        <w:t>4</w:t>
      </w:r>
      <w:r w:rsidR="00DF057F" w:rsidRPr="00707B89">
        <w:rPr>
          <w:rFonts w:ascii="Times New Roman" w:hAnsi="Times New Roman" w:cs="Times New Roman"/>
          <w:bCs/>
          <w:sz w:val="24"/>
          <w:szCs w:val="24"/>
        </w:rPr>
        <w:t xml:space="preserve"> sau art.165</w:t>
      </w:r>
      <w:r w:rsidR="00DF057F" w:rsidRPr="00707B89">
        <w:rPr>
          <w:rFonts w:ascii="Times New Roman" w:hAnsi="Times New Roman" w:cs="Times New Roman"/>
          <w:bCs/>
          <w:sz w:val="24"/>
          <w:szCs w:val="24"/>
          <w:vertAlign w:val="superscript"/>
        </w:rPr>
        <w:t>7</w:t>
      </w:r>
      <w:r w:rsidR="00DF057F" w:rsidRPr="00707B89">
        <w:rPr>
          <w:rFonts w:ascii="Times New Roman" w:hAnsi="Times New Roman" w:cs="Times New Roman"/>
          <w:bCs/>
          <w:sz w:val="24"/>
          <w:szCs w:val="24"/>
        </w:rPr>
        <w:t xml:space="preserve">, după caz, pe care instituțiile de credit sau entitățile prevăzute la art.1 alin.(1) lit.b), c) sau d) trebuie să îl îndeplinească până la o dată stabilită de autoritatea de rezoluție. </w:t>
      </w:r>
    </w:p>
    <w:p w14:paraId="2B9C99E9" w14:textId="77777777" w:rsidR="00DF057F" w:rsidRPr="00707B89" w:rsidRDefault="00DF057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Nivelurile țintă intermediare asigură, de regulă o acumulare liniară de fonduri proprii și de datorii eligibile în vederea asigurării îndeplinirii cerinței.</w:t>
      </w:r>
    </w:p>
    <w:p w14:paraId="6FF0D505"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0759621A" w14:textId="71C6BA95"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9</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Banca Națională a Moldovei, în calitate de autoritate de rezoluție, poate stabili o perioadă de tranziție care depășește termenul de 31 decembrie 2035, în cazuri adecvate, justificate în mod corespunzător, pe baza criteriilor prevăzute la art.170</w:t>
      </w:r>
      <w:r w:rsidRPr="00707B89">
        <w:rPr>
          <w:rFonts w:ascii="Times New Roman" w:hAnsi="Times New Roman" w:cs="Times New Roman"/>
          <w:bCs/>
          <w:kern w:val="0"/>
          <w:sz w:val="24"/>
          <w:szCs w:val="24"/>
          <w:vertAlign w:val="superscript"/>
          <w14:ligatures w14:val="none"/>
        </w:rPr>
        <w:t>13</w:t>
      </w:r>
      <w:r w:rsidRPr="00707B89">
        <w:rPr>
          <w:rFonts w:ascii="Times New Roman" w:hAnsi="Times New Roman" w:cs="Times New Roman"/>
          <w:bCs/>
          <w:kern w:val="0"/>
          <w:sz w:val="24"/>
          <w:szCs w:val="24"/>
          <w14:ligatures w14:val="none"/>
        </w:rPr>
        <w:t>, luând în considerare:</w:t>
      </w:r>
    </w:p>
    <w:p w14:paraId="0B15310D"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evoluția situației financiare a instituției de credit sau entității;</w:t>
      </w:r>
    </w:p>
    <w:p w14:paraId="47077CA4" w14:textId="77777777" w:rsidR="00DF057F" w:rsidRPr="00707B89" w:rsidRDefault="00DF057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probabilitatea ca instituția de credit sau entitatea să fie în măsură să se conformeze într-un interval de timp rezonabil cu cerințele prevăzute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 xml:space="preserve"> sau art.167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-167</w:t>
      </w:r>
      <w:r w:rsidRPr="00707B89">
        <w:rPr>
          <w:rFonts w:ascii="Times New Roman" w:hAnsi="Times New Roman" w:cs="Times New Roman"/>
          <w:bCs/>
          <w:kern w:val="0"/>
          <w:sz w:val="24"/>
          <w:szCs w:val="24"/>
          <w:vertAlign w:val="superscript"/>
          <w14:ligatures w14:val="none"/>
        </w:rPr>
        <w:t>19</w:t>
      </w:r>
      <w:r w:rsidRPr="00707B89">
        <w:rPr>
          <w:rFonts w:ascii="Times New Roman" w:hAnsi="Times New Roman" w:cs="Times New Roman"/>
          <w:bCs/>
          <w:kern w:val="0"/>
          <w:sz w:val="24"/>
          <w:szCs w:val="24"/>
          <w14:ligatures w14:val="none"/>
        </w:rPr>
        <w:t xml:space="preserve"> sau cu cele care rezultă din aplicarea art.165</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165</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 xml:space="preserve"> sau 165</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 și</w:t>
      </w:r>
    </w:p>
    <w:p w14:paraId="05456CE8" w14:textId="77777777" w:rsidR="00DF057F" w:rsidRPr="00707B89" w:rsidRDefault="00DF057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dacă entitatea este capabilă să înlocuiască instrumentele de datorie care nu mai îndeplinesc criteriile de eligibilitate sau de scadență prevăzute în reglementările  Băncii Naționale a Moldovei emise în aplicarea art.60, 61 și 62 din Legea nr.202/2017, la art.165-165</w:t>
      </w:r>
      <w:r w:rsidRPr="00707B89">
        <w:rPr>
          <w:rFonts w:ascii="Times New Roman" w:hAnsi="Times New Roman" w:cs="Times New Roman"/>
          <w:bCs/>
          <w:kern w:val="0"/>
          <w:sz w:val="24"/>
          <w:szCs w:val="24"/>
          <w:vertAlign w:val="superscript"/>
          <w14:ligatures w14:val="none"/>
        </w:rPr>
        <w:t>8</w:t>
      </w:r>
      <w:r w:rsidRPr="00707B89">
        <w:rPr>
          <w:rFonts w:ascii="Times New Roman" w:hAnsi="Times New Roman" w:cs="Times New Roman"/>
          <w:bCs/>
          <w:kern w:val="0"/>
          <w:sz w:val="24"/>
          <w:szCs w:val="24"/>
          <w14:ligatures w14:val="none"/>
        </w:rPr>
        <w:t xml:space="preserve"> sau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xml:space="preserve"> din prezenta lege și, în caz contrar, dacă această incapacitate este de natură idiosincratică sau este cauzată de perturbări la nivelul întregii piețe.</w:t>
      </w:r>
    </w:p>
    <w:p w14:paraId="14E799F2"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2D97A0DF" w14:textId="05291A6E" w:rsidR="00345790" w:rsidRPr="00707B89" w:rsidRDefault="00345790" w:rsidP="009E71D9">
      <w:pPr>
        <w:spacing w:after="0" w:line="240" w:lineRule="auto"/>
        <w:ind w:firstLine="567"/>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10</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Nivelul minim al cerințelor prevăzute la </w:t>
      </w:r>
      <w:r w:rsidR="00510447" w:rsidRPr="00707B89">
        <w:rPr>
          <w:rFonts w:ascii="Times New Roman" w:hAnsi="Times New Roman" w:cs="Times New Roman"/>
          <w:bCs/>
          <w:sz w:val="24"/>
          <w:szCs w:val="24"/>
        </w:rPr>
        <w:t>art.167</w:t>
      </w:r>
      <w:r w:rsidR="00510447" w:rsidRPr="00707B89">
        <w:rPr>
          <w:rFonts w:ascii="Times New Roman" w:hAnsi="Times New Roman" w:cs="Times New Roman"/>
          <w:bCs/>
          <w:sz w:val="24"/>
          <w:szCs w:val="24"/>
          <w:vertAlign w:val="superscript"/>
        </w:rPr>
        <w:t>7</w:t>
      </w:r>
      <w:r w:rsidR="00510447" w:rsidRPr="00707B89">
        <w:rPr>
          <w:rFonts w:ascii="Times New Roman" w:hAnsi="Times New Roman" w:cs="Times New Roman"/>
          <w:bCs/>
          <w:sz w:val="24"/>
          <w:szCs w:val="24"/>
        </w:rPr>
        <w:t xml:space="preserve"> și art.167</w:t>
      </w:r>
      <w:r w:rsidR="00510447" w:rsidRPr="00707B89">
        <w:rPr>
          <w:rFonts w:ascii="Times New Roman" w:hAnsi="Times New Roman" w:cs="Times New Roman"/>
          <w:bCs/>
          <w:sz w:val="24"/>
          <w:szCs w:val="24"/>
          <w:vertAlign w:val="superscript"/>
        </w:rPr>
        <w:t xml:space="preserve">8 </w:t>
      </w:r>
      <w:r w:rsidRPr="00707B89">
        <w:rPr>
          <w:rFonts w:ascii="Times New Roman" w:hAnsi="Times New Roman" w:cs="Times New Roman"/>
          <w:bCs/>
          <w:kern w:val="0"/>
          <w:sz w:val="24"/>
          <w:szCs w:val="24"/>
          <w14:ligatures w14:val="none"/>
        </w:rPr>
        <w:t>alin.(1) nu se aplică în cursul primilor 2 ani:</w:t>
      </w:r>
    </w:p>
    <w:p w14:paraId="2D035544"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de la data la care Banca Națională a Moldovei, în calitate de autoritate de rezoluție, a aplicat instrumentul de recapitalizare internă; sau</w:t>
      </w:r>
    </w:p>
    <w:p w14:paraId="73EAEBC4" w14:textId="22EB51DE"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de la data la care entitatea de rezoluție a pus în aplicare o măsură alternativă a sectorului privat astfel cum este prevăzută la art.58 alin.(1) lit.b), prin care s-a redus valoarea instrumentelor de capital și a altor instrumente de datorie sau prin care acestea au fost convertite în instrumente de fonduri proprii de nivel 1 de bază sau de la data la care a fost exercitată competența de reducere a valorii sau de conversie cu privire la respectiva entitate de rezoluție, în conformitate cu art.</w:t>
      </w:r>
      <w:r w:rsidR="00510447" w:rsidRPr="00707B89">
        <w:rPr>
          <w:rFonts w:ascii="Times New Roman" w:hAnsi="Times New Roman" w:cs="Times New Roman"/>
          <w:bCs/>
          <w:kern w:val="0"/>
          <w:sz w:val="24"/>
          <w:szCs w:val="24"/>
          <w14:ligatures w14:val="none"/>
        </w:rPr>
        <w:t>219-art.</w:t>
      </w:r>
      <w:r w:rsidRPr="00707B89">
        <w:rPr>
          <w:rFonts w:ascii="Times New Roman" w:hAnsi="Times New Roman" w:cs="Times New Roman"/>
          <w:bCs/>
          <w:kern w:val="0"/>
          <w:sz w:val="24"/>
          <w:szCs w:val="24"/>
          <w14:ligatures w14:val="none"/>
        </w:rPr>
        <w:t>221, în scopul recapitalizării entității de rezoluție fără aplicarea instrumentelor de rezoluție.</w:t>
      </w:r>
    </w:p>
    <w:p w14:paraId="4D09330D" w14:textId="77777777" w:rsidR="00510447" w:rsidRPr="00707B89" w:rsidRDefault="0051044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w:t>
      </w:r>
      <w:r w:rsidRPr="00707B89">
        <w:rPr>
          <w:rFonts w:ascii="Times New Roman" w:hAnsi="Times New Roman" w:cs="Times New Roman"/>
          <w:bCs/>
          <w:sz w:val="24"/>
          <w:szCs w:val="24"/>
        </w:rPr>
        <w:t>Cerințele prevăzute la art.165</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art.165</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 și art. 167</w:t>
      </w:r>
      <w:r w:rsidRPr="00707B89">
        <w:rPr>
          <w:rFonts w:ascii="Times New Roman" w:hAnsi="Times New Roman" w:cs="Times New Roman"/>
          <w:bCs/>
          <w:sz w:val="24"/>
          <w:szCs w:val="24"/>
          <w:vertAlign w:val="superscript"/>
        </w:rPr>
        <w:t>7</w:t>
      </w:r>
      <w:r w:rsidRPr="00707B89">
        <w:rPr>
          <w:rFonts w:ascii="Times New Roman" w:hAnsi="Times New Roman" w:cs="Times New Roman"/>
          <w:bCs/>
          <w:sz w:val="24"/>
          <w:szCs w:val="24"/>
        </w:rPr>
        <w:t xml:space="preserve"> și art.167</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 după caz, nu se aplică în primii 3 ani de la data la care entitatea de rezoluție a fost identificată ca fiind o instituție de tip G-SII sau grupul din care face parte entitatea de rezoluție a fost identificat ca fiind o instituție de tip G-SII sau de la data la care respectiva entitate de rezoluție începe să se regăsească în situația prevăzută la art.167</w:t>
      </w:r>
      <w:r w:rsidRPr="00707B89">
        <w:rPr>
          <w:rFonts w:ascii="Times New Roman" w:hAnsi="Times New Roman" w:cs="Times New Roman"/>
          <w:bCs/>
          <w:sz w:val="24"/>
          <w:szCs w:val="24"/>
          <w:vertAlign w:val="superscript"/>
        </w:rPr>
        <w:t>7</w:t>
      </w:r>
      <w:r w:rsidRPr="00707B89">
        <w:rPr>
          <w:rFonts w:ascii="Times New Roman" w:hAnsi="Times New Roman" w:cs="Times New Roman"/>
          <w:bCs/>
          <w:sz w:val="24"/>
          <w:szCs w:val="24"/>
        </w:rPr>
        <w:t xml:space="preserve"> sau 167</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w:t>
      </w:r>
    </w:p>
    <w:p w14:paraId="50F0A0BF"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0484F1BF" w14:textId="1409A44C" w:rsidR="00510447"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11</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510447" w:rsidRPr="00707B89">
        <w:rPr>
          <w:rFonts w:ascii="Times New Roman" w:hAnsi="Times New Roman" w:cs="Times New Roman"/>
          <w:bCs/>
          <w:sz w:val="24"/>
          <w:szCs w:val="24"/>
        </w:rPr>
        <w:t>Prin excepție de la prevederile art.164 alin.(1), Banca Națională a Moldovei, în calitate de autoritate de rezoluție, determină o perioadă de tranziție adecvată pentru îndeplinirea cerințelor prevăzute de art.167</w:t>
      </w:r>
      <w:r w:rsidR="00510447" w:rsidRPr="00707B89">
        <w:rPr>
          <w:rFonts w:ascii="Times New Roman" w:hAnsi="Times New Roman" w:cs="Times New Roman"/>
          <w:bCs/>
          <w:sz w:val="24"/>
          <w:szCs w:val="24"/>
          <w:vertAlign w:val="superscript"/>
        </w:rPr>
        <w:t>14</w:t>
      </w:r>
      <w:r w:rsidR="00510447" w:rsidRPr="00707B89">
        <w:rPr>
          <w:rFonts w:ascii="Times New Roman" w:hAnsi="Times New Roman" w:cs="Times New Roman"/>
          <w:bCs/>
          <w:sz w:val="24"/>
          <w:szCs w:val="24"/>
        </w:rPr>
        <w:t xml:space="preserve"> sau art.167</w:t>
      </w:r>
      <w:r w:rsidR="00510447" w:rsidRPr="00707B89">
        <w:rPr>
          <w:rFonts w:ascii="Times New Roman" w:hAnsi="Times New Roman" w:cs="Times New Roman"/>
          <w:bCs/>
          <w:sz w:val="24"/>
          <w:szCs w:val="24"/>
          <w:vertAlign w:val="superscript"/>
        </w:rPr>
        <w:t>15</w:t>
      </w:r>
      <w:r w:rsidR="00510447" w:rsidRPr="00707B89">
        <w:rPr>
          <w:rFonts w:ascii="Times New Roman" w:hAnsi="Times New Roman" w:cs="Times New Roman"/>
          <w:bCs/>
          <w:sz w:val="24"/>
          <w:szCs w:val="24"/>
        </w:rPr>
        <w:t>-167</w:t>
      </w:r>
      <w:r w:rsidR="00510447" w:rsidRPr="00707B89">
        <w:rPr>
          <w:rFonts w:ascii="Times New Roman" w:hAnsi="Times New Roman" w:cs="Times New Roman"/>
          <w:bCs/>
          <w:sz w:val="24"/>
          <w:szCs w:val="24"/>
          <w:vertAlign w:val="superscript"/>
        </w:rPr>
        <w:t>19</w:t>
      </w:r>
      <w:r w:rsidR="00510447" w:rsidRPr="00707B89">
        <w:rPr>
          <w:rFonts w:ascii="Times New Roman" w:hAnsi="Times New Roman" w:cs="Times New Roman"/>
          <w:bCs/>
          <w:sz w:val="24"/>
          <w:szCs w:val="24"/>
        </w:rPr>
        <w:t xml:space="preserve"> sau a cerinței care rezultă din aplicarea art.165</w:t>
      </w:r>
      <w:r w:rsidR="00510447" w:rsidRPr="00707B89">
        <w:rPr>
          <w:rFonts w:ascii="Times New Roman" w:hAnsi="Times New Roman" w:cs="Times New Roman"/>
          <w:bCs/>
          <w:sz w:val="24"/>
          <w:szCs w:val="24"/>
          <w:vertAlign w:val="superscript"/>
        </w:rPr>
        <w:t>3</w:t>
      </w:r>
      <w:r w:rsidR="00510447" w:rsidRPr="00707B89">
        <w:rPr>
          <w:rFonts w:ascii="Times New Roman" w:hAnsi="Times New Roman" w:cs="Times New Roman"/>
          <w:bCs/>
          <w:sz w:val="24"/>
          <w:szCs w:val="24"/>
        </w:rPr>
        <w:t>, art.165</w:t>
      </w:r>
      <w:r w:rsidR="00510447" w:rsidRPr="00707B89">
        <w:rPr>
          <w:rFonts w:ascii="Times New Roman" w:hAnsi="Times New Roman" w:cs="Times New Roman"/>
          <w:bCs/>
          <w:sz w:val="24"/>
          <w:szCs w:val="24"/>
          <w:vertAlign w:val="superscript"/>
        </w:rPr>
        <w:t>4</w:t>
      </w:r>
      <w:r w:rsidR="00510447" w:rsidRPr="00707B89">
        <w:rPr>
          <w:rFonts w:ascii="Times New Roman" w:hAnsi="Times New Roman" w:cs="Times New Roman"/>
          <w:bCs/>
          <w:sz w:val="24"/>
          <w:szCs w:val="24"/>
        </w:rPr>
        <w:t xml:space="preserve"> sau 165</w:t>
      </w:r>
      <w:r w:rsidR="00510447" w:rsidRPr="00707B89">
        <w:rPr>
          <w:rFonts w:ascii="Times New Roman" w:hAnsi="Times New Roman" w:cs="Times New Roman"/>
          <w:bCs/>
          <w:sz w:val="24"/>
          <w:szCs w:val="24"/>
          <w:vertAlign w:val="superscript"/>
        </w:rPr>
        <w:t>6</w:t>
      </w:r>
      <w:r w:rsidR="00510447" w:rsidRPr="00707B89">
        <w:rPr>
          <w:rFonts w:ascii="Times New Roman" w:hAnsi="Times New Roman" w:cs="Times New Roman"/>
          <w:bCs/>
          <w:sz w:val="24"/>
          <w:szCs w:val="24"/>
        </w:rPr>
        <w:t>, după caz, de către instituțiile de credit sau entitățile prevăzute la art.1 alin.(1) lit.b), c) sau d) în cazul cărora s-au aplicat instrumente de rezoluție sau a fost exercitată competența de reducere a valorii sau de conversie prevăzută la art.219-art.225.</w:t>
      </w:r>
    </w:p>
    <w:p w14:paraId="328F0A3D" w14:textId="77777777" w:rsidR="00DD3AF2" w:rsidRPr="00707B89" w:rsidRDefault="00DD3AF2" w:rsidP="009E71D9">
      <w:pPr>
        <w:spacing w:after="0" w:line="240" w:lineRule="auto"/>
        <w:ind w:firstLine="709"/>
        <w:jc w:val="both"/>
        <w:rPr>
          <w:rFonts w:ascii="Times New Roman" w:hAnsi="Times New Roman" w:cs="Times New Roman"/>
          <w:bCs/>
          <w:kern w:val="0"/>
          <w:sz w:val="24"/>
          <w:szCs w:val="24"/>
          <w14:ligatures w14:val="none"/>
        </w:rPr>
      </w:pPr>
    </w:p>
    <w:p w14:paraId="42085B04" w14:textId="3A538E83" w:rsidR="00510447" w:rsidRPr="00707B89" w:rsidRDefault="00345790" w:rsidP="009E71D9">
      <w:pPr>
        <w:spacing w:after="0" w:line="240" w:lineRule="auto"/>
        <w:ind w:firstLine="709"/>
        <w:jc w:val="both"/>
        <w:rPr>
          <w:rFonts w:ascii="Times New Roman" w:hAnsi="Times New Roman" w:cs="Times New Roman"/>
          <w:bCs/>
          <w:sz w:val="24"/>
          <w:szCs w:val="24"/>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12</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510447" w:rsidRPr="00707B89">
        <w:rPr>
          <w:rFonts w:ascii="Times New Roman" w:hAnsi="Times New Roman" w:cs="Times New Roman"/>
          <w:bCs/>
          <w:sz w:val="24"/>
          <w:szCs w:val="24"/>
        </w:rPr>
        <w:t>(1) În aplicarea prevederilor art.170</w:t>
      </w:r>
      <w:r w:rsidR="00510447" w:rsidRPr="00707B89">
        <w:rPr>
          <w:rFonts w:ascii="Times New Roman" w:hAnsi="Times New Roman" w:cs="Times New Roman"/>
          <w:bCs/>
          <w:sz w:val="24"/>
          <w:szCs w:val="24"/>
          <w:vertAlign w:val="superscript"/>
        </w:rPr>
        <w:t>7</w:t>
      </w:r>
      <w:r w:rsidR="00510447" w:rsidRPr="00707B89">
        <w:rPr>
          <w:rFonts w:ascii="Times New Roman" w:hAnsi="Times New Roman" w:cs="Times New Roman"/>
          <w:bCs/>
          <w:sz w:val="24"/>
          <w:szCs w:val="24"/>
        </w:rPr>
        <w:t>– art.170</w:t>
      </w:r>
      <w:r w:rsidR="00510447" w:rsidRPr="00707B89">
        <w:rPr>
          <w:rFonts w:ascii="Times New Roman" w:hAnsi="Times New Roman" w:cs="Times New Roman"/>
          <w:bCs/>
          <w:sz w:val="24"/>
          <w:szCs w:val="24"/>
          <w:vertAlign w:val="superscript"/>
        </w:rPr>
        <w:t>11</w:t>
      </w:r>
      <w:r w:rsidR="00510447" w:rsidRPr="00707B89">
        <w:rPr>
          <w:rFonts w:ascii="Times New Roman" w:hAnsi="Times New Roman" w:cs="Times New Roman"/>
          <w:bCs/>
          <w:sz w:val="24"/>
          <w:szCs w:val="24"/>
        </w:rPr>
        <w:t>, Banca Națională a Moldovei, în calitate de autoritate de rezoluție, comunică instituției de credit sau entității prevăzute la art. 1 alin.(1) lit.b), c) sau d) o cerință minimă de fonduri proprii și datorii eligibile planificată pentru fiecare perioadă de 12 luni din cadrul perioadei de tranziție, cu scopul de a facilita o acumulare treptată a capacității de acoperire a pierderilor și de recapitalizare.</w:t>
      </w:r>
    </w:p>
    <w:p w14:paraId="4EA1E027" w14:textId="4D5FCB1D" w:rsidR="00510447" w:rsidRPr="00707B89" w:rsidRDefault="0051044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(2) La sfârșitul perioadei de tranziție, cerința minimă de fonduri proprii și datorii eligibile este egală cu valoarea determinată potrivit prevederilor art.165</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art.165</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xml:space="preserve"> sau 165</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 art.167</w:t>
      </w:r>
      <w:r w:rsidRPr="00707B89">
        <w:rPr>
          <w:rFonts w:ascii="Times New Roman" w:hAnsi="Times New Roman" w:cs="Times New Roman"/>
          <w:bCs/>
          <w:sz w:val="24"/>
          <w:szCs w:val="24"/>
          <w:vertAlign w:val="superscript"/>
        </w:rPr>
        <w:t>7</w:t>
      </w:r>
      <w:r w:rsidRPr="00707B89">
        <w:rPr>
          <w:rFonts w:ascii="Times New Roman" w:hAnsi="Times New Roman" w:cs="Times New Roman"/>
          <w:bCs/>
          <w:sz w:val="24"/>
          <w:szCs w:val="24"/>
        </w:rPr>
        <w:t xml:space="preserve"> sau art.167</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 al art.167</w:t>
      </w:r>
      <w:r w:rsidRPr="00707B89">
        <w:rPr>
          <w:rFonts w:ascii="Times New Roman" w:hAnsi="Times New Roman" w:cs="Times New Roman"/>
          <w:bCs/>
          <w:sz w:val="24"/>
          <w:szCs w:val="24"/>
          <w:vertAlign w:val="superscript"/>
        </w:rPr>
        <w:t>14</w:t>
      </w:r>
      <w:r w:rsidRPr="00707B89">
        <w:rPr>
          <w:rFonts w:ascii="Times New Roman" w:hAnsi="Times New Roman" w:cs="Times New Roman"/>
          <w:bCs/>
          <w:sz w:val="24"/>
          <w:szCs w:val="24"/>
        </w:rPr>
        <w:t xml:space="preserve"> sau art.167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 art.167</w:t>
      </w:r>
      <w:r w:rsidRPr="00707B89">
        <w:rPr>
          <w:rFonts w:ascii="Times New Roman" w:hAnsi="Times New Roman" w:cs="Times New Roman"/>
          <w:bCs/>
          <w:sz w:val="24"/>
          <w:szCs w:val="24"/>
          <w:vertAlign w:val="superscript"/>
        </w:rPr>
        <w:t>19</w:t>
      </w:r>
      <w:r w:rsidRPr="00707B89">
        <w:rPr>
          <w:rFonts w:ascii="Times New Roman" w:hAnsi="Times New Roman" w:cs="Times New Roman"/>
          <w:bCs/>
          <w:sz w:val="24"/>
          <w:szCs w:val="24"/>
        </w:rPr>
        <w:t>, după caz</w:t>
      </w:r>
      <w:r w:rsidR="00AE122E"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 xml:space="preserve"> </w:t>
      </w:r>
    </w:p>
    <w:p w14:paraId="552CB4CF"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08078057" w14:textId="68530D28"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13</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La stabilirea perioadelor de tranziție, Banca Națională a Moldovei, în calitate de autoritate de rezoluție, ia în considerare:</w:t>
      </w:r>
    </w:p>
    <w:p w14:paraId="22D33BA9"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prevalența depozitelor și absența instrumentelor de datorie în modelul de finanțare;</w:t>
      </w:r>
    </w:p>
    <w:p w14:paraId="1CA482C3" w14:textId="77777777"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accesul la piețele de capital pentru instrumentele de datorie eligibile;</w:t>
      </w:r>
    </w:p>
    <w:p w14:paraId="6E392770" w14:textId="15E80DE8" w:rsidR="00345790" w:rsidRPr="00707B89" w:rsidRDefault="00345790"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măsura în care entitatea de rezoluție se bazează pe fondurile proprii de nivel 1 de bază pentru a îndeplini cerința prevăzută la art.167</w:t>
      </w:r>
      <w:r w:rsidRPr="00707B89">
        <w:rPr>
          <w:rFonts w:ascii="Times New Roman" w:hAnsi="Times New Roman" w:cs="Times New Roman"/>
          <w:bCs/>
          <w:kern w:val="0"/>
          <w:sz w:val="24"/>
          <w:szCs w:val="24"/>
          <w:vertAlign w:val="superscript"/>
          <w14:ligatures w14:val="none"/>
        </w:rPr>
        <w:t>14</w:t>
      </w:r>
      <w:r w:rsidRPr="00707B89">
        <w:rPr>
          <w:rFonts w:ascii="Times New Roman" w:hAnsi="Times New Roman" w:cs="Times New Roman"/>
          <w:bCs/>
          <w:kern w:val="0"/>
          <w:sz w:val="24"/>
          <w:szCs w:val="24"/>
          <w14:ligatures w14:val="none"/>
        </w:rPr>
        <w:t>.</w:t>
      </w:r>
    </w:p>
    <w:p w14:paraId="2E2079C0"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1AC223CB" w14:textId="639AFC03" w:rsidR="00DD3AF2" w:rsidRPr="00707B89" w:rsidRDefault="00345790" w:rsidP="00DD3AF2">
      <w:pPr>
        <w:spacing w:after="0" w:line="240" w:lineRule="auto"/>
        <w:ind w:firstLine="567"/>
        <w:jc w:val="both"/>
        <w:rPr>
          <w:rFonts w:ascii="Times New Roman" w:hAnsi="Times New Roman" w:cs="Times New Roman"/>
          <w:bCs/>
          <w:kern w:val="0"/>
          <w:sz w:val="24"/>
          <w:szCs w:val="24"/>
          <w14:ligatures w14:val="none"/>
        </w:rPr>
      </w:pPr>
      <w:r w:rsidRPr="004B4E99">
        <w:rPr>
          <w:rFonts w:ascii="Times New Roman" w:hAnsi="Times New Roman" w:cs="Times New Roman"/>
          <w:b/>
          <w:kern w:val="0"/>
          <w:sz w:val="24"/>
          <w:szCs w:val="24"/>
          <w14:ligatures w14:val="none"/>
        </w:rPr>
        <w:t>Articolul 170</w:t>
      </w:r>
      <w:r w:rsidRPr="004B4E99">
        <w:rPr>
          <w:rFonts w:ascii="Times New Roman" w:hAnsi="Times New Roman" w:cs="Times New Roman"/>
          <w:b/>
          <w:kern w:val="0"/>
          <w:sz w:val="24"/>
          <w:szCs w:val="24"/>
          <w:vertAlign w:val="superscript"/>
          <w14:ligatures w14:val="none"/>
        </w:rPr>
        <w:t>14</w:t>
      </w:r>
      <w:r w:rsidRPr="004B4E99">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Sub rezerva respectării art.170</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w:t>
      </w:r>
      <w:r w:rsidR="00510447"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170</w:t>
      </w:r>
      <w:r w:rsidRPr="00707B89">
        <w:rPr>
          <w:rFonts w:ascii="Times New Roman" w:hAnsi="Times New Roman" w:cs="Times New Roman"/>
          <w:bCs/>
          <w:kern w:val="0"/>
          <w:sz w:val="24"/>
          <w:szCs w:val="24"/>
          <w:vertAlign w:val="superscript"/>
          <w14:ligatures w14:val="none"/>
        </w:rPr>
        <w:t>9</w:t>
      </w:r>
      <w:r w:rsidRPr="00707B89">
        <w:rPr>
          <w:rFonts w:ascii="Times New Roman" w:hAnsi="Times New Roman" w:cs="Times New Roman"/>
          <w:bCs/>
          <w:kern w:val="0"/>
          <w:sz w:val="24"/>
          <w:szCs w:val="24"/>
          <w14:ligatures w14:val="none"/>
        </w:rPr>
        <w:t>, Banca Națională a Moldovei, în calitate de autoritate de rezoluție, poate să revizuiască ulterior fie perioada de tranziție, fie orice cerință minimă de fonduri proprii și datorii eligibile planificată, comunicată în conformitate cu prevederile art.170</w:t>
      </w:r>
      <w:r w:rsidRPr="00707B89">
        <w:rPr>
          <w:rFonts w:ascii="Times New Roman" w:hAnsi="Times New Roman" w:cs="Times New Roman"/>
          <w:bCs/>
          <w:kern w:val="0"/>
          <w:sz w:val="24"/>
          <w:szCs w:val="24"/>
          <w:vertAlign w:val="superscript"/>
          <w14:ligatures w14:val="none"/>
        </w:rPr>
        <w:t>12</w:t>
      </w:r>
      <w:r w:rsidR="00510447" w:rsidRPr="00707B89">
        <w:rPr>
          <w:rFonts w:ascii="Times New Roman" w:hAnsi="Times New Roman" w:cs="Times New Roman"/>
          <w:bCs/>
          <w:kern w:val="0"/>
          <w:sz w:val="24"/>
          <w:szCs w:val="24"/>
          <w14:ligatures w14:val="none"/>
        </w:rPr>
        <w:t>.</w:t>
      </w:r>
    </w:p>
    <w:p w14:paraId="35298110" w14:textId="77777777" w:rsidR="00B10BC7" w:rsidRPr="00707B89" w:rsidRDefault="00B10BC7" w:rsidP="009E71D9">
      <w:pPr>
        <w:spacing w:after="0" w:line="240" w:lineRule="auto"/>
        <w:jc w:val="both"/>
        <w:rPr>
          <w:rFonts w:ascii="Times New Roman" w:hAnsi="Times New Roman" w:cs="Times New Roman"/>
          <w:bCs/>
          <w:sz w:val="24"/>
          <w:szCs w:val="24"/>
        </w:rPr>
      </w:pPr>
    </w:p>
    <w:p w14:paraId="2372910F" w14:textId="78D3E28F" w:rsidR="00DD3AF2" w:rsidRPr="00707B89" w:rsidRDefault="006D4E3F"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 </w:t>
      </w:r>
      <w:r w:rsidR="00DD3AF2" w:rsidRPr="00707B89">
        <w:rPr>
          <w:rFonts w:ascii="Times New Roman" w:hAnsi="Times New Roman" w:cs="Times New Roman"/>
          <w:bCs/>
          <w:sz w:val="24"/>
          <w:szCs w:val="24"/>
        </w:rPr>
        <w:t>A</w:t>
      </w:r>
      <w:r w:rsidRPr="00707B89">
        <w:rPr>
          <w:rFonts w:ascii="Times New Roman" w:hAnsi="Times New Roman" w:cs="Times New Roman"/>
          <w:bCs/>
          <w:sz w:val="24"/>
          <w:szCs w:val="24"/>
        </w:rPr>
        <w:t>rticolul 172</w:t>
      </w:r>
      <w:r w:rsidR="00B10BC7" w:rsidRPr="00707B89">
        <w:rPr>
          <w:rFonts w:ascii="Times New Roman" w:hAnsi="Times New Roman" w:cs="Times New Roman"/>
          <w:bCs/>
          <w:sz w:val="24"/>
          <w:szCs w:val="24"/>
        </w:rPr>
        <w:t xml:space="preserve">  va avea următoarea redactie: </w:t>
      </w:r>
    </w:p>
    <w:p w14:paraId="3A44B99D" w14:textId="2A7EDDE3" w:rsidR="00B10BC7" w:rsidRPr="00707B89" w:rsidRDefault="00DD3AF2" w:rsidP="004B4E9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4B4E99">
        <w:rPr>
          <w:rFonts w:ascii="Times New Roman" w:hAnsi="Times New Roman" w:cs="Times New Roman"/>
          <w:b/>
          <w:sz w:val="24"/>
          <w:szCs w:val="24"/>
        </w:rPr>
        <w:t>Articolul 172.</w:t>
      </w:r>
      <w:r w:rsidRPr="00707B89">
        <w:rPr>
          <w:rFonts w:ascii="Times New Roman" w:hAnsi="Times New Roman" w:cs="Times New Roman"/>
          <w:bCs/>
          <w:sz w:val="24"/>
          <w:szCs w:val="24"/>
        </w:rPr>
        <w:t xml:space="preserve"> - </w:t>
      </w:r>
      <w:r w:rsidR="00B10BC7" w:rsidRPr="00707B89">
        <w:rPr>
          <w:rFonts w:ascii="Times New Roman" w:hAnsi="Times New Roman" w:cs="Times New Roman"/>
          <w:bCs/>
          <w:sz w:val="24"/>
          <w:szCs w:val="24"/>
        </w:rPr>
        <w:t>(1) Evaluarea prevăzută la art.171 stabileşte cuantumul cu care trebuie reduse sau convertite datoriile care pot face obiectul recapitalizării interne în următoarele scopuri:</w:t>
      </w:r>
    </w:p>
    <w:p w14:paraId="5FDF332D" w14:textId="52CF7A1E" w:rsidR="00B10BC7" w:rsidRPr="00707B89" w:rsidRDefault="00B10BC7" w:rsidP="004B4E9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a)pentru a restabili rata fondurilor proprii de nivelul 1 de bază ale instituției</w:t>
      </w:r>
      <w:r w:rsidRPr="00707B89" w:rsidDel="00105696">
        <w:rPr>
          <w:rFonts w:ascii="Times New Roman" w:hAnsi="Times New Roman" w:cs="Times New Roman"/>
          <w:bCs/>
          <w:sz w:val="24"/>
          <w:szCs w:val="24"/>
        </w:rPr>
        <w:t xml:space="preserve"> </w:t>
      </w:r>
      <w:r w:rsidRPr="00707B89">
        <w:rPr>
          <w:rFonts w:ascii="Times New Roman" w:hAnsi="Times New Roman" w:cs="Times New Roman"/>
          <w:bCs/>
          <w:sz w:val="24"/>
          <w:szCs w:val="24"/>
        </w:rPr>
        <w:t>de credit aflate în rezoluţie sau, după caz, pentru a asigura rata fondurilor proprii de nivelul 1 de bază pentru instituția</w:t>
      </w:r>
      <w:r w:rsidRPr="00707B89" w:rsidDel="00105696">
        <w:rPr>
          <w:rFonts w:ascii="Times New Roman" w:hAnsi="Times New Roman" w:cs="Times New Roman"/>
          <w:bCs/>
          <w:sz w:val="24"/>
          <w:szCs w:val="24"/>
        </w:rPr>
        <w:t xml:space="preserve"> </w:t>
      </w:r>
      <w:r w:rsidRPr="00707B89">
        <w:rPr>
          <w:rFonts w:ascii="Times New Roman" w:hAnsi="Times New Roman" w:cs="Times New Roman"/>
          <w:bCs/>
          <w:sz w:val="24"/>
          <w:szCs w:val="24"/>
        </w:rPr>
        <w:t>-punte, ţinînd seama de  finanțarea rezoluţiei efectuate  în temeiul art.301 alin.(1) lit.d);</w:t>
      </w:r>
    </w:p>
    <w:p w14:paraId="19D45EDE" w14:textId="5DB53FAC" w:rsidR="006D4E3F" w:rsidRDefault="00B10BC7" w:rsidP="004B4E9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b) pentru a menţine o încredere suficientă a pieţei în instituția de credit aflată în rezoluţiei sau în instituția-punte, ținând cont de eventualele datorii care ar putea fi generate în viitor de evenimente incerte sau datorii cu exigibilitate sau valoare incertă care nu au fost reduse sau convertite şi pentru a permite acesteia să îndeplinească în continuare, pe o perioadă de cel puţin un an, condiţiile de autorizare şi să îşi desfăşoare în continuare activităţile pentru care a fost autorizată în conformitate cu Legea nr.202/2017 și a Legii nr.171/</w:t>
      </w:r>
      <w:r w:rsidR="00DD3AF2" w:rsidRPr="00707B89">
        <w:rPr>
          <w:rFonts w:ascii="Times New Roman" w:hAnsi="Times New Roman" w:cs="Times New Roman"/>
          <w:bCs/>
          <w:sz w:val="24"/>
          <w:szCs w:val="24"/>
        </w:rPr>
        <w:t>2012 privind piața de capital.</w:t>
      </w:r>
    </w:p>
    <w:p w14:paraId="54467DFE" w14:textId="578E6A11" w:rsidR="00EB4F5D" w:rsidRPr="00707B89" w:rsidRDefault="00EB4F5D" w:rsidP="00581C67">
      <w:pPr>
        <w:spacing w:line="240" w:lineRule="auto"/>
        <w:ind w:firstLine="568"/>
        <w:jc w:val="both"/>
        <w:rPr>
          <w:rFonts w:ascii="Times New Roman" w:hAnsi="Times New Roman" w:cs="Times New Roman"/>
          <w:bCs/>
          <w:sz w:val="24"/>
          <w:szCs w:val="24"/>
        </w:rPr>
      </w:pPr>
      <w:r w:rsidRPr="00960600">
        <w:rPr>
          <w:rFonts w:ascii="Times New Roman" w:hAnsi="Times New Roman" w:cs="Times New Roman"/>
          <w:bCs/>
          <w:sz w:val="24"/>
          <w:szCs w:val="24"/>
        </w:rPr>
        <w:t>(2) Atunci când Banca Naţională a Moldovei, în calitate de autoritate de rezoluţie, intenţionează să folosească instrumentul de separare a activelor prevăzut la art. 138-150, valoarea cu care trebuie reduse datoriile care pot face obiectul recapitalizării interne va ţine seama de o estimare prudentă a necesarului de capital al vehiculului de administrare a activelor, după caz.</w:t>
      </w:r>
      <w:r>
        <w:rPr>
          <w:rFonts w:ascii="Times New Roman" w:hAnsi="Times New Roman" w:cs="Times New Roman"/>
          <w:bCs/>
          <w:sz w:val="24"/>
          <w:szCs w:val="24"/>
        </w:rPr>
        <w:t>”</w:t>
      </w:r>
    </w:p>
    <w:p w14:paraId="067E6247" w14:textId="4074403B" w:rsidR="003B3936" w:rsidRPr="00707B89" w:rsidRDefault="003B3936"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Articolul 173, textul „art.219-230” se substituie cu textul „art.219-230</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w:t>
      </w:r>
      <w:r w:rsidR="00DD3AF2" w:rsidRPr="00707B89">
        <w:rPr>
          <w:rFonts w:ascii="Times New Roman" w:hAnsi="Times New Roman" w:cs="Times New Roman"/>
          <w:bCs/>
          <w:sz w:val="24"/>
          <w:szCs w:val="24"/>
        </w:rPr>
        <w:t>,</w:t>
      </w:r>
      <w:r w:rsidR="00B10BC7" w:rsidRPr="00707B89">
        <w:rPr>
          <w:rFonts w:ascii="Times New Roman" w:hAnsi="Times New Roman" w:cs="Times New Roman"/>
          <w:bCs/>
          <w:sz w:val="24"/>
          <w:szCs w:val="24"/>
        </w:rPr>
        <w:t xml:space="preserve"> iar după cuvintele „valorii” se completează cu cuvîntul „contabile” în primul ca</w:t>
      </w:r>
      <w:r w:rsidR="00DD3AF2" w:rsidRPr="00707B89">
        <w:rPr>
          <w:rFonts w:ascii="Times New Roman" w:hAnsi="Times New Roman" w:cs="Times New Roman"/>
          <w:bCs/>
          <w:sz w:val="24"/>
          <w:szCs w:val="24"/>
        </w:rPr>
        <w:t>z</w:t>
      </w:r>
      <w:r w:rsidR="00B10BC7" w:rsidRPr="00707B89">
        <w:rPr>
          <w:rFonts w:ascii="Times New Roman" w:hAnsi="Times New Roman" w:cs="Times New Roman"/>
          <w:bCs/>
          <w:sz w:val="24"/>
          <w:szCs w:val="24"/>
        </w:rPr>
        <w:t xml:space="preserve"> și cu cuvintele „contabile a” </w:t>
      </w:r>
      <w:r w:rsidR="00EB4F5D">
        <w:rPr>
          <w:rFonts w:ascii="Times New Roman" w:hAnsi="Times New Roman" w:cs="Times New Roman"/>
          <w:bCs/>
          <w:sz w:val="24"/>
          <w:szCs w:val="24"/>
        </w:rPr>
        <w:t>î</w:t>
      </w:r>
      <w:r w:rsidR="00B10BC7" w:rsidRPr="00707B89">
        <w:rPr>
          <w:rFonts w:ascii="Times New Roman" w:hAnsi="Times New Roman" w:cs="Times New Roman"/>
          <w:bCs/>
          <w:sz w:val="24"/>
          <w:szCs w:val="24"/>
        </w:rPr>
        <w:t xml:space="preserve">n al doilea caz. </w:t>
      </w:r>
    </w:p>
    <w:p w14:paraId="271BBAFA" w14:textId="77777777" w:rsidR="00DD3AF2" w:rsidRPr="00707B89" w:rsidRDefault="00DD3AF2" w:rsidP="0057068C">
      <w:pPr>
        <w:pStyle w:val="ListParagraph"/>
        <w:spacing w:after="0" w:line="240" w:lineRule="auto"/>
        <w:ind w:left="568"/>
        <w:jc w:val="both"/>
        <w:rPr>
          <w:rFonts w:ascii="Times New Roman" w:hAnsi="Times New Roman" w:cs="Times New Roman"/>
          <w:bCs/>
          <w:sz w:val="24"/>
          <w:szCs w:val="24"/>
        </w:rPr>
      </w:pPr>
    </w:p>
    <w:p w14:paraId="652558EE" w14:textId="77777777" w:rsidR="00DD3AF2" w:rsidRPr="00707B89" w:rsidRDefault="00B93AE4"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 Articolul 174</w:t>
      </w:r>
      <w:r w:rsidR="00B10BC7" w:rsidRPr="00707B89">
        <w:rPr>
          <w:rFonts w:ascii="Times New Roman" w:hAnsi="Times New Roman" w:cs="Times New Roman"/>
          <w:bCs/>
          <w:sz w:val="24"/>
          <w:szCs w:val="24"/>
        </w:rPr>
        <w:t xml:space="preserve"> va avea următorul cuprins: </w:t>
      </w:r>
    </w:p>
    <w:p w14:paraId="1EFC0AF0" w14:textId="73A78C32" w:rsidR="006D4E3F" w:rsidRPr="00707B89" w:rsidRDefault="00DD3AF2" w:rsidP="00581C67">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w:t>
      </w:r>
      <w:r w:rsidR="00B10BC7" w:rsidRPr="00581C67">
        <w:rPr>
          <w:rFonts w:ascii="Times New Roman" w:hAnsi="Times New Roman" w:cs="Times New Roman"/>
          <w:b/>
          <w:sz w:val="24"/>
          <w:szCs w:val="24"/>
        </w:rPr>
        <w:t>Articolul 174.</w:t>
      </w:r>
      <w:r w:rsidR="00B10BC7" w:rsidRPr="00707B89">
        <w:rPr>
          <w:rFonts w:ascii="Times New Roman" w:hAnsi="Times New Roman" w:cs="Times New Roman"/>
          <w:bCs/>
          <w:sz w:val="24"/>
          <w:szCs w:val="24"/>
        </w:rPr>
        <w:t xml:space="preserve"> – Cerințele menționate la art.165</w:t>
      </w:r>
      <w:r w:rsidR="00B10BC7" w:rsidRPr="00707B89">
        <w:rPr>
          <w:rFonts w:ascii="Times New Roman" w:hAnsi="Times New Roman" w:cs="Times New Roman"/>
          <w:bCs/>
          <w:sz w:val="24"/>
          <w:szCs w:val="24"/>
          <w:vertAlign w:val="superscript"/>
        </w:rPr>
        <w:t>3</w:t>
      </w:r>
      <w:r w:rsidR="00B10BC7" w:rsidRPr="00707B89">
        <w:rPr>
          <w:rFonts w:ascii="Times New Roman" w:hAnsi="Times New Roman" w:cs="Times New Roman"/>
          <w:bCs/>
          <w:sz w:val="24"/>
          <w:szCs w:val="24"/>
        </w:rPr>
        <w:t xml:space="preserve"> și 165</w:t>
      </w:r>
      <w:r w:rsidR="00B10BC7" w:rsidRPr="00707B89">
        <w:rPr>
          <w:rFonts w:ascii="Times New Roman" w:hAnsi="Times New Roman" w:cs="Times New Roman"/>
          <w:bCs/>
          <w:sz w:val="24"/>
          <w:szCs w:val="24"/>
          <w:vertAlign w:val="superscript"/>
        </w:rPr>
        <w:t>6</w:t>
      </w:r>
      <w:r w:rsidR="00B10BC7" w:rsidRPr="00707B89">
        <w:rPr>
          <w:rFonts w:ascii="Times New Roman" w:hAnsi="Times New Roman" w:cs="Times New Roman"/>
          <w:bCs/>
          <w:sz w:val="24"/>
          <w:szCs w:val="24"/>
        </w:rPr>
        <w:t xml:space="preserve">  și la art.167</w:t>
      </w:r>
      <w:r w:rsidR="00B10BC7" w:rsidRPr="00707B89">
        <w:rPr>
          <w:rFonts w:ascii="Times New Roman" w:hAnsi="Times New Roman" w:cs="Times New Roman"/>
          <w:bCs/>
          <w:sz w:val="24"/>
          <w:szCs w:val="24"/>
          <w:vertAlign w:val="superscript"/>
        </w:rPr>
        <w:t>7</w:t>
      </w:r>
      <w:r w:rsidR="00B10BC7" w:rsidRPr="00707B89">
        <w:rPr>
          <w:rFonts w:ascii="Times New Roman" w:hAnsi="Times New Roman" w:cs="Times New Roman"/>
          <w:bCs/>
          <w:sz w:val="24"/>
          <w:szCs w:val="24"/>
        </w:rPr>
        <w:t xml:space="preserve"> și 167</w:t>
      </w:r>
      <w:r w:rsidR="00B10BC7" w:rsidRPr="00707B89">
        <w:rPr>
          <w:rFonts w:ascii="Times New Roman" w:hAnsi="Times New Roman" w:cs="Times New Roman"/>
          <w:bCs/>
          <w:sz w:val="24"/>
          <w:szCs w:val="24"/>
          <w:vertAlign w:val="superscript"/>
        </w:rPr>
        <w:t>8</w:t>
      </w:r>
      <w:r w:rsidR="00B10BC7" w:rsidRPr="00707B89">
        <w:rPr>
          <w:rFonts w:ascii="Times New Roman" w:hAnsi="Times New Roman" w:cs="Times New Roman"/>
          <w:bCs/>
          <w:sz w:val="24"/>
          <w:szCs w:val="24"/>
        </w:rPr>
        <w:t>, după caz, nu se aplică pentru o perioadă de trei ani de la data la care entitatea de rezoluție sau grupul din care face parte entitatea de rezoluție a fost identificat ca fiind o G-SII ori o G-SII din afara UE sau de la data la care entitatea de rezoluție începe să se găsească în situația menționată la art.167</w:t>
      </w:r>
      <w:r w:rsidR="00B10BC7" w:rsidRPr="00707B89">
        <w:rPr>
          <w:rFonts w:ascii="Times New Roman" w:hAnsi="Times New Roman" w:cs="Times New Roman"/>
          <w:bCs/>
          <w:sz w:val="24"/>
          <w:szCs w:val="24"/>
          <w:vertAlign w:val="superscript"/>
        </w:rPr>
        <w:t>7</w:t>
      </w:r>
      <w:r w:rsidR="00B10BC7" w:rsidRPr="00707B89">
        <w:rPr>
          <w:rFonts w:ascii="Times New Roman" w:hAnsi="Times New Roman" w:cs="Times New Roman"/>
          <w:bCs/>
          <w:sz w:val="24"/>
          <w:szCs w:val="24"/>
        </w:rPr>
        <w:t xml:space="preserve"> sau 167</w:t>
      </w:r>
      <w:r w:rsidR="00B10BC7" w:rsidRPr="00707B89">
        <w:rPr>
          <w:rFonts w:ascii="Times New Roman" w:hAnsi="Times New Roman" w:cs="Times New Roman"/>
          <w:bCs/>
          <w:sz w:val="24"/>
          <w:szCs w:val="24"/>
          <w:vertAlign w:val="superscript"/>
        </w:rPr>
        <w:t>8.</w:t>
      </w:r>
      <w:r w:rsidR="00B10BC7" w:rsidRPr="00707B89">
        <w:rPr>
          <w:rFonts w:ascii="Times New Roman" w:hAnsi="Times New Roman" w:cs="Times New Roman"/>
          <w:bCs/>
          <w:sz w:val="24"/>
          <w:szCs w:val="24"/>
        </w:rPr>
        <w:t>.”</w:t>
      </w:r>
    </w:p>
    <w:p w14:paraId="0DB0C282" w14:textId="5122BA16" w:rsidR="00DD3AF2" w:rsidRPr="00707B89" w:rsidRDefault="00DD3AF2" w:rsidP="0057068C">
      <w:pPr>
        <w:spacing w:after="0" w:line="240" w:lineRule="auto"/>
        <w:jc w:val="both"/>
        <w:rPr>
          <w:rFonts w:ascii="Times New Roman" w:hAnsi="Times New Roman" w:cs="Times New Roman"/>
          <w:bCs/>
          <w:sz w:val="24"/>
          <w:szCs w:val="24"/>
        </w:rPr>
      </w:pPr>
    </w:p>
    <w:p w14:paraId="47A26A8C" w14:textId="3C49B50F" w:rsidR="00EC17E8" w:rsidRPr="00707B89" w:rsidRDefault="00EC17E8"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L</w:t>
      </w:r>
      <w:r w:rsidR="00B93AE4" w:rsidRPr="00707B89">
        <w:rPr>
          <w:rFonts w:ascii="Times New Roman" w:hAnsi="Times New Roman" w:cs="Times New Roman"/>
          <w:bCs/>
          <w:sz w:val="24"/>
          <w:szCs w:val="24"/>
        </w:rPr>
        <w:t>a Articolul 175</w:t>
      </w:r>
      <w:r w:rsidR="00C12155" w:rsidRPr="00707B89">
        <w:rPr>
          <w:rFonts w:ascii="Times New Roman" w:hAnsi="Times New Roman" w:cs="Times New Roman"/>
          <w:bCs/>
          <w:sz w:val="24"/>
          <w:szCs w:val="24"/>
        </w:rPr>
        <w:t xml:space="preserve"> </w:t>
      </w:r>
      <w:r w:rsidR="00B10BC7" w:rsidRPr="00707B89">
        <w:rPr>
          <w:rFonts w:ascii="Times New Roman" w:hAnsi="Times New Roman" w:cs="Times New Roman"/>
          <w:bCs/>
          <w:sz w:val="24"/>
          <w:szCs w:val="24"/>
        </w:rPr>
        <w:t xml:space="preserve"> alin. (1)</w:t>
      </w:r>
      <w:r w:rsidR="00DD3AF2" w:rsidRPr="00707B89">
        <w:rPr>
          <w:rFonts w:ascii="Times New Roman" w:hAnsi="Times New Roman" w:cs="Times New Roman"/>
          <w:bCs/>
          <w:sz w:val="24"/>
          <w:szCs w:val="24"/>
        </w:rPr>
        <w:t>,</w:t>
      </w:r>
      <w:r w:rsidR="00B10BC7"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lit. a)  și b) va avea următorul conținut:</w:t>
      </w:r>
    </w:p>
    <w:p w14:paraId="07EA1E4E" w14:textId="72B3DCD5" w:rsidR="00EC17E8" w:rsidRPr="00707B89" w:rsidRDefault="00DD3AF2" w:rsidP="0057068C">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EC17E8" w:rsidRPr="00707B89">
        <w:rPr>
          <w:rFonts w:ascii="Times New Roman" w:hAnsi="Times New Roman" w:cs="Times New Roman"/>
          <w:bCs/>
          <w:kern w:val="0"/>
          <w:sz w:val="24"/>
          <w:szCs w:val="24"/>
          <w14:ligatures w14:val="none"/>
        </w:rPr>
        <w:t>a) anularea acţiunilor sau a altor instrumente de proprietate existente sau transferarea acestora:</w:t>
      </w:r>
    </w:p>
    <w:p w14:paraId="3B994312" w14:textId="77777777" w:rsidR="00EC17E8" w:rsidRPr="00707B89" w:rsidRDefault="00EC17E8" w:rsidP="009E71D9">
      <w:pPr>
        <w:pStyle w:val="ListParagraph"/>
        <w:numPr>
          <w:ilvl w:val="0"/>
          <w:numId w:val="22"/>
        </w:numPr>
        <w:tabs>
          <w:tab w:val="left" w:pos="993"/>
        </w:tabs>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creditorilor </w:t>
      </w:r>
      <w:r w:rsidRPr="00707B89">
        <w:rPr>
          <w:rFonts w:ascii="Times New Roman" w:hAnsi="Times New Roman" w:cs="Times New Roman"/>
          <w:bCs/>
          <w:sz w:val="24"/>
          <w:szCs w:val="24"/>
        </w:rPr>
        <w:t>ale căror creanțe sunt convertite în acțiuni sau în alte tipuri de instrumente de capital</w:t>
      </w:r>
      <w:r w:rsidRPr="00707B89">
        <w:rPr>
          <w:rFonts w:ascii="Times New Roman" w:hAnsi="Times New Roman" w:cs="Times New Roman"/>
          <w:bCs/>
          <w:kern w:val="0"/>
          <w:sz w:val="24"/>
          <w:szCs w:val="24"/>
          <w14:ligatures w14:val="none"/>
        </w:rPr>
        <w:t>;</w:t>
      </w:r>
    </w:p>
    <w:p w14:paraId="63454154" w14:textId="77777777" w:rsidR="00EC17E8" w:rsidRPr="00707B89" w:rsidRDefault="00EC17E8" w:rsidP="009E71D9">
      <w:pPr>
        <w:pStyle w:val="ListParagraph"/>
        <w:numPr>
          <w:ilvl w:val="0"/>
          <w:numId w:val="22"/>
        </w:numPr>
        <w:tabs>
          <w:tab w:val="left" w:pos="993"/>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cumpărătorului, atunci când aplică prezentul alineat în combinație cu instrumentul de vânzare a afacerii, sau </w:t>
      </w:r>
    </w:p>
    <w:p w14:paraId="1C5DF153" w14:textId="77777777" w:rsidR="00EC17E8" w:rsidRPr="00707B89" w:rsidRDefault="00EC17E8" w:rsidP="009E71D9">
      <w:pPr>
        <w:pStyle w:val="ListParagraph"/>
        <w:tabs>
          <w:tab w:val="left" w:pos="1134"/>
        </w:tabs>
        <w:spacing w:after="0" w:line="240" w:lineRule="auto"/>
        <w:ind w:left="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(iii) unei instituții-punte, atunci când aplică prezentul alineat în combinație cu instrumentul instituției-punte.</w:t>
      </w:r>
      <w:r w:rsidR="00B10BC7" w:rsidRPr="00707B89">
        <w:rPr>
          <w:rFonts w:ascii="Times New Roman" w:hAnsi="Times New Roman" w:cs="Times New Roman"/>
          <w:bCs/>
          <w:sz w:val="24"/>
          <w:szCs w:val="24"/>
        </w:rPr>
        <w:t xml:space="preserve"> </w:t>
      </w:r>
    </w:p>
    <w:p w14:paraId="6E868E2F" w14:textId="63F2C8CC" w:rsidR="00EC17E8" w:rsidRPr="00707B89" w:rsidRDefault="00DD3AF2" w:rsidP="0057068C">
      <w:pPr>
        <w:tabs>
          <w:tab w:val="left" w:pos="567"/>
        </w:tabs>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b/>
      </w:r>
      <w:r w:rsidR="00EC17E8" w:rsidRPr="00707B89">
        <w:rPr>
          <w:rFonts w:ascii="Times New Roman" w:hAnsi="Times New Roman" w:cs="Times New Roman"/>
          <w:bCs/>
          <w:kern w:val="0"/>
          <w:sz w:val="24"/>
          <w:szCs w:val="24"/>
          <w14:ligatures w14:val="none"/>
        </w:rPr>
        <w:t>b)</w:t>
      </w:r>
      <w:r w:rsidRPr="00707B89">
        <w:rPr>
          <w:rFonts w:ascii="Times New Roman" w:hAnsi="Times New Roman" w:cs="Times New Roman"/>
          <w:bCs/>
          <w:kern w:val="0"/>
          <w:sz w:val="24"/>
          <w:szCs w:val="24"/>
          <w14:ligatures w14:val="none"/>
        </w:rPr>
        <w:t xml:space="preserve"> </w:t>
      </w:r>
      <w:r w:rsidR="00EC17E8" w:rsidRPr="00707B89">
        <w:rPr>
          <w:rFonts w:ascii="Times New Roman" w:hAnsi="Times New Roman" w:cs="Times New Roman"/>
          <w:bCs/>
          <w:kern w:val="0"/>
          <w:sz w:val="24"/>
          <w:szCs w:val="24"/>
          <w14:ligatures w14:val="none"/>
        </w:rPr>
        <w:t>dacă instituția supusă rezoluţiei înregistrează o valoare netă pozitivă conform evaluării efectuate în temeiul art.72-84, diluarea deținerii de capital deţinute de acţionarii existenţi şi deţinătorii altor instrumente de proprietate, ca urmare a conversiei în acţiuni şi alte instrumente de proprietate a:</w:t>
      </w:r>
    </w:p>
    <w:p w14:paraId="3B09A16D" w14:textId="77777777" w:rsidR="00EC17E8" w:rsidRPr="00707B89" w:rsidRDefault="00EC17E8"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(i)instrumentelor de capital relevante </w:t>
      </w:r>
      <w:r w:rsidRPr="00707B89">
        <w:rPr>
          <w:rFonts w:ascii="Times New Roman" w:hAnsi="Times New Roman" w:cs="Times New Roman"/>
          <w:bCs/>
          <w:sz w:val="24"/>
          <w:szCs w:val="24"/>
        </w:rPr>
        <w:t>și datoriilor eligibile in conformitate cu art.219-225</w:t>
      </w:r>
      <w:r w:rsidRPr="00707B89">
        <w:rPr>
          <w:rFonts w:ascii="Times New Roman" w:hAnsi="Times New Roman" w:cs="Times New Roman"/>
          <w:bCs/>
          <w:kern w:val="0"/>
          <w:sz w:val="24"/>
          <w:szCs w:val="24"/>
          <w14:ligatures w14:val="none"/>
        </w:rPr>
        <w:t xml:space="preserve">, emise de instituția de credit </w:t>
      </w:r>
      <w:r w:rsidRPr="00707B89">
        <w:rPr>
          <w:rFonts w:ascii="Times New Roman" w:hAnsi="Times New Roman" w:cs="Times New Roman"/>
          <w:bCs/>
          <w:sz w:val="24"/>
          <w:szCs w:val="24"/>
        </w:rPr>
        <w:t>supusă rezoluției</w:t>
      </w:r>
      <w:r w:rsidRPr="00707B89">
        <w:rPr>
          <w:rFonts w:ascii="Times New Roman" w:hAnsi="Times New Roman" w:cs="Times New Roman"/>
          <w:bCs/>
          <w:kern w:val="0"/>
          <w:sz w:val="24"/>
          <w:szCs w:val="24"/>
          <w14:ligatures w14:val="none"/>
        </w:rPr>
        <w:t xml:space="preserve">, în temeiul competenţei prevăzute la art.220, sau </w:t>
      </w:r>
    </w:p>
    <w:p w14:paraId="7B82B247" w14:textId="4657B801" w:rsidR="00EC17E8" w:rsidRPr="00707B89" w:rsidRDefault="00EC17E8"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(ii)a datoriilor </w:t>
      </w:r>
      <w:r w:rsidRPr="00707B89">
        <w:rPr>
          <w:rFonts w:ascii="Times New Roman" w:eastAsia="Times New Roman" w:hAnsi="Times New Roman" w:cs="Times New Roman"/>
          <w:bCs/>
          <w:kern w:val="0"/>
          <w:sz w:val="24"/>
          <w:szCs w:val="24"/>
          <w:lang w:eastAsia="ro-MD"/>
          <w14:ligatures w14:val="none"/>
        </w:rPr>
        <w:t>care pot face obiectul recapitalizării interne,</w:t>
      </w:r>
      <w:r w:rsidRPr="00707B89">
        <w:rPr>
          <w:rFonts w:ascii="Times New Roman" w:hAnsi="Times New Roman" w:cs="Times New Roman"/>
          <w:bCs/>
          <w:kern w:val="0"/>
          <w:sz w:val="24"/>
          <w:szCs w:val="24"/>
          <w14:ligatures w14:val="none"/>
        </w:rPr>
        <w:t xml:space="preserve"> emise de instituția de credit supusă rezoluţiei, în temeiul competenţei prevăzute la art.231 alin.(1) lit.f).</w:t>
      </w:r>
      <w:r w:rsidR="00DD3AF2" w:rsidRPr="00707B89">
        <w:rPr>
          <w:rFonts w:ascii="Times New Roman" w:hAnsi="Times New Roman" w:cs="Times New Roman"/>
          <w:bCs/>
          <w:kern w:val="0"/>
          <w:sz w:val="24"/>
          <w:szCs w:val="24"/>
          <w14:ligatures w14:val="none"/>
        </w:rPr>
        <w:t>”.</w:t>
      </w:r>
    </w:p>
    <w:p w14:paraId="2E3ADD13"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21C3A343" w14:textId="77777777" w:rsidR="00DD3AF2" w:rsidRPr="00707B89" w:rsidRDefault="00DD3AF2" w:rsidP="009E71D9">
      <w:pPr>
        <w:spacing w:after="0" w:line="240" w:lineRule="auto"/>
        <w:ind w:firstLine="567"/>
        <w:jc w:val="both"/>
        <w:rPr>
          <w:rFonts w:ascii="Times New Roman" w:hAnsi="Times New Roman" w:cs="Times New Roman"/>
          <w:bCs/>
          <w:kern w:val="0"/>
          <w:sz w:val="24"/>
          <w:szCs w:val="24"/>
          <w14:ligatures w14:val="none"/>
        </w:rPr>
      </w:pPr>
    </w:p>
    <w:p w14:paraId="12D7EFA0" w14:textId="66539498" w:rsidR="00C12155" w:rsidRPr="00707B89" w:rsidRDefault="00C12155"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Articolul 176</w:t>
      </w:r>
      <w:r w:rsidR="00DD3AF2"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w:t>
      </w:r>
      <w:r w:rsidRPr="00707B89">
        <w:rPr>
          <w:rFonts w:ascii="Times New Roman" w:eastAsia="Times New Roman" w:hAnsi="Times New Roman" w:cs="Times New Roman"/>
          <w:bCs/>
          <w:kern w:val="0"/>
          <w:sz w:val="24"/>
          <w:szCs w:val="24"/>
          <w:lang w:eastAsia="ro-MD"/>
          <w14:ligatures w14:val="none"/>
        </w:rPr>
        <w:t>cuvântul „banca”,</w:t>
      </w:r>
      <w:r w:rsidRPr="00707B89">
        <w:rPr>
          <w:rFonts w:ascii="Times New Roman" w:hAnsi="Times New Roman" w:cs="Times New Roman"/>
          <w:bCs/>
          <w:sz w:val="24"/>
          <w:szCs w:val="24"/>
        </w:rPr>
        <w:t xml:space="preserve"> se substituie cu cuvintele „</w:t>
      </w:r>
      <w:r w:rsidRPr="00707B89">
        <w:rPr>
          <w:rFonts w:ascii="Times New Roman" w:hAnsi="Times New Roman" w:cs="Times New Roman"/>
          <w:bCs/>
          <w:kern w:val="0"/>
          <w:sz w:val="24"/>
          <w:szCs w:val="24"/>
          <w14:ligatures w14:val="none"/>
        </w:rPr>
        <w:t>instituți</w:t>
      </w:r>
      <w:r w:rsidR="00746CE5"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 de credit și </w:t>
      </w:r>
      <w:r w:rsidRPr="00707B89">
        <w:rPr>
          <w:rFonts w:ascii="Times New Roman" w:hAnsi="Times New Roman" w:cs="Times New Roman"/>
          <w:bCs/>
          <w:sz w:val="24"/>
          <w:szCs w:val="24"/>
        </w:rPr>
        <w:t>entit</w:t>
      </w:r>
      <w:r w:rsidR="00746CE5" w:rsidRPr="00707B89">
        <w:rPr>
          <w:rFonts w:ascii="Times New Roman" w:hAnsi="Times New Roman" w:cs="Times New Roman"/>
          <w:bCs/>
          <w:sz w:val="24"/>
          <w:szCs w:val="24"/>
        </w:rPr>
        <w:t>atea</w:t>
      </w:r>
      <w:r w:rsidRPr="00707B89">
        <w:rPr>
          <w:rFonts w:ascii="Times New Roman" w:hAnsi="Times New Roman" w:cs="Times New Roman"/>
          <w:bCs/>
          <w:kern w:val="0"/>
          <w:sz w:val="24"/>
          <w:szCs w:val="24"/>
          <w14:ligatures w14:val="none"/>
        </w:rPr>
        <w:t xml:space="preserve"> </w:t>
      </w:r>
      <w:r w:rsidR="00B21B00" w:rsidRPr="00707B89">
        <w:rPr>
          <w:rFonts w:ascii="Times New Roman" w:hAnsi="Times New Roman" w:cs="Times New Roman"/>
          <w:bCs/>
          <w:kern w:val="0"/>
          <w:sz w:val="24"/>
          <w:szCs w:val="24"/>
          <w14:ligatures w14:val="none"/>
        </w:rPr>
        <w:t>menționată</w:t>
      </w:r>
      <w:r w:rsidRPr="00707B89">
        <w:rPr>
          <w:rFonts w:ascii="Times New Roman" w:hAnsi="Times New Roman" w:cs="Times New Roman"/>
          <w:bCs/>
          <w:kern w:val="0"/>
          <w:sz w:val="24"/>
          <w:szCs w:val="24"/>
          <w14:ligatures w14:val="none"/>
        </w:rPr>
        <w:t xml:space="preserve"> la art.1 alin.(1) lit.b), c) sau d)</w:t>
      </w:r>
      <w:r w:rsidRPr="00707B89">
        <w:rPr>
          <w:rFonts w:ascii="Times New Roman" w:hAnsi="Times New Roman" w:cs="Times New Roman"/>
          <w:bCs/>
          <w:sz w:val="24"/>
          <w:szCs w:val="24"/>
        </w:rPr>
        <w:t>”.</w:t>
      </w:r>
    </w:p>
    <w:p w14:paraId="2F7871CC" w14:textId="77777777" w:rsidR="00DD3AF2" w:rsidRPr="00707B89" w:rsidRDefault="00DD3AF2" w:rsidP="0057068C">
      <w:pPr>
        <w:pStyle w:val="ListParagraph"/>
        <w:spacing w:after="0" w:line="240" w:lineRule="auto"/>
        <w:ind w:left="568"/>
        <w:jc w:val="both"/>
        <w:rPr>
          <w:rFonts w:ascii="Times New Roman" w:hAnsi="Times New Roman" w:cs="Times New Roman"/>
          <w:bCs/>
          <w:sz w:val="24"/>
          <w:szCs w:val="24"/>
        </w:rPr>
      </w:pPr>
    </w:p>
    <w:p w14:paraId="3D5F90EC" w14:textId="7DBA4AED" w:rsidR="00764D22" w:rsidRPr="00707B89" w:rsidRDefault="00F02317"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Articolul 178</w:t>
      </w:r>
      <w:r w:rsidR="00A55944" w:rsidRPr="00707B89">
        <w:rPr>
          <w:rFonts w:ascii="Times New Roman" w:hAnsi="Times New Roman" w:cs="Times New Roman"/>
          <w:bCs/>
          <w:sz w:val="24"/>
          <w:szCs w:val="24"/>
        </w:rPr>
        <w:t xml:space="preserve"> va avea următorul cuprins </w:t>
      </w:r>
    </w:p>
    <w:p w14:paraId="5E18C95E" w14:textId="77DD16CD" w:rsidR="00A55944" w:rsidRPr="00707B89" w:rsidRDefault="00A55944" w:rsidP="0057068C">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w:t>
      </w:r>
      <w:r w:rsidR="00764D22" w:rsidRPr="00581C67">
        <w:rPr>
          <w:rFonts w:ascii="Times New Roman" w:hAnsi="Times New Roman" w:cs="Times New Roman"/>
          <w:b/>
          <w:sz w:val="24"/>
          <w:szCs w:val="24"/>
        </w:rPr>
        <w:t>Articolul 178.</w:t>
      </w:r>
      <w:r w:rsidR="00764D22" w:rsidRPr="00707B89">
        <w:rPr>
          <w:rFonts w:ascii="Times New Roman" w:hAnsi="Times New Roman" w:cs="Times New Roman"/>
          <w:bCs/>
          <w:sz w:val="24"/>
          <w:szCs w:val="24"/>
        </w:rPr>
        <w:t xml:space="preserve"> - </w:t>
      </w:r>
      <w:r w:rsidRPr="00707B89">
        <w:rPr>
          <w:rFonts w:ascii="Times New Roman" w:hAnsi="Times New Roman" w:cs="Times New Roman"/>
          <w:bCs/>
          <w:kern w:val="0"/>
          <w:sz w:val="24"/>
          <w:szCs w:val="24"/>
          <w14:ligatures w14:val="none"/>
        </w:rPr>
        <w:t>Prin derogare de la prevederile referitoare la solicitarea aprobării, notificarea înstrăinării şi reducerii deținerii în capitalul social a instituției</w:t>
      </w:r>
      <w:r w:rsidR="00B21B00" w:rsidRPr="00707B89">
        <w:rPr>
          <w:rFonts w:ascii="Times New Roman" w:hAnsi="Times New Roman" w:cs="Times New Roman"/>
          <w:bCs/>
          <w:kern w:val="0"/>
          <w:sz w:val="24"/>
          <w:szCs w:val="24"/>
          <w14:ligatures w14:val="none"/>
        </w:rPr>
        <w:t xml:space="preserve"> de credit</w:t>
      </w:r>
      <w:r w:rsidRPr="00707B89">
        <w:rPr>
          <w:rFonts w:ascii="Times New Roman" w:hAnsi="Times New Roman" w:cs="Times New Roman"/>
          <w:bCs/>
          <w:kern w:val="0"/>
          <w:sz w:val="24"/>
          <w:szCs w:val="24"/>
          <w14:ligatures w14:val="none"/>
        </w:rPr>
        <w:t>, şi evaluarea achiziţiilor de dețineri în capitalul social ale instituției de credit, cuprinse la art.45, 47, 48 şi 50 din Legea nr.202/2017 şi de la obligaţia de informare/comunicare prevăzută la art.51 alin.(1) din aceeaşi lege în cazul în care aplicarea instrumentului de recapitalizare internă sau conversia instrumentelor de capital ar conduce la achiziţionarea sau majorarea unei dețineri în capitalul social al instituției</w:t>
      </w:r>
      <w:r w:rsidR="00B21B00" w:rsidRPr="00707B89">
        <w:rPr>
          <w:rFonts w:ascii="Times New Roman" w:hAnsi="Times New Roman" w:cs="Times New Roman"/>
          <w:bCs/>
          <w:kern w:val="0"/>
          <w:sz w:val="24"/>
          <w:szCs w:val="24"/>
          <w14:ligatures w14:val="none"/>
        </w:rPr>
        <w:t xml:space="preserve"> de credit</w:t>
      </w:r>
      <w:r w:rsidRPr="00707B89">
        <w:rPr>
          <w:rFonts w:ascii="Times New Roman" w:hAnsi="Times New Roman" w:cs="Times New Roman"/>
          <w:bCs/>
          <w:kern w:val="0"/>
          <w:sz w:val="24"/>
          <w:szCs w:val="24"/>
          <w14:ligatures w14:val="none"/>
        </w:rPr>
        <w:t>, de tipul celor prevăzute la art.45 alin.(1) din aceeaşi lege, Banca Naţională a Moldovei, în calitate de autoritate competentă, efectuează evaluarea necesară în temeiul prevederilor respective în timp util, astfel încît să nu se întîrzie aplicarea instrumentului de recapitalizare internă ori a conversiei instrumentelor de capital sau să nu împiedice acţiunea de rezoluţie să îşi atingă obiectivele relevante privind rezoluţia.”.</w:t>
      </w:r>
    </w:p>
    <w:p w14:paraId="77C0A823" w14:textId="77777777" w:rsidR="00CE71EA" w:rsidRPr="00707B89" w:rsidRDefault="00CE71EA" w:rsidP="0057068C">
      <w:pPr>
        <w:spacing w:after="0" w:line="240" w:lineRule="auto"/>
        <w:jc w:val="both"/>
        <w:rPr>
          <w:rFonts w:ascii="Times New Roman" w:hAnsi="Times New Roman" w:cs="Times New Roman"/>
          <w:bCs/>
          <w:kern w:val="0"/>
          <w:sz w:val="24"/>
          <w:szCs w:val="24"/>
          <w14:ligatures w14:val="none"/>
        </w:rPr>
      </w:pPr>
    </w:p>
    <w:p w14:paraId="491EAE62" w14:textId="1D0C60C4" w:rsidR="00C12155" w:rsidRPr="00707B89" w:rsidRDefault="00A55944"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CE71EA" w:rsidRPr="00707B89">
        <w:rPr>
          <w:rFonts w:ascii="Times New Roman" w:hAnsi="Times New Roman" w:cs="Times New Roman"/>
          <w:bCs/>
          <w:sz w:val="24"/>
          <w:szCs w:val="24"/>
        </w:rPr>
        <w:t>a</w:t>
      </w:r>
      <w:r w:rsidRPr="00707B89">
        <w:rPr>
          <w:rFonts w:ascii="Times New Roman" w:hAnsi="Times New Roman" w:cs="Times New Roman"/>
          <w:bCs/>
          <w:sz w:val="24"/>
          <w:szCs w:val="24"/>
        </w:rPr>
        <w:t>rticolul 179</w:t>
      </w:r>
      <w:r w:rsidR="00AD56C5"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w:t>
      </w:r>
      <w:r w:rsidRPr="00707B89">
        <w:rPr>
          <w:rFonts w:ascii="Times New Roman" w:eastAsia="Times New Roman" w:hAnsi="Times New Roman" w:cs="Times New Roman"/>
          <w:bCs/>
          <w:kern w:val="0"/>
          <w:sz w:val="24"/>
          <w:szCs w:val="24"/>
          <w:lang w:eastAsia="ro-MD"/>
          <w14:ligatures w14:val="none"/>
        </w:rPr>
        <w:t>cuvântul „cote”,</w:t>
      </w:r>
      <w:r w:rsidRPr="00707B89">
        <w:rPr>
          <w:rFonts w:ascii="Times New Roman" w:hAnsi="Times New Roman" w:cs="Times New Roman"/>
          <w:bCs/>
          <w:sz w:val="24"/>
          <w:szCs w:val="24"/>
        </w:rPr>
        <w:t xml:space="preserve"> se substituie cu cuvântul „</w:t>
      </w:r>
      <w:r w:rsidR="00F94C6F" w:rsidRPr="00707B89">
        <w:rPr>
          <w:rFonts w:ascii="Times New Roman" w:hAnsi="Times New Roman" w:cs="Times New Roman"/>
          <w:bCs/>
          <w:sz w:val="24"/>
          <w:szCs w:val="24"/>
        </w:rPr>
        <w:t>dețineri</w:t>
      </w:r>
      <w:r w:rsidRPr="00707B89">
        <w:rPr>
          <w:rFonts w:ascii="Times New Roman" w:hAnsi="Times New Roman" w:cs="Times New Roman"/>
          <w:bCs/>
          <w:sz w:val="24"/>
          <w:szCs w:val="24"/>
        </w:rPr>
        <w:t>”</w:t>
      </w:r>
      <w:r w:rsidR="00B21B00" w:rsidRPr="00707B89">
        <w:rPr>
          <w:rFonts w:ascii="Times New Roman" w:hAnsi="Times New Roman" w:cs="Times New Roman"/>
          <w:bCs/>
          <w:kern w:val="0"/>
          <w:sz w:val="24"/>
          <w:szCs w:val="24"/>
          <w14:ligatures w14:val="none"/>
        </w:rPr>
        <w:t>.</w:t>
      </w:r>
    </w:p>
    <w:p w14:paraId="12388494" w14:textId="77777777" w:rsidR="00CE71EA" w:rsidRPr="00707B89" w:rsidRDefault="00CE71EA" w:rsidP="0057068C">
      <w:pPr>
        <w:pStyle w:val="ListParagraph"/>
        <w:spacing w:after="0" w:line="240" w:lineRule="auto"/>
        <w:ind w:left="568"/>
        <w:jc w:val="both"/>
        <w:rPr>
          <w:rFonts w:ascii="Times New Roman" w:hAnsi="Times New Roman" w:cs="Times New Roman"/>
          <w:bCs/>
          <w:sz w:val="24"/>
          <w:szCs w:val="24"/>
        </w:rPr>
      </w:pPr>
    </w:p>
    <w:p w14:paraId="20FD645D" w14:textId="4C9B4D63" w:rsidR="00F94C6F" w:rsidRPr="00707B89" w:rsidRDefault="00F94C6F"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EC17E8" w:rsidRPr="00707B89">
        <w:rPr>
          <w:rFonts w:ascii="Times New Roman" w:hAnsi="Times New Roman" w:cs="Times New Roman"/>
          <w:bCs/>
          <w:sz w:val="24"/>
          <w:szCs w:val="24"/>
        </w:rPr>
        <w:t>a</w:t>
      </w:r>
      <w:r w:rsidRPr="00707B89">
        <w:rPr>
          <w:rFonts w:ascii="Times New Roman" w:hAnsi="Times New Roman" w:cs="Times New Roman"/>
          <w:bCs/>
          <w:sz w:val="24"/>
          <w:szCs w:val="24"/>
        </w:rPr>
        <w:t>rticolul 180</w:t>
      </w:r>
      <w:r w:rsidRPr="00707B89">
        <w:rPr>
          <w:rFonts w:ascii="Times New Roman" w:hAnsi="Times New Roman" w:cs="Times New Roman"/>
          <w:bCs/>
          <w:kern w:val="0"/>
          <w:sz w:val="24"/>
          <w:szCs w:val="24"/>
          <w14:ligatures w14:val="none"/>
        </w:rPr>
        <w:t xml:space="preserve">, textul </w:t>
      </w:r>
      <w:r w:rsidR="00CE71EA"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de lichidare silită” pe parcursul articolului se substituie cu textul </w:t>
      </w:r>
      <w:r w:rsidR="00CE71EA"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obișnuită de insolvabilitate”</w:t>
      </w:r>
      <w:r w:rsidR="00EC17E8" w:rsidRPr="00707B89">
        <w:rPr>
          <w:rFonts w:ascii="Times New Roman" w:hAnsi="Times New Roman" w:cs="Times New Roman"/>
          <w:bCs/>
          <w:kern w:val="0"/>
          <w:sz w:val="24"/>
          <w:szCs w:val="24"/>
          <w14:ligatures w14:val="none"/>
        </w:rPr>
        <w:t>, iar la lit. d)</w:t>
      </w:r>
      <w:r w:rsidR="00CE71EA" w:rsidRPr="00707B89">
        <w:rPr>
          <w:rFonts w:ascii="Times New Roman" w:hAnsi="Times New Roman" w:cs="Times New Roman"/>
          <w:bCs/>
          <w:kern w:val="0"/>
          <w:sz w:val="24"/>
          <w:szCs w:val="24"/>
          <w14:ligatures w14:val="none"/>
        </w:rPr>
        <w:t>,</w:t>
      </w:r>
      <w:r w:rsidR="00EC17E8" w:rsidRPr="00707B89">
        <w:rPr>
          <w:rFonts w:ascii="Times New Roman" w:hAnsi="Times New Roman" w:cs="Times New Roman"/>
          <w:bCs/>
          <w:kern w:val="0"/>
          <w:sz w:val="24"/>
          <w:szCs w:val="24"/>
          <w14:ligatures w14:val="none"/>
        </w:rPr>
        <w:t xml:space="preserve"> după textul „în măsura în care este necesar” se completează cu textul „</w:t>
      </w:r>
      <w:r w:rsidR="00EC17E8" w:rsidRPr="00707B89">
        <w:rPr>
          <w:rFonts w:ascii="Times New Roman" w:hAnsi="Times New Roman" w:cs="Times New Roman"/>
          <w:bCs/>
          <w:sz w:val="24"/>
          <w:szCs w:val="24"/>
        </w:rPr>
        <w:t>conform art.154-156,</w:t>
      </w:r>
      <w:r w:rsidR="00EC17E8"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p>
    <w:p w14:paraId="3870ACA6" w14:textId="77777777" w:rsidR="00CE71EA" w:rsidRPr="00707B89" w:rsidRDefault="00CE71EA"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43F8F734" w14:textId="14314BA6" w:rsidR="00F94C6F" w:rsidRPr="00707B89" w:rsidRDefault="00F94C6F"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EC17E8" w:rsidRPr="00707B89">
        <w:rPr>
          <w:rFonts w:ascii="Times New Roman" w:hAnsi="Times New Roman" w:cs="Times New Roman"/>
          <w:bCs/>
          <w:sz w:val="24"/>
          <w:szCs w:val="24"/>
        </w:rPr>
        <w:t>a</w:t>
      </w:r>
      <w:r w:rsidRPr="00707B89">
        <w:rPr>
          <w:rFonts w:ascii="Times New Roman" w:hAnsi="Times New Roman" w:cs="Times New Roman"/>
          <w:bCs/>
          <w:sz w:val="24"/>
          <w:szCs w:val="24"/>
        </w:rPr>
        <w:t>rticolul 181:</w:t>
      </w:r>
    </w:p>
    <w:p w14:paraId="5F2BCFCC" w14:textId="7CF4AF3F" w:rsidR="00F94C6F" w:rsidRPr="00707B89" w:rsidRDefault="00F94C6F" w:rsidP="009E71D9">
      <w:pPr>
        <w:pStyle w:val="ListParagraph"/>
        <w:spacing w:after="0" w:line="240" w:lineRule="auto"/>
        <w:ind w:left="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 alineatul (1)</w:t>
      </w:r>
      <w:r w:rsidR="00CE71EA"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w:t>
      </w:r>
      <w:r w:rsidR="00B81E9A" w:rsidRPr="00707B89">
        <w:rPr>
          <w:rFonts w:ascii="Times New Roman" w:hAnsi="Times New Roman" w:cs="Times New Roman"/>
          <w:bCs/>
          <w:sz w:val="24"/>
          <w:szCs w:val="24"/>
        </w:rPr>
        <w:t>textul</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art.</w:t>
      </w:r>
      <w:r w:rsidRPr="00707B89">
        <w:rPr>
          <w:rFonts w:ascii="Times New Roman" w:eastAsia="Times New Roman" w:hAnsi="Times New Roman" w:cs="Times New Roman"/>
          <w:bCs/>
          <w:kern w:val="0"/>
          <w:sz w:val="24"/>
          <w:szCs w:val="24"/>
          <w14:ligatures w14:val="none"/>
        </w:rPr>
        <w:t xml:space="preserve"> 156</w:t>
      </w:r>
      <w:r w:rsidRPr="00707B89">
        <w:rPr>
          <w:rFonts w:ascii="Times New Roman" w:hAnsi="Times New Roman" w:cs="Times New Roman"/>
          <w:bCs/>
          <w:sz w:val="24"/>
          <w:szCs w:val="24"/>
        </w:rPr>
        <w:t xml:space="preserve">” se substituie cu </w:t>
      </w:r>
      <w:r w:rsidR="00B81E9A" w:rsidRPr="00707B89">
        <w:rPr>
          <w:rFonts w:ascii="Times New Roman" w:hAnsi="Times New Roman" w:cs="Times New Roman"/>
          <w:bCs/>
          <w:sz w:val="24"/>
          <w:szCs w:val="24"/>
        </w:rPr>
        <w:t xml:space="preserve">textul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art.</w:t>
      </w:r>
      <w:r w:rsidRPr="00707B89">
        <w:rPr>
          <w:rFonts w:ascii="Times New Roman" w:eastAsia="Times New Roman" w:hAnsi="Times New Roman" w:cs="Times New Roman"/>
          <w:bCs/>
          <w:kern w:val="0"/>
          <w:sz w:val="24"/>
          <w:szCs w:val="24"/>
          <w14:ligatures w14:val="none"/>
        </w:rPr>
        <w:t xml:space="preserve"> 155</w:t>
      </w:r>
      <w:r w:rsidRPr="00707B89">
        <w:rPr>
          <w:rFonts w:ascii="Times New Roman" w:eastAsia="Times New Roman" w:hAnsi="Times New Roman" w:cs="Times New Roman"/>
          <w:bCs/>
          <w:kern w:val="0"/>
          <w:sz w:val="24"/>
          <w:szCs w:val="24"/>
          <w:vertAlign w:val="superscript"/>
          <w14:ligatures w14:val="none"/>
        </w:rPr>
        <w:t>1</w:t>
      </w:r>
      <w:r w:rsidRPr="00707B89">
        <w:rPr>
          <w:rFonts w:ascii="Times New Roman" w:hAnsi="Times New Roman" w:cs="Times New Roman"/>
          <w:bCs/>
          <w:sz w:val="24"/>
          <w:szCs w:val="24"/>
        </w:rPr>
        <w:t>”;</w:t>
      </w:r>
    </w:p>
    <w:p w14:paraId="72C43CBB" w14:textId="1431FDAC" w:rsidR="00F94C6F" w:rsidRPr="00707B89" w:rsidRDefault="00F94C6F"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alineatul (2)</w:t>
      </w:r>
      <w:r w:rsidR="00CE71EA"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18709D" w:rsidRPr="00707B89">
        <w:rPr>
          <w:rFonts w:ascii="Times New Roman" w:hAnsi="Times New Roman" w:cs="Times New Roman"/>
          <w:bCs/>
          <w:sz w:val="24"/>
          <w:szCs w:val="24"/>
        </w:rPr>
        <w:t xml:space="preserve">textul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art.</w:t>
      </w:r>
      <w:r w:rsidRPr="00707B89">
        <w:rPr>
          <w:rFonts w:ascii="Times New Roman" w:eastAsia="Times New Roman" w:hAnsi="Times New Roman" w:cs="Times New Roman"/>
          <w:bCs/>
          <w:kern w:val="0"/>
          <w:sz w:val="24"/>
          <w:szCs w:val="24"/>
          <w14:ligatures w14:val="none"/>
        </w:rPr>
        <w:t xml:space="preserve"> 156</w:t>
      </w:r>
      <w:r w:rsidRPr="00707B89">
        <w:rPr>
          <w:rFonts w:ascii="Times New Roman" w:hAnsi="Times New Roman" w:cs="Times New Roman"/>
          <w:bCs/>
          <w:sz w:val="24"/>
          <w:szCs w:val="24"/>
        </w:rPr>
        <w:t xml:space="preserve">” se substituie cu </w:t>
      </w:r>
      <w:r w:rsidR="0018709D" w:rsidRPr="00707B89">
        <w:rPr>
          <w:rFonts w:ascii="Times New Roman" w:hAnsi="Times New Roman" w:cs="Times New Roman"/>
          <w:bCs/>
          <w:sz w:val="24"/>
          <w:szCs w:val="24"/>
        </w:rPr>
        <w:t xml:space="preserve">textul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art.</w:t>
      </w:r>
      <w:r w:rsidRPr="00707B89">
        <w:rPr>
          <w:rFonts w:ascii="Times New Roman" w:eastAsia="Times New Roman" w:hAnsi="Times New Roman" w:cs="Times New Roman"/>
          <w:bCs/>
          <w:kern w:val="0"/>
          <w:sz w:val="24"/>
          <w:szCs w:val="24"/>
          <w14:ligatures w14:val="none"/>
        </w:rPr>
        <w:t xml:space="preserve"> 155</w:t>
      </w:r>
      <w:r w:rsidRPr="00707B89">
        <w:rPr>
          <w:rFonts w:ascii="Times New Roman" w:eastAsia="Times New Roman" w:hAnsi="Times New Roman" w:cs="Times New Roman"/>
          <w:bCs/>
          <w:kern w:val="0"/>
          <w:sz w:val="24"/>
          <w:szCs w:val="24"/>
          <w:vertAlign w:val="superscript"/>
          <w14:ligatures w14:val="none"/>
        </w:rPr>
        <w:t>1</w:t>
      </w:r>
      <w:r w:rsidRPr="00707B89">
        <w:rPr>
          <w:rFonts w:ascii="Times New Roman" w:hAnsi="Times New Roman" w:cs="Times New Roman"/>
          <w:bCs/>
          <w:sz w:val="24"/>
          <w:szCs w:val="24"/>
        </w:rPr>
        <w:t xml:space="preserve">”, iar </w:t>
      </w:r>
      <w:r w:rsidR="00CE71EA" w:rsidRPr="00707B89">
        <w:rPr>
          <w:rFonts w:ascii="Times New Roman" w:hAnsi="Times New Roman" w:cs="Times New Roman"/>
          <w:bCs/>
          <w:kern w:val="0"/>
          <w:sz w:val="24"/>
          <w:szCs w:val="24"/>
          <w14:ligatures w14:val="none"/>
        </w:rPr>
        <w:t>cuvintele „</w:t>
      </w:r>
      <w:r w:rsidRPr="00707B89">
        <w:rPr>
          <w:rFonts w:ascii="Times New Roman" w:hAnsi="Times New Roman" w:cs="Times New Roman"/>
          <w:bCs/>
          <w:kern w:val="0"/>
          <w:sz w:val="24"/>
          <w:szCs w:val="24"/>
          <w14:ligatures w14:val="none"/>
        </w:rPr>
        <w:t xml:space="preserve">de lichidare silită” se substituie cu </w:t>
      </w:r>
      <w:r w:rsidR="00CE71EA" w:rsidRPr="00707B89">
        <w:rPr>
          <w:rFonts w:ascii="Times New Roman" w:hAnsi="Times New Roman" w:cs="Times New Roman"/>
          <w:bCs/>
          <w:kern w:val="0"/>
          <w:sz w:val="24"/>
          <w:szCs w:val="24"/>
          <w14:ligatures w14:val="none"/>
        </w:rPr>
        <w:t>cuvintele „</w:t>
      </w:r>
      <w:r w:rsidRPr="00707B89">
        <w:rPr>
          <w:rFonts w:ascii="Times New Roman" w:hAnsi="Times New Roman" w:cs="Times New Roman"/>
          <w:bCs/>
          <w:kern w:val="0"/>
          <w:sz w:val="24"/>
          <w:szCs w:val="24"/>
          <w14:ligatures w14:val="none"/>
        </w:rPr>
        <w:t>obișnuit</w:t>
      </w:r>
      <w:r w:rsidR="003B1F04"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 de insolvabilitate”.</w:t>
      </w:r>
    </w:p>
    <w:p w14:paraId="689ECEA7" w14:textId="77777777" w:rsidR="00CE71EA" w:rsidRPr="00707B89" w:rsidRDefault="00CE71EA" w:rsidP="009E71D9">
      <w:pPr>
        <w:pStyle w:val="ListParagraph"/>
        <w:spacing w:after="0" w:line="240" w:lineRule="auto"/>
        <w:ind w:left="0" w:firstLine="568"/>
        <w:jc w:val="both"/>
        <w:rPr>
          <w:rFonts w:ascii="Times New Roman" w:hAnsi="Times New Roman" w:cs="Times New Roman"/>
          <w:bCs/>
          <w:kern w:val="0"/>
          <w:sz w:val="24"/>
          <w:szCs w:val="24"/>
          <w14:ligatures w14:val="none"/>
        </w:rPr>
      </w:pPr>
    </w:p>
    <w:p w14:paraId="2E7AAD49" w14:textId="3AA6E7F4" w:rsidR="00CE71EA" w:rsidRPr="00707B89" w:rsidRDefault="00F5086B" w:rsidP="00CE71EA">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La </w:t>
      </w:r>
      <w:r w:rsidR="00EC17E8" w:rsidRPr="00707B89">
        <w:rPr>
          <w:rFonts w:ascii="Times New Roman" w:hAnsi="Times New Roman" w:cs="Times New Roman"/>
          <w:bCs/>
          <w:sz w:val="24"/>
          <w:szCs w:val="24"/>
        </w:rPr>
        <w:t>a</w:t>
      </w:r>
      <w:r w:rsidRPr="00707B89">
        <w:rPr>
          <w:rFonts w:ascii="Times New Roman" w:hAnsi="Times New Roman" w:cs="Times New Roman"/>
          <w:bCs/>
          <w:sz w:val="24"/>
          <w:szCs w:val="24"/>
        </w:rPr>
        <w:t>rticolul 182</w:t>
      </w:r>
      <w:r w:rsidR="00AD56C5"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w:t>
      </w:r>
      <w:r w:rsidR="0084429B"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w:t>
      </w:r>
      <w:r w:rsidR="006771C7" w:rsidRPr="00707B89">
        <w:rPr>
          <w:rFonts w:ascii="Times New Roman" w:hAnsi="Times New Roman" w:cs="Times New Roman"/>
          <w:bCs/>
          <w:kern w:val="0"/>
          <w:sz w:val="24"/>
          <w:szCs w:val="24"/>
          <w14:ligatures w14:val="none"/>
        </w:rPr>
        <w:t>băncii</w:t>
      </w:r>
      <w:r w:rsidRPr="00707B89">
        <w:rPr>
          <w:rFonts w:ascii="Times New Roman" w:hAnsi="Times New Roman" w:cs="Times New Roman"/>
          <w:bCs/>
          <w:kern w:val="0"/>
          <w:sz w:val="24"/>
          <w:szCs w:val="24"/>
          <w14:ligatures w14:val="none"/>
        </w:rPr>
        <w:t xml:space="preserve">” se substituie cu textul „instituții </w:t>
      </w:r>
      <w:r w:rsidR="00FD65BD" w:rsidRPr="00707B89">
        <w:rPr>
          <w:rFonts w:ascii="Times New Roman" w:hAnsi="Times New Roman" w:cs="Times New Roman"/>
          <w:bCs/>
          <w:kern w:val="0"/>
          <w:sz w:val="24"/>
          <w:szCs w:val="24"/>
          <w14:ligatures w14:val="none"/>
        </w:rPr>
        <w:t xml:space="preserve">de credit </w:t>
      </w:r>
      <w:r w:rsidRPr="00707B89">
        <w:rPr>
          <w:rFonts w:ascii="Times New Roman" w:hAnsi="Times New Roman" w:cs="Times New Roman"/>
          <w:bCs/>
          <w:kern w:val="0"/>
          <w:sz w:val="24"/>
          <w:szCs w:val="24"/>
          <w14:ligatures w14:val="none"/>
        </w:rPr>
        <w:t>sau entități prevăzute la art.1 alin.(1) lit.b)</w:t>
      </w:r>
      <w:r w:rsidR="00672F85" w:rsidRPr="00707B89">
        <w:rPr>
          <w:rFonts w:ascii="Times New Roman" w:hAnsi="Times New Roman" w:cs="Times New Roman"/>
          <w:bCs/>
          <w:kern w:val="0"/>
          <w:sz w:val="24"/>
          <w:szCs w:val="24"/>
          <w14:ligatures w14:val="none"/>
        </w:rPr>
        <w:t xml:space="preserve">, c) sau </w:t>
      </w:r>
      <w:r w:rsidRPr="00707B89">
        <w:rPr>
          <w:rFonts w:ascii="Times New Roman" w:hAnsi="Times New Roman" w:cs="Times New Roman"/>
          <w:bCs/>
          <w:kern w:val="0"/>
          <w:sz w:val="24"/>
          <w:szCs w:val="24"/>
          <w14:ligatures w14:val="none"/>
        </w:rPr>
        <w:t>d), dar care nu sunt entități de rezoluție”.</w:t>
      </w:r>
    </w:p>
    <w:p w14:paraId="301D3F9A" w14:textId="77777777" w:rsidR="00CE71EA" w:rsidRPr="00707B89" w:rsidRDefault="00CE71EA"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35588D61" w14:textId="6D1DC71E" w:rsidR="006F7C4D" w:rsidRPr="00707B89" w:rsidRDefault="006F7C4D"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EC17E8" w:rsidRPr="00707B89">
        <w:rPr>
          <w:rFonts w:ascii="Times New Roman" w:hAnsi="Times New Roman" w:cs="Times New Roman"/>
          <w:bCs/>
          <w:sz w:val="24"/>
          <w:szCs w:val="24"/>
        </w:rPr>
        <w:t>a</w:t>
      </w:r>
      <w:r w:rsidRPr="00707B89">
        <w:rPr>
          <w:rFonts w:ascii="Times New Roman" w:hAnsi="Times New Roman" w:cs="Times New Roman"/>
          <w:bCs/>
          <w:sz w:val="24"/>
          <w:szCs w:val="24"/>
        </w:rPr>
        <w:t>rticolul 184</w:t>
      </w:r>
      <w:r w:rsidR="00AD56C5"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w:t>
      </w:r>
      <w:r w:rsidR="00DB69F6" w:rsidRPr="00707B89">
        <w:rPr>
          <w:rFonts w:ascii="Times New Roman" w:hAnsi="Times New Roman" w:cs="Times New Roman"/>
          <w:bCs/>
          <w:sz w:val="24"/>
          <w:szCs w:val="24"/>
        </w:rPr>
        <w:t>textul</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art.</w:t>
      </w:r>
      <w:r w:rsidRPr="00707B89">
        <w:rPr>
          <w:rFonts w:ascii="Times New Roman" w:eastAsia="Times New Roman" w:hAnsi="Times New Roman" w:cs="Times New Roman"/>
          <w:bCs/>
          <w:kern w:val="0"/>
          <w:sz w:val="24"/>
          <w:szCs w:val="24"/>
          <w14:ligatures w14:val="none"/>
        </w:rPr>
        <w:t xml:space="preserve"> 156</w:t>
      </w:r>
      <w:r w:rsidRPr="00707B89">
        <w:rPr>
          <w:rFonts w:ascii="Times New Roman" w:hAnsi="Times New Roman" w:cs="Times New Roman"/>
          <w:bCs/>
          <w:sz w:val="24"/>
          <w:szCs w:val="24"/>
        </w:rPr>
        <w:t xml:space="preserve">” se substituie cu </w:t>
      </w:r>
      <w:r w:rsidR="00DB69F6" w:rsidRPr="00707B89">
        <w:rPr>
          <w:rFonts w:ascii="Times New Roman" w:hAnsi="Times New Roman" w:cs="Times New Roman"/>
          <w:bCs/>
          <w:sz w:val="24"/>
          <w:szCs w:val="24"/>
        </w:rPr>
        <w:t>textul</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art.</w:t>
      </w:r>
      <w:r w:rsidRPr="00707B89">
        <w:rPr>
          <w:rFonts w:ascii="Times New Roman" w:eastAsia="Times New Roman" w:hAnsi="Times New Roman" w:cs="Times New Roman"/>
          <w:bCs/>
          <w:kern w:val="0"/>
          <w:sz w:val="24"/>
          <w:szCs w:val="24"/>
          <w14:ligatures w14:val="none"/>
        </w:rPr>
        <w:t xml:space="preserve"> 155</w:t>
      </w:r>
      <w:r w:rsidRPr="00707B89">
        <w:rPr>
          <w:rFonts w:ascii="Times New Roman" w:eastAsia="Times New Roman" w:hAnsi="Times New Roman" w:cs="Times New Roman"/>
          <w:bCs/>
          <w:kern w:val="0"/>
          <w:sz w:val="24"/>
          <w:szCs w:val="24"/>
          <w:vertAlign w:val="superscript"/>
          <w14:ligatures w14:val="none"/>
        </w:rPr>
        <w:t>1</w:t>
      </w:r>
      <w:r w:rsidRPr="00707B89">
        <w:rPr>
          <w:rFonts w:ascii="Times New Roman" w:hAnsi="Times New Roman" w:cs="Times New Roman"/>
          <w:bCs/>
          <w:sz w:val="24"/>
          <w:szCs w:val="24"/>
        </w:rPr>
        <w:t>”</w:t>
      </w:r>
      <w:r w:rsidR="00885AA6" w:rsidRPr="00707B89">
        <w:rPr>
          <w:rFonts w:ascii="Times New Roman" w:hAnsi="Times New Roman" w:cs="Times New Roman"/>
          <w:bCs/>
          <w:sz w:val="24"/>
          <w:szCs w:val="24"/>
        </w:rPr>
        <w:t>.</w:t>
      </w:r>
    </w:p>
    <w:p w14:paraId="2A6CB160" w14:textId="77777777" w:rsidR="00CE71EA" w:rsidRPr="00707B89" w:rsidRDefault="00CE71EA" w:rsidP="0057068C">
      <w:pPr>
        <w:pStyle w:val="ListParagraph"/>
        <w:spacing w:after="0" w:line="240" w:lineRule="auto"/>
        <w:ind w:left="567"/>
        <w:jc w:val="both"/>
        <w:rPr>
          <w:rFonts w:ascii="Times New Roman" w:hAnsi="Times New Roman" w:cs="Times New Roman"/>
          <w:bCs/>
          <w:sz w:val="24"/>
          <w:szCs w:val="24"/>
        </w:rPr>
      </w:pPr>
    </w:p>
    <w:p w14:paraId="1357D759" w14:textId="61FAEE89" w:rsidR="00F94C6F" w:rsidRPr="00707B89" w:rsidRDefault="00EC17E8"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S</w:t>
      </w:r>
      <w:r w:rsidR="00885AA6" w:rsidRPr="00707B89">
        <w:rPr>
          <w:rFonts w:ascii="Times New Roman" w:hAnsi="Times New Roman" w:cs="Times New Roman"/>
          <w:bCs/>
          <w:sz w:val="24"/>
          <w:szCs w:val="24"/>
        </w:rPr>
        <w:t>e completează cu articolul 184</w:t>
      </w:r>
      <w:r w:rsidR="00885AA6" w:rsidRPr="00707B89">
        <w:rPr>
          <w:rFonts w:ascii="Times New Roman" w:hAnsi="Times New Roman" w:cs="Times New Roman"/>
          <w:bCs/>
          <w:sz w:val="24"/>
          <w:szCs w:val="24"/>
          <w:vertAlign w:val="superscript"/>
        </w:rPr>
        <w:t>1</w:t>
      </w:r>
      <w:r w:rsidR="00885AA6" w:rsidRPr="00707B89">
        <w:rPr>
          <w:rFonts w:ascii="Times New Roman" w:hAnsi="Times New Roman" w:cs="Times New Roman"/>
          <w:bCs/>
          <w:sz w:val="24"/>
          <w:szCs w:val="24"/>
        </w:rPr>
        <w:t xml:space="preserve"> cu următorul cuprins:</w:t>
      </w:r>
    </w:p>
    <w:p w14:paraId="0E492E5E" w14:textId="26DD83DF" w:rsidR="00885AA6" w:rsidRPr="00707B89" w:rsidRDefault="00885AA6"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w:t>
      </w:r>
      <w:r w:rsidRPr="00581C67">
        <w:rPr>
          <w:rFonts w:ascii="Times New Roman" w:hAnsi="Times New Roman" w:cs="Times New Roman"/>
          <w:b/>
          <w:kern w:val="0"/>
          <w:sz w:val="24"/>
          <w:szCs w:val="24"/>
          <w14:ligatures w14:val="none"/>
        </w:rPr>
        <w:t>Articolul 184</w:t>
      </w:r>
      <w:r w:rsidRPr="00581C67">
        <w:rPr>
          <w:rFonts w:ascii="Times New Roman" w:hAnsi="Times New Roman" w:cs="Times New Roman"/>
          <w:b/>
          <w:kern w:val="0"/>
          <w:sz w:val="24"/>
          <w:szCs w:val="24"/>
          <w:vertAlign w:val="superscript"/>
          <w14:ligatures w14:val="none"/>
        </w:rPr>
        <w:t>1</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Creanțele care rezultă din elemente de fonduri proprii au un rang de prioritate mai scăzut decât orice creanță care nu rezultă dintr-un element de fonduri proprii. În măsura în care un instrument este recunoscut doar parțial ca element de fonduri proprii, întregul </w:t>
      </w:r>
      <w:r w:rsidRPr="00707B89">
        <w:rPr>
          <w:rFonts w:ascii="Times New Roman" w:hAnsi="Times New Roman" w:cs="Times New Roman"/>
          <w:bCs/>
          <w:kern w:val="0"/>
          <w:sz w:val="24"/>
          <w:szCs w:val="24"/>
          <w14:ligatures w14:val="none"/>
        </w:rPr>
        <w:lastRenderedPageBreak/>
        <w:t>instrument va fi tratat ca o creanță care rezultă dintr-un element de fonduri proprii și va avea un rang inferior oricărei creanțe care nu rezultă dintr-un element de fonduri proprii, în cadrul unei proceduri normale de insolvență.”</w:t>
      </w:r>
      <w:r w:rsidR="00D03567" w:rsidRPr="00707B89">
        <w:rPr>
          <w:rFonts w:ascii="Times New Roman" w:hAnsi="Times New Roman" w:cs="Times New Roman"/>
          <w:bCs/>
          <w:kern w:val="0"/>
          <w:sz w:val="24"/>
          <w:szCs w:val="24"/>
          <w14:ligatures w14:val="none"/>
        </w:rPr>
        <w:t>.</w:t>
      </w:r>
    </w:p>
    <w:p w14:paraId="1B18CD3E" w14:textId="77777777" w:rsidR="00CE71EA" w:rsidRPr="00707B89" w:rsidRDefault="00CE71EA" w:rsidP="0057068C">
      <w:pPr>
        <w:spacing w:after="0" w:line="240" w:lineRule="auto"/>
        <w:jc w:val="both"/>
        <w:rPr>
          <w:rFonts w:ascii="Times New Roman" w:hAnsi="Times New Roman" w:cs="Times New Roman"/>
          <w:bCs/>
          <w:kern w:val="0"/>
          <w:sz w:val="24"/>
          <w:szCs w:val="24"/>
          <w14:ligatures w14:val="none"/>
        </w:rPr>
      </w:pPr>
    </w:p>
    <w:p w14:paraId="6EE608C3" w14:textId="21868516" w:rsidR="00DB69F6" w:rsidRPr="00707B89" w:rsidRDefault="00AB4B9C"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91078C"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rticolul 186</w:t>
      </w:r>
      <w:r w:rsidR="00CE71EA"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p>
    <w:p w14:paraId="52760F0C" w14:textId="4329F098" w:rsidR="00DB69F6" w:rsidRPr="00707B89" w:rsidRDefault="00DB69F6"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(1)</w:t>
      </w:r>
      <w:r w:rsidR="00CE71EA"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CE71EA"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kern w:val="0"/>
          <w:sz w:val="24"/>
          <w:szCs w:val="24"/>
          <w14:ligatures w14:val="none"/>
        </w:rPr>
        <w:t xml:space="preserve">„competenţele de reducere a valorii și de conversie” se substituie cu </w:t>
      </w:r>
      <w:r w:rsidR="00CE71EA"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kern w:val="0"/>
          <w:sz w:val="24"/>
          <w:szCs w:val="24"/>
          <w14:ligatures w14:val="none"/>
        </w:rPr>
        <w:t>„competenţele de reducere a valorii sau de conversie”;</w:t>
      </w:r>
    </w:p>
    <w:p w14:paraId="6BC7FFB8" w14:textId="3AFFC226" w:rsidR="00D03567" w:rsidRPr="00707B89" w:rsidRDefault="00AB4B9C"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(2)</w:t>
      </w:r>
      <w:r w:rsidR="00F53275"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textul „este împuternicită să înceteze şi să lichideze, în acest scop, orice contract aferent unui instrument financiar derivat” se </w:t>
      </w:r>
      <w:r w:rsidR="00105780" w:rsidRPr="00707B89">
        <w:rPr>
          <w:rFonts w:ascii="Times New Roman" w:hAnsi="Times New Roman" w:cs="Times New Roman"/>
          <w:bCs/>
          <w:kern w:val="0"/>
          <w:sz w:val="24"/>
          <w:szCs w:val="24"/>
          <w14:ligatures w14:val="none"/>
        </w:rPr>
        <w:t>substituie</w:t>
      </w:r>
      <w:r w:rsidRPr="00707B89">
        <w:rPr>
          <w:rFonts w:ascii="Times New Roman" w:hAnsi="Times New Roman" w:cs="Times New Roman"/>
          <w:bCs/>
          <w:kern w:val="0"/>
          <w:sz w:val="24"/>
          <w:szCs w:val="24"/>
          <w14:ligatures w14:val="none"/>
        </w:rPr>
        <w:t xml:space="preserve"> cu textul „nu este obligată să rezoluționeze contractul derivat sau să îl lichideze  în cazul în care o datorie care decurge dintr-un instrument financiar derivat a fost exclusă de la aplicarea instrumentului de recapitalizare internă în temeiul art. 155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r w:rsidR="00DB69F6" w:rsidRPr="00707B89">
        <w:rPr>
          <w:rFonts w:ascii="Times New Roman" w:hAnsi="Times New Roman" w:cs="Times New Roman"/>
          <w:bCs/>
          <w:kern w:val="0"/>
          <w:sz w:val="24"/>
          <w:szCs w:val="24"/>
          <w14:ligatures w14:val="none"/>
        </w:rPr>
        <w:t>.</w:t>
      </w:r>
    </w:p>
    <w:p w14:paraId="34158823" w14:textId="77777777" w:rsidR="00CE71EA" w:rsidRPr="00707B89" w:rsidRDefault="00CE71EA" w:rsidP="009E71D9">
      <w:pPr>
        <w:pStyle w:val="ListParagraph"/>
        <w:spacing w:after="0" w:line="240" w:lineRule="auto"/>
        <w:ind w:left="0" w:firstLine="568"/>
        <w:jc w:val="both"/>
        <w:rPr>
          <w:rFonts w:ascii="Times New Roman" w:hAnsi="Times New Roman" w:cs="Times New Roman"/>
          <w:bCs/>
          <w:kern w:val="0"/>
          <w:sz w:val="24"/>
          <w:szCs w:val="24"/>
          <w14:ligatures w14:val="none"/>
        </w:rPr>
      </w:pPr>
    </w:p>
    <w:p w14:paraId="787E87BC" w14:textId="3914788A" w:rsidR="00AB4B9C" w:rsidRPr="00707B89" w:rsidRDefault="00105780"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91078C"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rticolul 190 alineatul (3)</w:t>
      </w:r>
      <w:r w:rsidR="00F53275"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textul „lichidarea silită” se substituie cu cuvântul „insolvabilitatea”.</w:t>
      </w:r>
    </w:p>
    <w:p w14:paraId="61610718" w14:textId="77777777" w:rsidR="00CE71EA" w:rsidRPr="00707B89" w:rsidRDefault="00CE71EA"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1AB07E3D" w14:textId="625A1010" w:rsidR="00672F85" w:rsidRPr="00707B89" w:rsidRDefault="00672F85"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91078C"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rticolul 191</w:t>
      </w:r>
      <w:r w:rsidR="00F53275"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84429B"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„bancă” se substituie cu textul „</w:t>
      </w:r>
      <w:r w:rsidR="00FD65BD" w:rsidRPr="00707B89">
        <w:rPr>
          <w:rFonts w:ascii="Times New Roman" w:hAnsi="Times New Roman" w:cs="Times New Roman"/>
          <w:bCs/>
          <w:kern w:val="0"/>
          <w:sz w:val="24"/>
          <w:szCs w:val="24"/>
          <w14:ligatures w14:val="none"/>
        </w:rPr>
        <w:t xml:space="preserve">instituție de credit sau entitatea </w:t>
      </w:r>
      <w:r w:rsidRPr="00707B89">
        <w:rPr>
          <w:rFonts w:ascii="Times New Roman" w:hAnsi="Times New Roman" w:cs="Times New Roman"/>
          <w:bCs/>
          <w:kern w:val="0"/>
          <w:sz w:val="24"/>
          <w:szCs w:val="24"/>
          <w14:ligatures w14:val="none"/>
        </w:rPr>
        <w:t>prevăzute la art.1 alin.(1) lit. b), c) sau d)”</w:t>
      </w:r>
      <w:r w:rsidR="00262287" w:rsidRPr="00707B89">
        <w:rPr>
          <w:rFonts w:ascii="Times New Roman" w:hAnsi="Times New Roman" w:cs="Times New Roman"/>
          <w:bCs/>
          <w:kern w:val="0"/>
          <w:sz w:val="24"/>
          <w:szCs w:val="24"/>
          <w14:ligatures w14:val="none"/>
        </w:rPr>
        <w:t>, iar cuvântul „banca respectivă” se substituie cu textul „instituție de credit sau entitatea”</w:t>
      </w:r>
      <w:r w:rsidRPr="00707B89">
        <w:rPr>
          <w:rFonts w:ascii="Times New Roman" w:hAnsi="Times New Roman" w:cs="Times New Roman"/>
          <w:bCs/>
          <w:kern w:val="0"/>
          <w:sz w:val="24"/>
          <w:szCs w:val="24"/>
          <w14:ligatures w14:val="none"/>
        </w:rPr>
        <w:t>.</w:t>
      </w:r>
    </w:p>
    <w:p w14:paraId="342728AE" w14:textId="77777777" w:rsidR="00CE71EA" w:rsidRPr="00707B89" w:rsidRDefault="00CE71EA"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36CB493A" w14:textId="5E86170C" w:rsidR="00CE71EA" w:rsidRPr="00707B89" w:rsidRDefault="00CE71EA" w:rsidP="0057068C">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w:t>
      </w:r>
      <w:r w:rsidR="00FD65BD" w:rsidRPr="00707B89">
        <w:rPr>
          <w:rFonts w:ascii="Times New Roman" w:hAnsi="Times New Roman" w:cs="Times New Roman"/>
          <w:bCs/>
          <w:kern w:val="0"/>
          <w:sz w:val="24"/>
          <w:szCs w:val="24"/>
          <w14:ligatures w14:val="none"/>
        </w:rPr>
        <w:t>rticolul 193</w:t>
      </w:r>
      <w:r w:rsidRPr="00707B89">
        <w:rPr>
          <w:rFonts w:ascii="Times New Roman" w:hAnsi="Times New Roman" w:cs="Times New Roman"/>
          <w:bCs/>
          <w:kern w:val="0"/>
          <w:sz w:val="24"/>
          <w:szCs w:val="24"/>
          <w14:ligatures w14:val="none"/>
        </w:rPr>
        <w:t xml:space="preserve"> va avea următorul cuprins: </w:t>
      </w:r>
      <w:r w:rsidR="0091078C" w:rsidRPr="00707B89">
        <w:rPr>
          <w:rFonts w:ascii="Times New Roman" w:hAnsi="Times New Roman" w:cs="Times New Roman"/>
          <w:bCs/>
          <w:sz w:val="24"/>
          <w:szCs w:val="24"/>
        </w:rPr>
        <w:t xml:space="preserve"> </w:t>
      </w:r>
    </w:p>
    <w:p w14:paraId="0DEB7068" w14:textId="5206FB88" w:rsidR="00CE71EA" w:rsidRPr="00707B89" w:rsidRDefault="00CE71EA" w:rsidP="0057068C">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581C67">
        <w:rPr>
          <w:rFonts w:ascii="Times New Roman" w:hAnsi="Times New Roman" w:cs="Times New Roman"/>
          <w:b/>
          <w:sz w:val="24"/>
          <w:szCs w:val="24"/>
        </w:rPr>
        <w:t>Articolul 193.</w:t>
      </w:r>
      <w:r w:rsidRPr="00707B89">
        <w:rPr>
          <w:rFonts w:ascii="Times New Roman" w:hAnsi="Times New Roman" w:cs="Times New Roman"/>
          <w:bCs/>
          <w:sz w:val="24"/>
          <w:szCs w:val="24"/>
        </w:rPr>
        <w:t xml:space="preserve"> - </w:t>
      </w:r>
      <w:r w:rsidR="00A50AC9" w:rsidRPr="00707B89">
        <w:rPr>
          <w:rFonts w:ascii="Times New Roman" w:hAnsi="Times New Roman" w:cs="Times New Roman"/>
          <w:bCs/>
          <w:sz w:val="24"/>
          <w:szCs w:val="24"/>
        </w:rPr>
        <w:t>(1) În termen de o lună de la aplicarea, în conformitate cu prevederile art.152 lit.a), a instrumentului de recapitalizare internă în legătură cu o instituție de credit sau entitatea prevăzute la art.1 alin.(1) lit. b), c) sau d), organul de conducere, respectiv persoana sau persoanele desemnate în temeiul art.259 elaborează şi prezintă Băncii Naţionale a Moldovei, în calitate de autoritate de rezoluţie, un plan de reorganizare a activităţii care satisface cerinţele prevăzute la art.195. În cazul în care este aplicabil cadrul legal privind ajutorul de stat, Banca Naţională a Moldovei, în calitate de autoritate de rezoluţie, se asigură că acest plan este compatibil cu planul de restructurare pe care instituția de credit sau entitatea prevăzute la art.1 alin.(1) lit. b), c) sau d) este obligată să-l prezinte autorităţii care deţine atribuţii de autorizare, de monitorizare şi de raportare a ajutorului de stat.</w:t>
      </w:r>
    </w:p>
    <w:p w14:paraId="05C97670" w14:textId="484E042F" w:rsidR="0091078C" w:rsidRPr="00707B89" w:rsidRDefault="0091078C" w:rsidP="0057068C">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În circumstanțe excepționale, Banca Națională a Moldovei în calitate de autoritate de rezoluție poate prelungi cu încă o lună termenul de o lună pentru prezentarea planului de reorganizare a activității.”</w:t>
      </w:r>
      <w:r w:rsidR="00A50AC9" w:rsidRPr="00707B89">
        <w:rPr>
          <w:rFonts w:ascii="Times New Roman" w:hAnsi="Times New Roman" w:cs="Times New Roman"/>
          <w:bCs/>
          <w:sz w:val="24"/>
          <w:szCs w:val="24"/>
        </w:rPr>
        <w:t>.</w:t>
      </w:r>
    </w:p>
    <w:p w14:paraId="3382CEFE" w14:textId="77777777" w:rsidR="00CE71EA" w:rsidRPr="00707B89" w:rsidRDefault="00CE71EA" w:rsidP="0057068C">
      <w:pPr>
        <w:spacing w:after="0" w:line="240" w:lineRule="auto"/>
        <w:ind w:firstLine="567"/>
        <w:jc w:val="both"/>
        <w:rPr>
          <w:rFonts w:ascii="Times New Roman" w:hAnsi="Times New Roman" w:cs="Times New Roman"/>
          <w:bCs/>
          <w:sz w:val="24"/>
          <w:szCs w:val="24"/>
        </w:rPr>
      </w:pPr>
    </w:p>
    <w:p w14:paraId="41C9CFB3" w14:textId="30C0A7D1" w:rsidR="00FD65BD" w:rsidRPr="00707B89" w:rsidRDefault="0091078C"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S</w:t>
      </w:r>
      <w:r w:rsidR="00F53275" w:rsidRPr="00707B89">
        <w:rPr>
          <w:rFonts w:ascii="Times New Roman" w:hAnsi="Times New Roman" w:cs="Times New Roman"/>
          <w:bCs/>
          <w:sz w:val="24"/>
          <w:szCs w:val="24"/>
        </w:rPr>
        <w:t xml:space="preserve">e completează cu </w:t>
      </w:r>
      <w:r w:rsidRPr="00707B89">
        <w:rPr>
          <w:rFonts w:ascii="Times New Roman" w:hAnsi="Times New Roman" w:cs="Times New Roman"/>
          <w:bCs/>
          <w:sz w:val="24"/>
          <w:szCs w:val="24"/>
        </w:rPr>
        <w:t>a</w:t>
      </w:r>
      <w:r w:rsidR="00F53275" w:rsidRPr="00707B89">
        <w:rPr>
          <w:rFonts w:ascii="Times New Roman" w:hAnsi="Times New Roman" w:cs="Times New Roman"/>
          <w:bCs/>
          <w:sz w:val="24"/>
          <w:szCs w:val="24"/>
        </w:rPr>
        <w:t>rticolul 193</w:t>
      </w:r>
      <w:r w:rsidR="00F53275" w:rsidRPr="00707B89">
        <w:rPr>
          <w:rFonts w:ascii="Times New Roman" w:hAnsi="Times New Roman" w:cs="Times New Roman"/>
          <w:bCs/>
          <w:sz w:val="24"/>
          <w:szCs w:val="24"/>
          <w:vertAlign w:val="superscript"/>
        </w:rPr>
        <w:t>1</w:t>
      </w:r>
      <w:r w:rsidR="00F53275" w:rsidRPr="00707B89">
        <w:rPr>
          <w:rFonts w:ascii="Times New Roman" w:hAnsi="Times New Roman" w:cs="Times New Roman"/>
          <w:bCs/>
          <w:sz w:val="24"/>
          <w:szCs w:val="24"/>
        </w:rPr>
        <w:t xml:space="preserve"> cu următorul cuprins:</w:t>
      </w:r>
    </w:p>
    <w:p w14:paraId="08426873" w14:textId="3C4BC535" w:rsidR="00F53275" w:rsidRPr="00707B89" w:rsidRDefault="00F53275"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581C67">
        <w:rPr>
          <w:rFonts w:ascii="Times New Roman" w:hAnsi="Times New Roman" w:cs="Times New Roman"/>
          <w:b/>
          <w:kern w:val="0"/>
          <w:sz w:val="24"/>
          <w:szCs w:val="24"/>
          <w14:ligatures w14:val="none"/>
        </w:rPr>
        <w:t>Articolul 193</w:t>
      </w:r>
      <w:r w:rsidRPr="00581C67">
        <w:rPr>
          <w:rFonts w:ascii="Times New Roman" w:hAnsi="Times New Roman" w:cs="Times New Roman"/>
          <w:b/>
          <w:kern w:val="0"/>
          <w:sz w:val="24"/>
          <w:szCs w:val="24"/>
          <w:vertAlign w:val="superscript"/>
          <w14:ligatures w14:val="none"/>
        </w:rPr>
        <w:t>1</w:t>
      </w:r>
      <w:r w:rsidRPr="00581C67">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Atunci când instrumentul de recapitalizare internă menţionat la articolul art.152 lit. a) este aplicat pentru două sau mai multe entităţi din grup, planul de reorganizare a activităţii este elaborat de instituţia-mamă din Uniunea Europeană și acoperă toate instituţiile din cadrul grupului, în conformitate cu procedura specificată la art. 22</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 22</w:t>
      </w:r>
      <w:r w:rsidRPr="00707B89">
        <w:rPr>
          <w:rFonts w:ascii="Times New Roman" w:hAnsi="Times New Roman" w:cs="Times New Roman"/>
          <w:bCs/>
          <w:kern w:val="0"/>
          <w:sz w:val="24"/>
          <w:szCs w:val="24"/>
          <w:vertAlign w:val="superscript"/>
          <w14:ligatures w14:val="none"/>
        </w:rPr>
        <w:t>20</w:t>
      </w:r>
      <w:r w:rsidRPr="00707B89">
        <w:rPr>
          <w:rFonts w:ascii="Times New Roman" w:hAnsi="Times New Roman" w:cs="Times New Roman"/>
          <w:bCs/>
          <w:kern w:val="0"/>
          <w:sz w:val="24"/>
          <w:szCs w:val="24"/>
          <w14:ligatures w14:val="none"/>
        </w:rPr>
        <w:t xml:space="preserve"> și este prezentat Băncii Naționale a Moldovei, în calitate de autoritate de rezoluţie a grupului. Banca Națională a Moldovei, în calitate de autoritate de rezoluţie a grupului comunică planul celorlalte autorităţi de rezoluţie implicate și Autorității Bancare Europene.</w:t>
      </w:r>
      <w:r w:rsidRPr="00707B89">
        <w:rPr>
          <w:rFonts w:ascii="Times New Roman" w:hAnsi="Times New Roman" w:cs="Times New Roman"/>
          <w:bCs/>
          <w:sz w:val="24"/>
          <w:szCs w:val="24"/>
        </w:rPr>
        <w:t>”.</w:t>
      </w:r>
    </w:p>
    <w:p w14:paraId="41D9616A" w14:textId="77777777" w:rsidR="00CE71EA" w:rsidRPr="00707B89" w:rsidRDefault="00CE71EA" w:rsidP="009E71D9">
      <w:pPr>
        <w:spacing w:after="0" w:line="240" w:lineRule="auto"/>
        <w:ind w:firstLine="567"/>
        <w:jc w:val="both"/>
        <w:rPr>
          <w:rFonts w:ascii="Times New Roman" w:hAnsi="Times New Roman" w:cs="Times New Roman"/>
          <w:bCs/>
          <w:sz w:val="24"/>
          <w:szCs w:val="24"/>
        </w:rPr>
      </w:pPr>
    </w:p>
    <w:p w14:paraId="00441837" w14:textId="4B7AED35" w:rsidR="00F53275" w:rsidRPr="00707B89" w:rsidRDefault="00F53275"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91078C" w:rsidRPr="00707B89">
        <w:rPr>
          <w:rFonts w:ascii="Times New Roman" w:hAnsi="Times New Roman" w:cs="Times New Roman"/>
          <w:bCs/>
          <w:sz w:val="24"/>
          <w:szCs w:val="24"/>
        </w:rPr>
        <w:t>a</w:t>
      </w:r>
      <w:r w:rsidRPr="00707B89">
        <w:rPr>
          <w:rFonts w:ascii="Times New Roman" w:hAnsi="Times New Roman" w:cs="Times New Roman"/>
          <w:bCs/>
          <w:sz w:val="24"/>
          <w:szCs w:val="24"/>
        </w:rPr>
        <w:t xml:space="preserve">rticolul 194, </w:t>
      </w:r>
      <w:r w:rsidR="009556C8" w:rsidRPr="00707B89">
        <w:rPr>
          <w:rFonts w:ascii="Times New Roman" w:hAnsi="Times New Roman" w:cs="Times New Roman"/>
          <w:bCs/>
          <w:sz w:val="24"/>
          <w:szCs w:val="24"/>
        </w:rPr>
        <w:t>textul</w:t>
      </w:r>
      <w:r w:rsidRPr="00707B89">
        <w:rPr>
          <w:rFonts w:ascii="Times New Roman" w:hAnsi="Times New Roman" w:cs="Times New Roman"/>
          <w:bCs/>
          <w:sz w:val="24"/>
          <w:szCs w:val="24"/>
        </w:rPr>
        <w:t xml:space="preserve"> „alin. (1)” se exclude.</w:t>
      </w:r>
    </w:p>
    <w:p w14:paraId="45EAF1F4" w14:textId="77777777" w:rsidR="00CE71EA" w:rsidRPr="00707B89" w:rsidRDefault="00CE71EA" w:rsidP="0057068C">
      <w:pPr>
        <w:pStyle w:val="ListParagraph"/>
        <w:spacing w:after="0" w:line="240" w:lineRule="auto"/>
        <w:ind w:left="567"/>
        <w:jc w:val="both"/>
        <w:rPr>
          <w:rFonts w:ascii="Times New Roman" w:hAnsi="Times New Roman" w:cs="Times New Roman"/>
          <w:bCs/>
          <w:sz w:val="24"/>
          <w:szCs w:val="24"/>
        </w:rPr>
      </w:pPr>
    </w:p>
    <w:p w14:paraId="72B72DE1" w14:textId="20B096B6" w:rsidR="00AD56C5" w:rsidRPr="00707B89" w:rsidRDefault="00AD56C5"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La </w:t>
      </w:r>
      <w:r w:rsidR="0091078C"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rticolul 195:</w:t>
      </w:r>
    </w:p>
    <w:p w14:paraId="743C4A1E" w14:textId="2D92F489" w:rsidR="007124E7" w:rsidRPr="00707B89" w:rsidRDefault="00AD56C5"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la </w:t>
      </w:r>
      <w:r w:rsidRPr="00707B89">
        <w:rPr>
          <w:rFonts w:ascii="Times New Roman" w:hAnsi="Times New Roman" w:cs="Times New Roman"/>
          <w:bCs/>
          <w:sz w:val="24"/>
          <w:szCs w:val="24"/>
        </w:rPr>
        <w:t>alineatul (</w:t>
      </w:r>
      <w:r w:rsidR="007124E7" w:rsidRPr="00707B89">
        <w:rPr>
          <w:rFonts w:ascii="Times New Roman" w:hAnsi="Times New Roman" w:cs="Times New Roman"/>
          <w:bCs/>
          <w:sz w:val="24"/>
          <w:szCs w:val="24"/>
        </w:rPr>
        <w:t>1</w:t>
      </w:r>
      <w:r w:rsidRPr="00707B89">
        <w:rPr>
          <w:rFonts w:ascii="Times New Roman" w:hAnsi="Times New Roman" w:cs="Times New Roman"/>
          <w:bCs/>
          <w:sz w:val="24"/>
          <w:szCs w:val="24"/>
        </w:rPr>
        <w:t>)</w:t>
      </w:r>
      <w:r w:rsidR="00EB4F5D">
        <w:rPr>
          <w:rFonts w:ascii="Times New Roman" w:hAnsi="Times New Roman" w:cs="Times New Roman"/>
          <w:bCs/>
          <w:sz w:val="24"/>
          <w:szCs w:val="24"/>
        </w:rPr>
        <w:t xml:space="preserve"> și (2)</w:t>
      </w:r>
      <w:r w:rsidRPr="00707B89">
        <w:rPr>
          <w:rFonts w:ascii="Times New Roman" w:hAnsi="Times New Roman" w:cs="Times New Roman"/>
          <w:bCs/>
          <w:sz w:val="24"/>
          <w:szCs w:val="24"/>
        </w:rPr>
        <w:t xml:space="preserve">, </w:t>
      </w:r>
      <w:r w:rsidR="0084429B" w:rsidRPr="00707B89">
        <w:rPr>
          <w:rFonts w:ascii="Times New Roman" w:hAnsi="Times New Roman" w:cs="Times New Roman"/>
          <w:bCs/>
          <w:kern w:val="0"/>
          <w:sz w:val="24"/>
          <w:szCs w:val="24"/>
          <w14:ligatures w14:val="none"/>
        </w:rPr>
        <w:t>cuvântul</w:t>
      </w:r>
      <w:r w:rsidR="007124E7" w:rsidRPr="00707B89">
        <w:rPr>
          <w:rFonts w:ascii="Times New Roman" w:hAnsi="Times New Roman" w:cs="Times New Roman"/>
          <w:bCs/>
          <w:kern w:val="0"/>
          <w:sz w:val="24"/>
          <w:szCs w:val="24"/>
          <w14:ligatures w14:val="none"/>
        </w:rPr>
        <w:t xml:space="preserve"> </w:t>
      </w:r>
      <w:r w:rsidR="007124E7" w:rsidRPr="00707B89">
        <w:rPr>
          <w:rFonts w:ascii="Times New Roman" w:hAnsi="Times New Roman" w:cs="Times New Roman"/>
          <w:bCs/>
          <w:sz w:val="24"/>
          <w:szCs w:val="24"/>
        </w:rPr>
        <w:t>„banca”, la orice formă gramaticală, se substituie cu cuvântul „instituțiilor de credit”, la forma gramaticală corespunzătoare;</w:t>
      </w:r>
    </w:p>
    <w:p w14:paraId="38C9D2F6" w14:textId="51EB9E74" w:rsidR="00AD56C5" w:rsidRPr="00707B89" w:rsidRDefault="00AD56C5" w:rsidP="009E71D9">
      <w:pPr>
        <w:pStyle w:val="ListParagraph"/>
        <w:spacing w:after="0" w:line="240" w:lineRule="auto"/>
        <w:ind w:left="567"/>
        <w:jc w:val="both"/>
        <w:rPr>
          <w:rFonts w:ascii="Times New Roman" w:hAnsi="Times New Roman" w:cs="Times New Roman"/>
          <w:bCs/>
          <w:sz w:val="24"/>
          <w:szCs w:val="24"/>
        </w:rPr>
      </w:pPr>
    </w:p>
    <w:p w14:paraId="2E83A823" w14:textId="5DC8FDD6" w:rsidR="00AD56C5" w:rsidRPr="00707B89" w:rsidRDefault="00AD56C5"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lastRenderedPageBreak/>
        <w:t xml:space="preserve">la alineatul (3), </w:t>
      </w:r>
      <w:r w:rsidR="0084429B" w:rsidRPr="00707B89">
        <w:rPr>
          <w:rFonts w:ascii="Times New Roman" w:hAnsi="Times New Roman" w:cs="Times New Roman"/>
          <w:bCs/>
          <w:kern w:val="0"/>
          <w:sz w:val="24"/>
          <w:szCs w:val="24"/>
          <w14:ligatures w14:val="none"/>
        </w:rPr>
        <w:t>cuvântul</w:t>
      </w:r>
      <w:r w:rsidR="001712A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„bancă”, </w:t>
      </w:r>
      <w:r w:rsidRPr="00707B89">
        <w:rPr>
          <w:rFonts w:ascii="Times New Roman" w:hAnsi="Times New Roman" w:cs="Times New Roman"/>
          <w:bCs/>
          <w:sz w:val="24"/>
          <w:szCs w:val="24"/>
        </w:rPr>
        <w:t xml:space="preserve">la orice formă gramaticală, </w:t>
      </w:r>
      <w:r w:rsidRPr="00707B89">
        <w:rPr>
          <w:rFonts w:ascii="Times New Roman" w:hAnsi="Times New Roman" w:cs="Times New Roman"/>
          <w:bCs/>
          <w:kern w:val="0"/>
          <w:sz w:val="24"/>
          <w:szCs w:val="24"/>
          <w14:ligatures w14:val="none"/>
        </w:rPr>
        <w:t xml:space="preserve">se substituie cu textul „instituție de credit sau entitatea prevăzute la art.1 alin.(1) lit. b), c) sau d)”, </w:t>
      </w:r>
      <w:r w:rsidRPr="00707B89">
        <w:rPr>
          <w:rFonts w:ascii="Times New Roman" w:hAnsi="Times New Roman" w:cs="Times New Roman"/>
          <w:bCs/>
          <w:sz w:val="24"/>
          <w:szCs w:val="24"/>
        </w:rPr>
        <w:t>la forma gramaticală corespunzătoare, iar cuvântul „majoră” se exclude.</w:t>
      </w:r>
    </w:p>
    <w:p w14:paraId="7C71E17D" w14:textId="77777777" w:rsidR="00CE71EA" w:rsidRPr="00707B89" w:rsidRDefault="0091078C"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se completează cu alineatul (4) cu următorul conținut: </w:t>
      </w:r>
    </w:p>
    <w:p w14:paraId="7B7BB9AB" w14:textId="5019D1A1" w:rsidR="0091078C" w:rsidRPr="00707B89" w:rsidRDefault="0091078C"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„(4) Banca Națională a Moldovei, în calitate de autoritate de rezoluție, poate solicita instituției sau entității menționate la art.1 alin.(1) lit.b), c) sau d) să includă elemente suplimentare în planul de reorganizare a activității.”</w:t>
      </w:r>
      <w:r w:rsidR="00CE71EA" w:rsidRPr="00707B89">
        <w:rPr>
          <w:rFonts w:ascii="Times New Roman" w:hAnsi="Times New Roman" w:cs="Times New Roman"/>
          <w:bCs/>
          <w:sz w:val="24"/>
          <w:szCs w:val="24"/>
        </w:rPr>
        <w:t>.</w:t>
      </w:r>
    </w:p>
    <w:p w14:paraId="098BF8CA" w14:textId="77777777" w:rsidR="00CE71EA" w:rsidRPr="00707B89" w:rsidRDefault="00CE71EA" w:rsidP="009E71D9">
      <w:pPr>
        <w:pStyle w:val="ListParagraph"/>
        <w:spacing w:after="0" w:line="240" w:lineRule="auto"/>
        <w:ind w:left="0" w:firstLine="567"/>
        <w:jc w:val="both"/>
        <w:rPr>
          <w:rFonts w:ascii="Times New Roman" w:hAnsi="Times New Roman" w:cs="Times New Roman"/>
          <w:bCs/>
          <w:sz w:val="24"/>
          <w:szCs w:val="24"/>
        </w:rPr>
      </w:pPr>
    </w:p>
    <w:p w14:paraId="6ECE1A80" w14:textId="59D4150E" w:rsidR="00F53275" w:rsidRPr="00707B89" w:rsidRDefault="00B80420"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La </w:t>
      </w:r>
      <w:r w:rsidR="0091078C"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rticolul 196, </w:t>
      </w:r>
      <w:r w:rsidR="0084429B" w:rsidRPr="00707B89">
        <w:rPr>
          <w:rFonts w:ascii="Times New Roman" w:hAnsi="Times New Roman" w:cs="Times New Roman"/>
          <w:bCs/>
          <w:kern w:val="0"/>
          <w:sz w:val="24"/>
          <w:szCs w:val="24"/>
          <w14:ligatures w14:val="none"/>
        </w:rPr>
        <w:t>cuvântul</w:t>
      </w:r>
      <w:r w:rsidR="001712A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„bancă”, </w:t>
      </w:r>
      <w:r w:rsidRPr="00707B89">
        <w:rPr>
          <w:rFonts w:ascii="Times New Roman" w:hAnsi="Times New Roman" w:cs="Times New Roman"/>
          <w:bCs/>
          <w:sz w:val="24"/>
          <w:szCs w:val="24"/>
        </w:rPr>
        <w:t xml:space="preserve">la orice formă gramaticală, </w:t>
      </w:r>
      <w:r w:rsidRPr="00707B89">
        <w:rPr>
          <w:rFonts w:ascii="Times New Roman" w:hAnsi="Times New Roman" w:cs="Times New Roman"/>
          <w:bCs/>
          <w:kern w:val="0"/>
          <w:sz w:val="24"/>
          <w:szCs w:val="24"/>
          <w14:ligatures w14:val="none"/>
        </w:rPr>
        <w:t xml:space="preserve">se substituie cu textul „instituție de credit sau entitatea prevăzute la art.1 alin.(1) lit. b), c) sau d)”, </w:t>
      </w:r>
      <w:r w:rsidRPr="00707B89">
        <w:rPr>
          <w:rFonts w:ascii="Times New Roman" w:hAnsi="Times New Roman" w:cs="Times New Roman"/>
          <w:bCs/>
          <w:sz w:val="24"/>
          <w:szCs w:val="24"/>
        </w:rPr>
        <w:t>la forma gramaticală corespunzătoare.</w:t>
      </w:r>
    </w:p>
    <w:p w14:paraId="3838925A" w14:textId="77777777" w:rsidR="00CE71EA" w:rsidRPr="00707B89" w:rsidRDefault="00CE71EA" w:rsidP="0057068C">
      <w:pPr>
        <w:pStyle w:val="ListParagraph"/>
        <w:spacing w:after="0" w:line="240" w:lineRule="auto"/>
        <w:ind w:left="567"/>
        <w:jc w:val="both"/>
        <w:rPr>
          <w:rFonts w:ascii="Times New Roman" w:hAnsi="Times New Roman" w:cs="Times New Roman"/>
          <w:bCs/>
          <w:sz w:val="24"/>
          <w:szCs w:val="24"/>
        </w:rPr>
      </w:pPr>
    </w:p>
    <w:p w14:paraId="6A71C6CF" w14:textId="6D535F7C" w:rsidR="00607F29" w:rsidRPr="00707B89" w:rsidRDefault="00607F29"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La </w:t>
      </w:r>
      <w:r w:rsidR="0091078C"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rticolul 197, </w:t>
      </w:r>
      <w:r w:rsidR="0084429B" w:rsidRPr="00707B89">
        <w:rPr>
          <w:rFonts w:ascii="Times New Roman" w:hAnsi="Times New Roman" w:cs="Times New Roman"/>
          <w:bCs/>
          <w:kern w:val="0"/>
          <w:sz w:val="24"/>
          <w:szCs w:val="24"/>
          <w14:ligatures w14:val="none"/>
        </w:rPr>
        <w:t>cuvântul</w:t>
      </w:r>
      <w:r w:rsidR="001712A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„bancă”, se substituie cu textul „instituție</w:t>
      </w:r>
      <w:r w:rsidR="006A4888" w:rsidRPr="00707B89">
        <w:rPr>
          <w:rFonts w:ascii="Times New Roman" w:hAnsi="Times New Roman" w:cs="Times New Roman"/>
          <w:bCs/>
          <w:kern w:val="0"/>
          <w:sz w:val="24"/>
          <w:szCs w:val="24"/>
          <w14:ligatures w14:val="none"/>
        </w:rPr>
        <w:t>i</w:t>
      </w:r>
      <w:r w:rsidRPr="00707B89">
        <w:rPr>
          <w:rFonts w:ascii="Times New Roman" w:hAnsi="Times New Roman" w:cs="Times New Roman"/>
          <w:bCs/>
          <w:kern w:val="0"/>
          <w:sz w:val="24"/>
          <w:szCs w:val="24"/>
          <w14:ligatures w14:val="none"/>
        </w:rPr>
        <w:t xml:space="preserve"> de credit sau entit</w:t>
      </w:r>
      <w:r w:rsidR="006A4888" w:rsidRPr="00707B89">
        <w:rPr>
          <w:rFonts w:ascii="Times New Roman" w:hAnsi="Times New Roman" w:cs="Times New Roman"/>
          <w:bCs/>
          <w:kern w:val="0"/>
          <w:sz w:val="24"/>
          <w:szCs w:val="24"/>
          <w14:ligatures w14:val="none"/>
        </w:rPr>
        <w:t>ății</w:t>
      </w:r>
      <w:r w:rsidRPr="00707B89">
        <w:rPr>
          <w:rFonts w:ascii="Times New Roman" w:hAnsi="Times New Roman" w:cs="Times New Roman"/>
          <w:bCs/>
          <w:kern w:val="0"/>
          <w:sz w:val="24"/>
          <w:szCs w:val="24"/>
          <w14:ligatures w14:val="none"/>
        </w:rPr>
        <w:t xml:space="preserve"> </w:t>
      </w:r>
      <w:r w:rsidR="006A4888" w:rsidRPr="00707B89">
        <w:rPr>
          <w:rFonts w:ascii="Times New Roman" w:hAnsi="Times New Roman" w:cs="Times New Roman"/>
          <w:bCs/>
          <w:kern w:val="0"/>
          <w:sz w:val="24"/>
          <w:szCs w:val="24"/>
          <w14:ligatures w14:val="none"/>
        </w:rPr>
        <w:t>menționate</w:t>
      </w:r>
      <w:r w:rsidRPr="00707B89">
        <w:rPr>
          <w:rFonts w:ascii="Times New Roman" w:hAnsi="Times New Roman" w:cs="Times New Roman"/>
          <w:bCs/>
          <w:kern w:val="0"/>
          <w:sz w:val="24"/>
          <w:szCs w:val="24"/>
          <w14:ligatures w14:val="none"/>
        </w:rPr>
        <w:t xml:space="preserve"> la art.1 alin.(1) lit. b), c) sau d)”</w:t>
      </w:r>
      <w:r w:rsidRPr="00707B89">
        <w:rPr>
          <w:rFonts w:ascii="Times New Roman" w:hAnsi="Times New Roman" w:cs="Times New Roman"/>
          <w:bCs/>
          <w:sz w:val="24"/>
          <w:szCs w:val="24"/>
        </w:rPr>
        <w:t>.</w:t>
      </w:r>
    </w:p>
    <w:p w14:paraId="3282FB41" w14:textId="77777777" w:rsidR="00CE71EA" w:rsidRPr="00707B89" w:rsidRDefault="00CE71EA" w:rsidP="0057068C">
      <w:pPr>
        <w:pStyle w:val="ListParagraph"/>
        <w:spacing w:after="0" w:line="240" w:lineRule="auto"/>
        <w:ind w:left="567"/>
        <w:jc w:val="both"/>
        <w:rPr>
          <w:rFonts w:ascii="Times New Roman" w:hAnsi="Times New Roman" w:cs="Times New Roman"/>
          <w:bCs/>
          <w:sz w:val="24"/>
          <w:szCs w:val="24"/>
        </w:rPr>
      </w:pPr>
    </w:p>
    <w:p w14:paraId="7E79D770" w14:textId="11D6F6A3" w:rsidR="00934DE8" w:rsidRPr="00707B89" w:rsidRDefault="00934DE8"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91078C" w:rsidRPr="00707B89">
        <w:rPr>
          <w:rFonts w:ascii="Times New Roman" w:hAnsi="Times New Roman" w:cs="Times New Roman"/>
          <w:bCs/>
          <w:sz w:val="24"/>
          <w:szCs w:val="24"/>
        </w:rPr>
        <w:t>a</w:t>
      </w:r>
      <w:r w:rsidRPr="00707B89">
        <w:rPr>
          <w:rFonts w:ascii="Times New Roman" w:hAnsi="Times New Roman" w:cs="Times New Roman"/>
          <w:bCs/>
          <w:sz w:val="24"/>
          <w:szCs w:val="24"/>
        </w:rPr>
        <w:t xml:space="preserve">rticolul 204, </w:t>
      </w:r>
      <w:r w:rsidR="00583AC5" w:rsidRPr="00707B89">
        <w:rPr>
          <w:rFonts w:ascii="Times New Roman" w:hAnsi="Times New Roman" w:cs="Times New Roman"/>
          <w:bCs/>
          <w:sz w:val="24"/>
          <w:szCs w:val="24"/>
        </w:rPr>
        <w:t>după textul „această datorie” se completează cu</w:t>
      </w:r>
      <w:r w:rsidR="00CE71EA" w:rsidRPr="00707B89">
        <w:rPr>
          <w:rFonts w:ascii="Times New Roman" w:hAnsi="Times New Roman" w:cs="Times New Roman"/>
          <w:bCs/>
          <w:sz w:val="24"/>
          <w:szCs w:val="24"/>
        </w:rPr>
        <w:t xml:space="preserve"> textul</w:t>
      </w:r>
      <w:r w:rsidR="00583AC5" w:rsidRPr="00707B89">
        <w:rPr>
          <w:rFonts w:ascii="Times New Roman" w:hAnsi="Times New Roman" w:cs="Times New Roman"/>
          <w:bCs/>
          <w:sz w:val="24"/>
          <w:szCs w:val="24"/>
        </w:rPr>
        <w:t xml:space="preserve"> „inclusiv o datorie cu exigibilitate sau valoare incertă,  în temeiul”</w:t>
      </w:r>
      <w:r w:rsidRPr="00707B89">
        <w:rPr>
          <w:rFonts w:ascii="Times New Roman" w:hAnsi="Times New Roman" w:cs="Times New Roman"/>
          <w:bCs/>
          <w:sz w:val="24"/>
          <w:szCs w:val="24"/>
        </w:rPr>
        <w:t>.</w:t>
      </w:r>
    </w:p>
    <w:p w14:paraId="7DBADB36" w14:textId="77777777" w:rsidR="00CE71EA" w:rsidRPr="00707B89" w:rsidRDefault="00CE71EA" w:rsidP="0057068C">
      <w:pPr>
        <w:pStyle w:val="ListParagraph"/>
        <w:spacing w:after="0" w:line="240" w:lineRule="auto"/>
        <w:ind w:left="567"/>
        <w:jc w:val="both"/>
        <w:rPr>
          <w:rFonts w:ascii="Times New Roman" w:hAnsi="Times New Roman" w:cs="Times New Roman"/>
          <w:bCs/>
          <w:sz w:val="24"/>
          <w:szCs w:val="24"/>
        </w:rPr>
      </w:pPr>
    </w:p>
    <w:p w14:paraId="502B7D34" w14:textId="7EC07E63" w:rsidR="00DB18AE" w:rsidRPr="00707B89" w:rsidRDefault="00DB18AE" w:rsidP="00DB18AE">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w:t>
      </w:r>
      <w:r w:rsidR="00583AC5" w:rsidRPr="00707B89">
        <w:rPr>
          <w:rFonts w:ascii="Times New Roman" w:hAnsi="Times New Roman" w:cs="Times New Roman"/>
          <w:bCs/>
          <w:sz w:val="24"/>
          <w:szCs w:val="24"/>
        </w:rPr>
        <w:t xml:space="preserve">rticolul 205  </w:t>
      </w:r>
      <w:r w:rsidRPr="00707B89">
        <w:rPr>
          <w:rFonts w:ascii="Times New Roman" w:hAnsi="Times New Roman" w:cs="Times New Roman"/>
          <w:bCs/>
          <w:sz w:val="24"/>
          <w:szCs w:val="24"/>
        </w:rPr>
        <w:t>va avea următorul cuprins:</w:t>
      </w:r>
    </w:p>
    <w:p w14:paraId="55D5B53E" w14:textId="39BD9E7E" w:rsidR="00583AC5" w:rsidRPr="00707B89" w:rsidRDefault="00DB18AE" w:rsidP="00581C67">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581C67">
        <w:rPr>
          <w:rFonts w:ascii="Times New Roman" w:hAnsi="Times New Roman" w:cs="Times New Roman"/>
          <w:b/>
          <w:sz w:val="24"/>
          <w:szCs w:val="24"/>
        </w:rPr>
        <w:t xml:space="preserve">Articolul 205. </w:t>
      </w:r>
      <w:r w:rsidRPr="00707B89">
        <w:rPr>
          <w:rFonts w:ascii="Times New Roman" w:hAnsi="Times New Roman" w:cs="Times New Roman"/>
          <w:bCs/>
          <w:sz w:val="24"/>
          <w:szCs w:val="24"/>
        </w:rPr>
        <w:t xml:space="preserve">- </w:t>
      </w:r>
      <w:r w:rsidR="00583AC5" w:rsidRPr="00707B89">
        <w:rPr>
          <w:rFonts w:ascii="Times New Roman" w:hAnsi="Times New Roman" w:cs="Times New Roman"/>
          <w:bCs/>
          <w:sz w:val="24"/>
          <w:szCs w:val="24"/>
        </w:rPr>
        <w:t>(1) În cazul în care Banca Naţională a Moldovei, în calitate de autoritate de rezoluţie, reduce parţial, dar nu în totalitate, principalul unei datorii sau suma de plată datorată în legătură cu această datorie, inclusiv o datorie cu exigibilitate sau valoare incertă,  în temeiul competenţei prevăzute la art.231 alin.(1) lit.e):</w:t>
      </w:r>
    </w:p>
    <w:p w14:paraId="0296FBD8" w14:textId="77777777" w:rsidR="00583AC5" w:rsidRPr="00707B89" w:rsidRDefault="00583AC5" w:rsidP="0057068C">
      <w:pPr>
        <w:spacing w:after="0" w:line="240" w:lineRule="auto"/>
        <w:ind w:firstLine="708"/>
        <w:jc w:val="both"/>
        <w:rPr>
          <w:rFonts w:ascii="Times New Roman" w:hAnsi="Times New Roman" w:cs="Times New Roman"/>
        </w:rPr>
      </w:pPr>
      <w:r w:rsidRPr="00707B89">
        <w:rPr>
          <w:rFonts w:ascii="Times New Roman" w:hAnsi="Times New Roman" w:cs="Times New Roman"/>
        </w:rPr>
        <w:t>a) datoria este diminuată proporțional cu valoarea redusă;</w:t>
      </w:r>
    </w:p>
    <w:p w14:paraId="75484BA8" w14:textId="5B0EB153" w:rsidR="00583AC5" w:rsidRPr="00707B89" w:rsidRDefault="00583AC5" w:rsidP="0057068C">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b) instrumentul sau acordul relevant care a dat naştere datoriei iniţiale continuă să se aplice în raport cu princilapul rezidual al datoriei sau cu suma datorată aferentă acesteia, cu respectarea oricărei modificări a cuantumului dobînzii de plată pentru a ţine cont de reducerea principalului, precum şi cu respectarea oricărei altei modificări ulterioare a clauzelor pe care Banca Naţională a Moldovei, în calitate de autoritate de rezoluţie, ar putea să o facă în virtutea competenţei prevăzute la art.231 alin.(1) lit.j).</w:t>
      </w:r>
    </w:p>
    <w:p w14:paraId="402604A2" w14:textId="3A760B6F" w:rsidR="00DB18AE" w:rsidRPr="0050551E" w:rsidRDefault="00DB18AE" w:rsidP="0057068C">
      <w:pPr>
        <w:spacing w:after="0" w:line="240" w:lineRule="auto"/>
        <w:ind w:firstLine="567"/>
        <w:jc w:val="both"/>
        <w:rPr>
          <w:rFonts w:ascii="Times New Roman" w:hAnsi="Times New Roman" w:cs="Times New Roman"/>
          <w:bCs/>
          <w:sz w:val="24"/>
          <w:szCs w:val="24"/>
        </w:rPr>
      </w:pPr>
      <w:r w:rsidRPr="00707B89" w:rsidDel="00DB18AE">
        <w:rPr>
          <w:rFonts w:ascii="Times New Roman" w:hAnsi="Times New Roman" w:cs="Times New Roman"/>
          <w:bCs/>
          <w:sz w:val="24"/>
          <w:szCs w:val="24"/>
        </w:rPr>
        <w:t xml:space="preserve"> </w:t>
      </w:r>
      <w:r w:rsidR="00583AC5" w:rsidRPr="00707B89">
        <w:rPr>
          <w:rFonts w:ascii="Times New Roman" w:hAnsi="Times New Roman" w:cs="Times New Roman"/>
          <w:bCs/>
          <w:sz w:val="24"/>
          <w:szCs w:val="24"/>
        </w:rPr>
        <w:t>(2) În sensul art.204 și 205 alin.(1), achitarea datoriei cu exigibilitate sau valoare incertă și a oricăror creanțe conexe este efectivă dacă și odată ce datoria respectivă este determinată în mod concludent în ceea ce privește exigibilitatea și cuantumul sau dacă și odată ce a apărut creanța conexă.”</w:t>
      </w:r>
      <w:r w:rsidRPr="00707B89">
        <w:rPr>
          <w:rFonts w:ascii="Times New Roman" w:hAnsi="Times New Roman" w:cs="Times New Roman"/>
          <w:bCs/>
          <w:sz w:val="24"/>
          <w:szCs w:val="24"/>
        </w:rPr>
        <w:t>.</w:t>
      </w:r>
    </w:p>
    <w:p w14:paraId="5E30A7C1" w14:textId="5DA17BFC" w:rsidR="00583AC5" w:rsidRPr="00707B89" w:rsidRDefault="00583AC5" w:rsidP="0057068C">
      <w:pPr>
        <w:spacing w:after="0" w:line="240" w:lineRule="auto"/>
        <w:ind w:firstLine="567"/>
        <w:jc w:val="both"/>
        <w:rPr>
          <w:rFonts w:ascii="Times New Roman" w:hAnsi="Times New Roman" w:cs="Times New Roman"/>
          <w:bCs/>
          <w:sz w:val="24"/>
          <w:szCs w:val="24"/>
        </w:rPr>
      </w:pPr>
    </w:p>
    <w:p w14:paraId="47263C8C" w14:textId="171E6A83" w:rsidR="006315C6" w:rsidRPr="00707B89" w:rsidRDefault="006315C6"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Articolul 206 va avea următorul cuprins:</w:t>
      </w:r>
    </w:p>
    <w:p w14:paraId="3D81CF05" w14:textId="0D8C9020" w:rsidR="00B80420" w:rsidRPr="00707B89" w:rsidRDefault="006315C6"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w:t>
      </w:r>
      <w:r w:rsidRPr="00581C67">
        <w:rPr>
          <w:rFonts w:ascii="Times New Roman" w:hAnsi="Times New Roman" w:cs="Times New Roman"/>
          <w:b/>
          <w:kern w:val="0"/>
          <w:sz w:val="24"/>
          <w:szCs w:val="24"/>
          <w14:ligatures w14:val="none"/>
        </w:rPr>
        <w:t>Articolul 206.</w:t>
      </w:r>
      <w:r w:rsidRPr="00707B89">
        <w:rPr>
          <w:rFonts w:ascii="Times New Roman" w:hAnsi="Times New Roman" w:cs="Times New Roman"/>
          <w:bCs/>
          <w:kern w:val="0"/>
          <w:sz w:val="24"/>
          <w:szCs w:val="24"/>
          <w14:ligatures w14:val="none"/>
        </w:rPr>
        <w:t xml:space="preserve"> </w:t>
      </w:r>
      <w:r w:rsidR="00D162AE"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 xml:space="preserve">Fără a aduce atingere art.231 alin.(1) lit.i),  instituțiile </w:t>
      </w:r>
      <w:r w:rsidR="00490AAA" w:rsidRPr="00707B89">
        <w:rPr>
          <w:rFonts w:ascii="Times New Roman" w:hAnsi="Times New Roman" w:cs="Times New Roman"/>
          <w:bCs/>
          <w:kern w:val="0"/>
          <w:sz w:val="24"/>
          <w:szCs w:val="24"/>
          <w14:ligatures w14:val="none"/>
        </w:rPr>
        <w:t>de credit</w:t>
      </w:r>
      <w:r w:rsidRPr="00707B89">
        <w:rPr>
          <w:rFonts w:ascii="Times New Roman" w:hAnsi="Times New Roman" w:cs="Times New Roman"/>
          <w:bCs/>
          <w:kern w:val="0"/>
          <w:sz w:val="24"/>
          <w:szCs w:val="24"/>
          <w14:ligatures w14:val="none"/>
        </w:rPr>
        <w:t xml:space="preserve"> și entitățile menţionate la art.1 alin</w:t>
      </w:r>
      <w:r w:rsidR="006A4888" w:rsidRPr="00707B89">
        <w:rPr>
          <w:rFonts w:ascii="Times New Roman" w:hAnsi="Times New Roman" w:cs="Times New Roman"/>
          <w:bCs/>
          <w:kern w:val="0"/>
          <w:sz w:val="24"/>
          <w:szCs w:val="24"/>
          <w14:ligatures w14:val="none"/>
        </w:rPr>
        <w:t>.(1) lit.</w:t>
      </w:r>
      <w:r w:rsidRPr="00707B89">
        <w:rPr>
          <w:rFonts w:ascii="Times New Roman" w:hAnsi="Times New Roman" w:cs="Times New Roman"/>
          <w:bCs/>
          <w:kern w:val="0"/>
          <w:sz w:val="24"/>
          <w:szCs w:val="24"/>
          <w14:ligatures w14:val="none"/>
        </w:rPr>
        <w:t xml:space="preserve">b), c) sau d) trebuie să deţină, după caz, în permanenţă o cantitate suficientă de capital social autorizat sau alte instrumente de fonduri proprii de nivelul 1 de bază, astfel încît, în cazul în care Banca Naţională a Moldovei, în calitate de autoritate de rezoluţie, şi-ar exercita competenţele prevăzute la art.231 alin.(1) lit.e) şi f) în legătură cu respectiva instituția </w:t>
      </w:r>
      <w:r w:rsidR="00490AAA" w:rsidRPr="00707B89">
        <w:rPr>
          <w:rFonts w:ascii="Times New Roman" w:hAnsi="Times New Roman" w:cs="Times New Roman"/>
          <w:bCs/>
          <w:kern w:val="0"/>
          <w:sz w:val="24"/>
          <w:szCs w:val="24"/>
          <w14:ligatures w14:val="none"/>
        </w:rPr>
        <w:t>de credit</w:t>
      </w:r>
      <w:r w:rsidRPr="00707B89">
        <w:rPr>
          <w:rFonts w:ascii="Times New Roman" w:hAnsi="Times New Roman" w:cs="Times New Roman"/>
          <w:bCs/>
          <w:kern w:val="0"/>
          <w:sz w:val="24"/>
          <w:szCs w:val="24"/>
          <w14:ligatures w14:val="none"/>
        </w:rPr>
        <w:t xml:space="preserve"> sau entitatea menţionată la art.1 alin.(1) </w:t>
      </w:r>
      <w:r w:rsidR="006A4888" w:rsidRPr="00707B89">
        <w:rPr>
          <w:rFonts w:ascii="Times New Roman" w:hAnsi="Times New Roman" w:cs="Times New Roman"/>
          <w:bCs/>
          <w:kern w:val="0"/>
          <w:sz w:val="24"/>
          <w:szCs w:val="24"/>
          <w14:ligatures w14:val="none"/>
        </w:rPr>
        <w:t>lit.</w:t>
      </w:r>
      <w:r w:rsidRPr="00707B89">
        <w:rPr>
          <w:rFonts w:ascii="Times New Roman" w:hAnsi="Times New Roman" w:cs="Times New Roman"/>
          <w:bCs/>
          <w:kern w:val="0"/>
          <w:sz w:val="24"/>
          <w:szCs w:val="24"/>
          <w14:ligatures w14:val="none"/>
        </w:rPr>
        <w:t xml:space="preserve">b), c) sau d) sau oricare dintre filialele sale, instituţia </w:t>
      </w:r>
      <w:r w:rsidR="00490AAA" w:rsidRPr="00707B89">
        <w:rPr>
          <w:rFonts w:ascii="Times New Roman" w:hAnsi="Times New Roman" w:cs="Times New Roman"/>
          <w:bCs/>
          <w:kern w:val="0"/>
          <w:sz w:val="24"/>
          <w:szCs w:val="24"/>
          <w14:ligatures w14:val="none"/>
        </w:rPr>
        <w:t xml:space="preserve">de credit </w:t>
      </w:r>
      <w:r w:rsidRPr="00707B89">
        <w:rPr>
          <w:rFonts w:ascii="Times New Roman" w:hAnsi="Times New Roman" w:cs="Times New Roman"/>
          <w:bCs/>
          <w:kern w:val="0"/>
          <w:sz w:val="24"/>
          <w:szCs w:val="24"/>
          <w14:ligatures w14:val="none"/>
        </w:rPr>
        <w:t xml:space="preserve">sau entitatea menţionată la art.1 </w:t>
      </w:r>
      <w:r w:rsidR="006A4888" w:rsidRPr="00707B89">
        <w:rPr>
          <w:rFonts w:ascii="Times New Roman" w:hAnsi="Times New Roman" w:cs="Times New Roman"/>
          <w:bCs/>
          <w:kern w:val="0"/>
          <w:sz w:val="24"/>
          <w:szCs w:val="24"/>
          <w14:ligatures w14:val="none"/>
        </w:rPr>
        <w:t>alin.(</w:t>
      </w:r>
      <w:r w:rsidRPr="00707B89">
        <w:rPr>
          <w:rFonts w:ascii="Times New Roman" w:hAnsi="Times New Roman" w:cs="Times New Roman"/>
          <w:bCs/>
          <w:kern w:val="0"/>
          <w:sz w:val="24"/>
          <w:szCs w:val="24"/>
          <w14:ligatures w14:val="none"/>
        </w:rPr>
        <w:t xml:space="preserve">1) </w:t>
      </w:r>
      <w:r w:rsidR="006A4888" w:rsidRPr="00707B89">
        <w:rPr>
          <w:rFonts w:ascii="Times New Roman" w:hAnsi="Times New Roman" w:cs="Times New Roman"/>
          <w:bCs/>
          <w:kern w:val="0"/>
          <w:sz w:val="24"/>
          <w:szCs w:val="24"/>
          <w14:ligatures w14:val="none"/>
        </w:rPr>
        <w:t>lit.</w:t>
      </w:r>
      <w:r w:rsidRPr="00707B89">
        <w:rPr>
          <w:rFonts w:ascii="Times New Roman" w:hAnsi="Times New Roman" w:cs="Times New Roman"/>
          <w:bCs/>
          <w:kern w:val="0"/>
          <w:sz w:val="24"/>
          <w:szCs w:val="24"/>
          <w14:ligatures w14:val="none"/>
        </w:rPr>
        <w:t>b), c) sau d) nu este împiedicată să emită suficiente acţiuni sau alte instrumente de proprietate noi pentru a garanta o posibilă conversie eficace a datoriilor în acţiuni sau în alte instrumente de proprietate.</w:t>
      </w:r>
      <w:r w:rsidRPr="00707B89">
        <w:rPr>
          <w:rFonts w:ascii="Times New Roman" w:hAnsi="Times New Roman" w:cs="Times New Roman"/>
          <w:bCs/>
          <w:sz w:val="24"/>
          <w:szCs w:val="24"/>
        </w:rPr>
        <w:t>”</w:t>
      </w:r>
      <w:r w:rsidR="008C6090" w:rsidRPr="00707B89">
        <w:rPr>
          <w:rFonts w:ascii="Times New Roman" w:hAnsi="Times New Roman" w:cs="Times New Roman"/>
          <w:bCs/>
          <w:sz w:val="24"/>
          <w:szCs w:val="24"/>
        </w:rPr>
        <w:t>.</w:t>
      </w:r>
    </w:p>
    <w:p w14:paraId="6481C3DC" w14:textId="77777777" w:rsidR="00DB18AE" w:rsidRPr="00707B89" w:rsidRDefault="00DB18AE" w:rsidP="009E71D9">
      <w:pPr>
        <w:spacing w:after="0" w:line="240" w:lineRule="auto"/>
        <w:ind w:firstLine="567"/>
        <w:jc w:val="both"/>
        <w:rPr>
          <w:rFonts w:ascii="Times New Roman" w:hAnsi="Times New Roman" w:cs="Times New Roman"/>
          <w:bCs/>
          <w:sz w:val="24"/>
          <w:szCs w:val="24"/>
        </w:rPr>
      </w:pPr>
    </w:p>
    <w:p w14:paraId="10089720" w14:textId="6143BD84" w:rsidR="00687C09" w:rsidRPr="00707B89" w:rsidRDefault="00D162AE"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1712AC" w:rsidRPr="00707B89">
        <w:rPr>
          <w:rFonts w:ascii="Times New Roman" w:hAnsi="Times New Roman" w:cs="Times New Roman"/>
          <w:bCs/>
          <w:sz w:val="24"/>
          <w:szCs w:val="24"/>
        </w:rPr>
        <w:t xml:space="preserve">Articolul </w:t>
      </w:r>
      <w:r w:rsidRPr="00707B89">
        <w:rPr>
          <w:rFonts w:ascii="Times New Roman" w:hAnsi="Times New Roman" w:cs="Times New Roman"/>
          <w:bCs/>
          <w:sz w:val="24"/>
          <w:szCs w:val="24"/>
        </w:rPr>
        <w:t xml:space="preserve">207, </w:t>
      </w:r>
      <w:r w:rsidRPr="00707B89">
        <w:rPr>
          <w:rFonts w:ascii="Times New Roman" w:hAnsi="Times New Roman" w:cs="Times New Roman"/>
          <w:bCs/>
          <w:kern w:val="0"/>
          <w:sz w:val="24"/>
          <w:szCs w:val="24"/>
          <w14:ligatures w14:val="none"/>
        </w:rPr>
        <w:t xml:space="preserve">cuvântul </w:t>
      </w:r>
      <w:r w:rsidRPr="00707B89">
        <w:rPr>
          <w:rFonts w:ascii="Times New Roman" w:hAnsi="Times New Roman" w:cs="Times New Roman"/>
          <w:bCs/>
          <w:sz w:val="24"/>
          <w:szCs w:val="24"/>
        </w:rPr>
        <w:t>„</w:t>
      </w:r>
      <w:r w:rsidR="00490AAA" w:rsidRPr="00707B89">
        <w:rPr>
          <w:rFonts w:ascii="Times New Roman" w:hAnsi="Times New Roman" w:cs="Times New Roman"/>
          <w:bCs/>
          <w:sz w:val="24"/>
          <w:szCs w:val="24"/>
        </w:rPr>
        <w:t>bănci” se substituie cu textul „</w:t>
      </w:r>
      <w:r w:rsidR="00490AAA" w:rsidRPr="00707B89">
        <w:rPr>
          <w:rFonts w:ascii="Times New Roman" w:hAnsi="Times New Roman" w:cs="Times New Roman"/>
          <w:bCs/>
          <w:kern w:val="0"/>
          <w:sz w:val="24"/>
          <w:szCs w:val="24"/>
          <w14:ligatures w14:val="none"/>
        </w:rPr>
        <w:t>instituții de credit sau al unei entități</w:t>
      </w:r>
      <w:r w:rsidR="00490AAA" w:rsidRPr="00707B89">
        <w:rPr>
          <w:rFonts w:ascii="Times New Roman" w:hAnsi="Times New Roman" w:cs="Times New Roman"/>
          <w:bCs/>
          <w:sz w:val="24"/>
          <w:szCs w:val="24"/>
        </w:rPr>
        <w:t xml:space="preserve">”, iar </w:t>
      </w:r>
      <w:r w:rsidRPr="00707B89">
        <w:rPr>
          <w:rFonts w:ascii="Times New Roman" w:hAnsi="Times New Roman" w:cs="Times New Roman"/>
          <w:bCs/>
          <w:kern w:val="0"/>
          <w:sz w:val="24"/>
          <w:szCs w:val="24"/>
          <w14:ligatures w14:val="none"/>
        </w:rPr>
        <w:t xml:space="preserve">cuvântul </w:t>
      </w:r>
      <w:r w:rsidRPr="00707B89">
        <w:rPr>
          <w:rFonts w:ascii="Times New Roman" w:hAnsi="Times New Roman" w:cs="Times New Roman"/>
          <w:bCs/>
          <w:sz w:val="24"/>
          <w:szCs w:val="24"/>
        </w:rPr>
        <w:t>„băncii” se substituie cu textul „</w:t>
      </w:r>
      <w:r w:rsidRPr="00707B89">
        <w:rPr>
          <w:rFonts w:ascii="Times New Roman" w:hAnsi="Times New Roman" w:cs="Times New Roman"/>
          <w:bCs/>
          <w:kern w:val="0"/>
          <w:sz w:val="24"/>
          <w:szCs w:val="24"/>
          <w14:ligatures w14:val="none"/>
        </w:rPr>
        <w:t xml:space="preserve">instituţiei </w:t>
      </w:r>
      <w:r w:rsidR="006F61F6" w:rsidRPr="00707B89">
        <w:rPr>
          <w:rFonts w:ascii="Times New Roman" w:hAnsi="Times New Roman" w:cs="Times New Roman"/>
          <w:bCs/>
          <w:kern w:val="0"/>
          <w:sz w:val="24"/>
          <w:szCs w:val="24"/>
          <w14:ligatures w14:val="none"/>
        </w:rPr>
        <w:t>de credit</w:t>
      </w:r>
      <w:r w:rsidRPr="00707B89">
        <w:rPr>
          <w:rFonts w:ascii="Times New Roman" w:hAnsi="Times New Roman" w:cs="Times New Roman"/>
          <w:bCs/>
          <w:kern w:val="0"/>
          <w:sz w:val="24"/>
          <w:szCs w:val="24"/>
          <w14:ligatures w14:val="none"/>
        </w:rPr>
        <w:t xml:space="preserve"> sau entităţii menţionate la art.1 alin.(1) lit</w:t>
      </w:r>
      <w:r w:rsidR="0072135D"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b), c) sau d)</w:t>
      </w:r>
      <w:r w:rsidRPr="00707B89">
        <w:rPr>
          <w:rFonts w:ascii="Times New Roman" w:hAnsi="Times New Roman" w:cs="Times New Roman"/>
          <w:bCs/>
          <w:sz w:val="24"/>
          <w:szCs w:val="24"/>
        </w:rPr>
        <w:t>”.</w:t>
      </w:r>
    </w:p>
    <w:p w14:paraId="7ECA4EAF" w14:textId="77777777" w:rsidR="00DB18AE" w:rsidRPr="00707B89" w:rsidRDefault="00DB18AE" w:rsidP="0057068C">
      <w:pPr>
        <w:pStyle w:val="ListParagraph"/>
        <w:spacing w:after="0" w:line="240" w:lineRule="auto"/>
        <w:ind w:left="567"/>
        <w:jc w:val="both"/>
        <w:rPr>
          <w:rFonts w:ascii="Times New Roman" w:hAnsi="Times New Roman" w:cs="Times New Roman"/>
          <w:bCs/>
          <w:sz w:val="24"/>
          <w:szCs w:val="24"/>
        </w:rPr>
      </w:pPr>
    </w:p>
    <w:p w14:paraId="198E0169" w14:textId="323998B2" w:rsidR="00490AAA" w:rsidRPr="00707B89" w:rsidRDefault="00490AAA"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1712AC" w:rsidRPr="00707B89">
        <w:rPr>
          <w:rFonts w:ascii="Times New Roman" w:hAnsi="Times New Roman" w:cs="Times New Roman"/>
          <w:bCs/>
          <w:sz w:val="24"/>
          <w:szCs w:val="24"/>
        </w:rPr>
        <w:t xml:space="preserve">Articolul </w:t>
      </w:r>
      <w:r w:rsidRPr="00707B89">
        <w:rPr>
          <w:rFonts w:ascii="Times New Roman" w:hAnsi="Times New Roman" w:cs="Times New Roman"/>
          <w:bCs/>
          <w:sz w:val="24"/>
          <w:szCs w:val="24"/>
        </w:rPr>
        <w:t>208, cuvântul „băncii” se substituie cu textul „</w:t>
      </w:r>
      <w:r w:rsidRPr="00707B89">
        <w:rPr>
          <w:rFonts w:ascii="Times New Roman" w:hAnsi="Times New Roman" w:cs="Times New Roman"/>
          <w:bCs/>
          <w:kern w:val="0"/>
          <w:sz w:val="24"/>
          <w:szCs w:val="24"/>
          <w14:ligatures w14:val="none"/>
        </w:rPr>
        <w:t>instituțiilor de credit sau entității</w:t>
      </w:r>
      <w:r w:rsidRPr="00707B89">
        <w:rPr>
          <w:rFonts w:ascii="Times New Roman" w:hAnsi="Times New Roman" w:cs="Times New Roman"/>
          <w:bCs/>
          <w:sz w:val="24"/>
          <w:szCs w:val="24"/>
        </w:rPr>
        <w:t>”.</w:t>
      </w:r>
    </w:p>
    <w:p w14:paraId="66A3A7B9" w14:textId="77777777" w:rsidR="00DB18AE" w:rsidRPr="00707B89" w:rsidRDefault="00DB18AE" w:rsidP="0057068C">
      <w:pPr>
        <w:pStyle w:val="ListParagraph"/>
        <w:spacing w:after="0" w:line="240" w:lineRule="auto"/>
        <w:ind w:left="567"/>
        <w:jc w:val="both"/>
        <w:rPr>
          <w:rFonts w:ascii="Times New Roman" w:hAnsi="Times New Roman" w:cs="Times New Roman"/>
          <w:bCs/>
          <w:sz w:val="24"/>
          <w:szCs w:val="24"/>
        </w:rPr>
      </w:pPr>
    </w:p>
    <w:p w14:paraId="4AC5A56A" w14:textId="00B91A90" w:rsidR="00DB18AE" w:rsidRPr="00581C67" w:rsidRDefault="001712AC" w:rsidP="00581C67">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Articolul </w:t>
      </w:r>
      <w:r w:rsidR="00D162AE" w:rsidRPr="00707B89">
        <w:rPr>
          <w:rFonts w:ascii="Times New Roman" w:hAnsi="Times New Roman" w:cs="Times New Roman"/>
          <w:bCs/>
          <w:sz w:val="24"/>
          <w:szCs w:val="24"/>
        </w:rPr>
        <w:t>210</w:t>
      </w:r>
      <w:r w:rsidR="00DB18AE" w:rsidRPr="00707B89">
        <w:rPr>
          <w:rFonts w:ascii="Times New Roman" w:hAnsi="Times New Roman" w:cs="Times New Roman"/>
          <w:bCs/>
          <w:sz w:val="24"/>
          <w:szCs w:val="24"/>
        </w:rPr>
        <w:t xml:space="preserve"> va avea următorul cuprins:</w:t>
      </w:r>
    </w:p>
    <w:p w14:paraId="7D4E2DA3" w14:textId="671B7AB9" w:rsidR="00C8674B" w:rsidRPr="00707B89" w:rsidRDefault="00C8674B" w:rsidP="0057068C">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w:t>
      </w:r>
      <w:r w:rsidR="00DB18AE" w:rsidRPr="00581C67">
        <w:rPr>
          <w:rFonts w:ascii="Times New Roman" w:hAnsi="Times New Roman" w:cs="Times New Roman"/>
          <w:b/>
          <w:sz w:val="24"/>
          <w:szCs w:val="24"/>
        </w:rPr>
        <w:t>Articolul 210.</w:t>
      </w:r>
      <w:r w:rsidR="00DB18AE" w:rsidRPr="00707B89">
        <w:rPr>
          <w:rFonts w:ascii="Times New Roman" w:hAnsi="Times New Roman" w:cs="Times New Roman"/>
          <w:bCs/>
          <w:sz w:val="24"/>
          <w:szCs w:val="24"/>
        </w:rPr>
        <w:t xml:space="preserve"> - </w:t>
      </w:r>
      <w:r w:rsidRPr="00707B89">
        <w:rPr>
          <w:rFonts w:ascii="Times New Roman" w:hAnsi="Times New Roman" w:cs="Times New Roman"/>
          <w:bCs/>
          <w:sz w:val="24"/>
          <w:szCs w:val="24"/>
        </w:rPr>
        <w:t>(1) Instituțiile de credit sau entitățile menționate la art.1 alin.(1) lit. b), c) sau d) includ în prevederile contractuale o clauză care să precizeze că creditorul sau partea la acordul sau la instrumentul care creează un instrument de capital relevant sau o datorie care poate face obiectul exercitării competenţelor de reducere a valorii şi de conversie şi este de acord să se supună oricărei măsuri de reducere a valorii principalului sau a sumei de plată datorate, de conversie sau de anulare, ce poate fi impusă de către Banca Naţională a Moldovei, în calitate de autoritate de rezoluţie, în exercitarea competenţelor sale, cu condiţia ca un astfel de instrument sau o astfel de datorie îndeplinește toate condițiile următoare:</w:t>
      </w:r>
    </w:p>
    <w:p w14:paraId="3360DE7A" w14:textId="426A7FC9" w:rsidR="00C8674B" w:rsidRPr="00707B89" w:rsidRDefault="00DB18AE" w:rsidP="0057068C">
      <w:pPr>
        <w:spacing w:after="0" w:line="240" w:lineRule="auto"/>
        <w:ind w:firstLine="426"/>
        <w:jc w:val="both"/>
        <w:rPr>
          <w:rFonts w:ascii="Times New Roman" w:hAnsi="Times New Roman" w:cs="Times New Roman"/>
          <w:bCs/>
          <w:sz w:val="24"/>
          <w:szCs w:val="24"/>
        </w:rPr>
      </w:pPr>
      <w:r w:rsidRPr="00707B89">
        <w:rPr>
          <w:rFonts w:ascii="Times New Roman" w:hAnsi="Times New Roman" w:cs="Times New Roman"/>
          <w:bCs/>
          <w:sz w:val="24"/>
          <w:szCs w:val="24"/>
        </w:rPr>
        <w:t>a</w:t>
      </w:r>
      <w:r w:rsidR="00C8674B" w:rsidRPr="00707B89">
        <w:rPr>
          <w:rFonts w:ascii="Times New Roman" w:hAnsi="Times New Roman" w:cs="Times New Roman"/>
          <w:bCs/>
          <w:sz w:val="24"/>
          <w:szCs w:val="24"/>
        </w:rPr>
        <w:t>) instrumentul sau datoria să nu fie un depozit acoperit;</w:t>
      </w:r>
    </w:p>
    <w:p w14:paraId="109C477E" w14:textId="0AB52A06" w:rsidR="00C8674B" w:rsidRPr="00707B89" w:rsidRDefault="00DB18AE" w:rsidP="0057068C">
      <w:pPr>
        <w:spacing w:after="0" w:line="240" w:lineRule="auto"/>
        <w:ind w:firstLine="426"/>
        <w:jc w:val="both"/>
        <w:rPr>
          <w:rFonts w:ascii="Times New Roman" w:hAnsi="Times New Roman" w:cs="Times New Roman"/>
          <w:bCs/>
          <w:sz w:val="24"/>
          <w:szCs w:val="24"/>
        </w:rPr>
      </w:pPr>
      <w:r w:rsidRPr="00707B89">
        <w:rPr>
          <w:rFonts w:ascii="Times New Roman" w:hAnsi="Times New Roman" w:cs="Times New Roman"/>
          <w:bCs/>
          <w:sz w:val="24"/>
          <w:szCs w:val="24"/>
        </w:rPr>
        <w:t>b</w:t>
      </w:r>
      <w:r w:rsidR="00C8674B" w:rsidRPr="00707B89">
        <w:rPr>
          <w:rFonts w:ascii="Times New Roman" w:hAnsi="Times New Roman" w:cs="Times New Roman"/>
          <w:bCs/>
          <w:sz w:val="24"/>
          <w:szCs w:val="24"/>
        </w:rPr>
        <w:t>) instrumentul sau datoria să fie reglementate de legislaţia unui alt stat-terț; şi</w:t>
      </w:r>
    </w:p>
    <w:p w14:paraId="7BCC1087" w14:textId="3F25DD38" w:rsidR="008674BE" w:rsidRPr="00707B89" w:rsidRDefault="00DB18AE" w:rsidP="0057068C">
      <w:pPr>
        <w:spacing w:after="0" w:line="240" w:lineRule="auto"/>
        <w:ind w:firstLine="426"/>
        <w:rPr>
          <w:rFonts w:ascii="Times New Roman" w:hAnsi="Times New Roman" w:cs="Times New Roman"/>
          <w:bCs/>
          <w:sz w:val="24"/>
          <w:szCs w:val="24"/>
        </w:rPr>
      </w:pPr>
      <w:r w:rsidRPr="00707B89">
        <w:rPr>
          <w:rFonts w:ascii="Times New Roman" w:hAnsi="Times New Roman" w:cs="Times New Roman"/>
          <w:bCs/>
          <w:sz w:val="24"/>
          <w:szCs w:val="24"/>
        </w:rPr>
        <w:t>c</w:t>
      </w:r>
      <w:r w:rsidR="00C8674B" w:rsidRPr="00707B89">
        <w:rPr>
          <w:rFonts w:ascii="Times New Roman" w:hAnsi="Times New Roman" w:cs="Times New Roman"/>
          <w:bCs/>
          <w:sz w:val="24"/>
          <w:szCs w:val="24"/>
        </w:rPr>
        <w:t>) instrumentul sau datoria să fie emise sau contractate după data de la care se aplică prevederile referitoare la recapitalizarea internă.</w:t>
      </w:r>
    </w:p>
    <w:p w14:paraId="2FD781C8" w14:textId="13300471" w:rsidR="00C8674B" w:rsidRPr="00707B89" w:rsidRDefault="00DB18AE" w:rsidP="009E71D9">
      <w:pPr>
        <w:spacing w:after="0" w:line="240" w:lineRule="auto"/>
        <w:jc w:val="both"/>
        <w:rPr>
          <w:rFonts w:ascii="Times New Roman" w:hAnsi="Times New Roman" w:cs="Times New Roman"/>
          <w:bCs/>
          <w:sz w:val="24"/>
          <w:szCs w:val="24"/>
        </w:rPr>
      </w:pPr>
      <w:r w:rsidRPr="00707B89" w:rsidDel="00DB18AE">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ab/>
      </w:r>
      <w:r w:rsidR="008674BE" w:rsidRPr="00707B89">
        <w:rPr>
          <w:rFonts w:ascii="Times New Roman" w:hAnsi="Times New Roman" w:cs="Times New Roman"/>
          <w:bCs/>
          <w:kern w:val="0"/>
          <w:sz w:val="24"/>
          <w:szCs w:val="24"/>
          <w14:ligatures w14:val="none"/>
        </w:rPr>
        <w:t xml:space="preserve">(2) </w:t>
      </w:r>
      <w:r w:rsidRPr="00707B89">
        <w:rPr>
          <w:rFonts w:ascii="Times New Roman" w:hAnsi="Times New Roman" w:cs="Times New Roman"/>
          <w:bCs/>
          <w:sz w:val="24"/>
          <w:szCs w:val="24"/>
        </w:rPr>
        <w:t>Prevederile alin.(1)</w:t>
      </w:r>
      <w:r w:rsidR="00C8674B" w:rsidRPr="00707B89">
        <w:rPr>
          <w:rFonts w:ascii="Times New Roman" w:hAnsi="Times New Roman" w:cs="Times New Roman"/>
          <w:bCs/>
          <w:sz w:val="24"/>
          <w:szCs w:val="24"/>
        </w:rPr>
        <w:t xml:space="preserve"> nu se aplică în cazul în care Banca Națională a Moldovei, în calitate de autoritate de rezoluție, stabilește că instrumentele sau datoriile menționate la alin. (1) pot face obiectul competențelor de reducere a valorii contabile și de conversie exercitate de către Banca Națională a Moldovei în calitate de autoritate de rezoluție în temeiul dreptului unei țării terțe sau al unui acord cu caracter obligatoriu încheiat cu țara terță respectivă.</w:t>
      </w:r>
    </w:p>
    <w:p w14:paraId="69A19FBE" w14:textId="5FEAD503" w:rsidR="00C8674B" w:rsidRPr="00707B89" w:rsidRDefault="00C8674B"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w:t>
      </w:r>
      <w:r w:rsidR="00DB18AE" w:rsidRPr="00707B89">
        <w:rPr>
          <w:rFonts w:ascii="Times New Roman" w:hAnsi="Times New Roman" w:cs="Times New Roman"/>
          <w:bCs/>
          <w:sz w:val="24"/>
          <w:szCs w:val="24"/>
        </w:rPr>
        <w:tab/>
      </w:r>
      <w:r w:rsidRPr="00707B89">
        <w:rPr>
          <w:rFonts w:ascii="Times New Roman" w:hAnsi="Times New Roman" w:cs="Times New Roman"/>
          <w:bCs/>
          <w:sz w:val="24"/>
          <w:szCs w:val="24"/>
        </w:rPr>
        <w:t xml:space="preserve">(3) Cerința prevăzută la alineatul (1) nu se aplică entităților destinate lichidării sau filialelor unei entități de rezoluție sau ale unei entități dintr-o țară terță care nu sunt ele însele entități de rezoluție. </w:t>
      </w:r>
    </w:p>
    <w:p w14:paraId="012C53DD" w14:textId="77777777" w:rsidR="00C8674B" w:rsidRPr="00707B89" w:rsidRDefault="00C8674B" w:rsidP="0057068C">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(4) Instrumentele sau datoriile entităților menționate la alin.(3) care îndeplinesc condițiile menționate la prezentul alin.(1) și care nu includ clauza contractuală menționată la alineatul respectiv nu sunt luate în calcul în vederea îndeplinirii cerinței menționate la art.164 alin.(1). </w:t>
      </w:r>
    </w:p>
    <w:p w14:paraId="1C99F1DF" w14:textId="77777777" w:rsidR="00C8674B" w:rsidRPr="00707B89" w:rsidRDefault="00C8674B" w:rsidP="0057068C">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(5) Prin derogare de la alin.(3), autoritatea de rezoluție poate decide că cerința prevăzută la alin.(1) se aplică următoarelor entități: </w:t>
      </w:r>
    </w:p>
    <w:p w14:paraId="58E0AE69" w14:textId="77777777" w:rsidR="00C8674B" w:rsidRPr="00707B89" w:rsidRDefault="00C8674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o entitate destinată lichidării pentru care autoritatea de rezoluție a stabilit cerința menționată la articolul 164 alineatul (1); </w:t>
      </w:r>
    </w:p>
    <w:p w14:paraId="5567408B" w14:textId="4EFABB6A" w:rsidR="008674BE" w:rsidRPr="00707B89" w:rsidRDefault="00C8674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b) o filială a unei entități de rezoluție sau a unei entități dintr-o țară terță care nu este ea însăși entitate de rezoluție.</w:t>
      </w:r>
      <w:r w:rsidR="00BE23B4" w:rsidRPr="00707B89">
        <w:rPr>
          <w:rFonts w:ascii="Times New Roman" w:hAnsi="Times New Roman" w:cs="Times New Roman"/>
          <w:bCs/>
          <w:kern w:val="0"/>
          <w:sz w:val="24"/>
          <w:szCs w:val="24"/>
          <w14:ligatures w14:val="none"/>
        </w:rPr>
        <w:t>”.</w:t>
      </w:r>
    </w:p>
    <w:p w14:paraId="03F4BDDC" w14:textId="77777777" w:rsidR="00DB18AE" w:rsidRPr="00707B89" w:rsidRDefault="00DB18AE" w:rsidP="009E71D9">
      <w:pPr>
        <w:spacing w:after="0" w:line="240" w:lineRule="auto"/>
        <w:ind w:firstLine="567"/>
        <w:jc w:val="both"/>
        <w:rPr>
          <w:rFonts w:ascii="Times New Roman" w:hAnsi="Times New Roman" w:cs="Times New Roman"/>
          <w:bCs/>
          <w:kern w:val="0"/>
          <w:sz w:val="24"/>
          <w:szCs w:val="24"/>
          <w14:ligatures w14:val="none"/>
        </w:rPr>
      </w:pPr>
    </w:p>
    <w:p w14:paraId="7ED7984B" w14:textId="34272E34" w:rsidR="00BE23B4" w:rsidRPr="00707B89" w:rsidRDefault="001712AC"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AF52BB" w:rsidRPr="00707B89">
        <w:rPr>
          <w:rFonts w:ascii="Times New Roman" w:hAnsi="Times New Roman" w:cs="Times New Roman"/>
          <w:bCs/>
          <w:kern w:val="0"/>
          <w:sz w:val="24"/>
          <w:szCs w:val="24"/>
          <w14:ligatures w14:val="none"/>
        </w:rPr>
        <w:t xml:space="preserve">rticolul 211 alineatul (2) va avea următorul cuprins: </w:t>
      </w:r>
    </w:p>
    <w:p w14:paraId="57DF7FE5" w14:textId="77C21A0A" w:rsidR="00AF52BB" w:rsidRPr="00707B89" w:rsidRDefault="00AF52B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DB18AE" w:rsidRPr="00707B89">
        <w:rPr>
          <w:rFonts w:ascii="Times New Roman" w:hAnsi="Times New Roman" w:cs="Times New Roman"/>
          <w:bCs/>
          <w:kern w:val="0"/>
          <w:sz w:val="24"/>
          <w:szCs w:val="24"/>
          <w14:ligatures w14:val="none"/>
        </w:rPr>
        <w:t xml:space="preserve">(2) </w:t>
      </w:r>
      <w:r w:rsidRPr="00707B89">
        <w:rPr>
          <w:rFonts w:ascii="Times New Roman" w:hAnsi="Times New Roman" w:cs="Times New Roman"/>
          <w:bCs/>
          <w:kern w:val="0"/>
          <w:sz w:val="24"/>
          <w:szCs w:val="24"/>
          <w14:ligatures w14:val="none"/>
        </w:rPr>
        <w:t>Instituțiile de credit și entitățile menționate la articolul 1 alineatul (1) literele (b), (c) și (d) furnizează Băncii Naționale a Moldovei, în calitate de autoritate, la cerere, un aviz juridic referitor la aplicabilitatea și eficacitatea clauzei contractuale menționate la art.210.”.</w:t>
      </w:r>
    </w:p>
    <w:p w14:paraId="6C6DF967" w14:textId="77777777" w:rsidR="00DB18AE" w:rsidRPr="00707B89" w:rsidRDefault="00DB18AE" w:rsidP="009E71D9">
      <w:pPr>
        <w:spacing w:after="0" w:line="240" w:lineRule="auto"/>
        <w:ind w:firstLine="567"/>
        <w:jc w:val="both"/>
        <w:rPr>
          <w:rFonts w:ascii="Times New Roman" w:hAnsi="Times New Roman" w:cs="Times New Roman"/>
          <w:bCs/>
          <w:kern w:val="0"/>
          <w:sz w:val="24"/>
          <w:szCs w:val="24"/>
          <w14:ligatures w14:val="none"/>
        </w:rPr>
      </w:pPr>
    </w:p>
    <w:p w14:paraId="578F7A9B" w14:textId="1831A50A" w:rsidR="00966AF4" w:rsidRPr="00707B89" w:rsidRDefault="008F6647"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w:t>
      </w:r>
      <w:r w:rsidR="00AF52BB" w:rsidRPr="00707B89">
        <w:rPr>
          <w:rFonts w:ascii="Times New Roman" w:hAnsi="Times New Roman" w:cs="Times New Roman"/>
          <w:bCs/>
          <w:kern w:val="0"/>
          <w:sz w:val="24"/>
          <w:szCs w:val="24"/>
          <w14:ligatures w14:val="none"/>
        </w:rPr>
        <w:t>rticolul 211</w:t>
      </w:r>
      <w:r w:rsidR="00AF52BB"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va avea următorul cuprins</w:t>
      </w:r>
      <w:r w:rsidR="00966AF4" w:rsidRPr="00707B89">
        <w:rPr>
          <w:rFonts w:ascii="Times New Roman" w:hAnsi="Times New Roman" w:cs="Times New Roman"/>
          <w:bCs/>
          <w:kern w:val="0"/>
          <w:sz w:val="24"/>
          <w:szCs w:val="24"/>
          <w14:ligatures w14:val="none"/>
        </w:rPr>
        <w:t xml:space="preserve">: </w:t>
      </w:r>
    </w:p>
    <w:p w14:paraId="5B1CB27C" w14:textId="34CA9D52" w:rsidR="00DB18AE" w:rsidRPr="00707B89" w:rsidRDefault="00DB18AE"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b/>
        <w:t>„</w:t>
      </w:r>
      <w:r w:rsidRPr="00581C67">
        <w:rPr>
          <w:rFonts w:ascii="Times New Roman" w:hAnsi="Times New Roman" w:cs="Times New Roman"/>
          <w:b/>
          <w:sz w:val="24"/>
          <w:szCs w:val="24"/>
        </w:rPr>
        <w:t>Articolul 211</w:t>
      </w:r>
      <w:r w:rsidRPr="00581C67">
        <w:rPr>
          <w:rFonts w:ascii="Times New Roman" w:hAnsi="Times New Roman" w:cs="Times New Roman"/>
          <w:b/>
          <w:sz w:val="24"/>
          <w:szCs w:val="24"/>
          <w:vertAlign w:val="superscript"/>
        </w:rPr>
        <w:t>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8F6647" w:rsidRPr="00707B89">
        <w:rPr>
          <w:rFonts w:ascii="Times New Roman" w:hAnsi="Times New Roman" w:cs="Times New Roman"/>
          <w:bCs/>
          <w:sz w:val="24"/>
          <w:szCs w:val="24"/>
        </w:rPr>
        <w:t>(1) În cazul în care o  instituție de credit sau o entitate prevăzută la art. 1 alin. (1) lit. b), c) sau d) constată că, din punct de vedere juridic sau din motive de altă natură,, este imposibil să se includă în dispoziţiile contractuale aplicabile unei datorii relevante, o clauză prevăzută în temeiul alineatului (1) de la prezentul articol, cerința de a include clauza respectivă nu se aplică.</w:t>
      </w:r>
      <w:r w:rsidR="008F6647" w:rsidRPr="00707B89" w:rsidDel="007D0325">
        <w:rPr>
          <w:rFonts w:ascii="Times New Roman" w:hAnsi="Times New Roman" w:cs="Times New Roman"/>
          <w:bCs/>
          <w:sz w:val="24"/>
          <w:szCs w:val="24"/>
        </w:rPr>
        <w:t xml:space="preserve"> </w:t>
      </w:r>
      <w:r w:rsidR="008F6647" w:rsidRPr="00707B89">
        <w:rPr>
          <w:rFonts w:ascii="Times New Roman" w:hAnsi="Times New Roman" w:cs="Times New Roman"/>
          <w:bCs/>
          <w:sz w:val="24"/>
          <w:szCs w:val="24"/>
        </w:rPr>
        <w:t xml:space="preserve">În cazul în care, într-o categorie de datorii care include datorii eligibile, cuantumul datoriilor care nu includ clauza contractuală prevăzută în temeiul art. 210 alin.(1) se ridică la peste 10 % din categoria respectivă, instituția de credit sau entitatea menționată la art.1 alin.(1) lit.b), c) sau d) notifică acest lucru Băncii Naționale a Moldovei în calitate de autoritate de rezoluție.  </w:t>
      </w:r>
    </w:p>
    <w:p w14:paraId="6E51E637" w14:textId="0F3E10F1" w:rsidR="008F6647" w:rsidRPr="00707B89" w:rsidRDefault="008F6647" w:rsidP="0057068C">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Instituția de credit sau entitatea respectivă include în notificarea menționată desemnarea categoriei de datorii care, în temeiul alin.(1), nu includ clauza contractuală respectivă, precum și justificarea aferentă. Instituția de credit sau entitatea respectivă transmite, de asemenea, autorității de rezoluție toate informațiile pe care autoritatea de rezoluție le solicită, într-un interval de timp rezonabil de la primirea notificării. </w:t>
      </w:r>
    </w:p>
    <w:p w14:paraId="278086E5" w14:textId="77777777" w:rsidR="00DB18AE" w:rsidRPr="00707B89" w:rsidRDefault="008F6647" w:rsidP="0057068C">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(3) În cazul unei notificări conform alin.(2), Banca Naţională a Moldovei, în calitate de autoritate de rezoluţie, evaluează impactul informațiilor respective asupra posibilității de soluționare a instituției de credit sau a entității respective, inclusiv impactul asupra posibilității de soluționare care rezultă din riscul de încălcare a mecanismelor de siguranță pentru creditori prevăzute la art.262 atunci când se aplică competențele de reducere a valorii contabile și de conversie a datoriilor eligibile.</w:t>
      </w:r>
      <w:r w:rsidRPr="00707B89" w:rsidDel="00850DDB">
        <w:rPr>
          <w:rFonts w:ascii="Times New Roman" w:hAnsi="Times New Roman" w:cs="Times New Roman"/>
          <w:bCs/>
          <w:sz w:val="24"/>
          <w:szCs w:val="24"/>
        </w:rPr>
        <w:t xml:space="preserve"> </w:t>
      </w:r>
    </w:p>
    <w:p w14:paraId="1CAE3E9E" w14:textId="76F81D14" w:rsidR="008F6647" w:rsidRPr="00707B89" w:rsidRDefault="008F6647" w:rsidP="0057068C">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(4) Atunci când constată că nu este imposibilă, din punct de vedere juridic sau din motive de altă natură, includerea în prevederile contractuale a clauzei prevăzute la art.210, Banca Naţională a Moldovei, în calitate de autoritate de rezoluţie, poate solicita instituției de credit sau entității în cauză, într-un termen rezonabil de la efectuarea notificării prevăzute la alin.(1) din prezentul articol, să includă o astfel de clauză contractuală, ţinând cont de necesitatea asigurării că instituția de credit și entitatea în cauză poate fi soluţionată.</w:t>
      </w:r>
    </w:p>
    <w:p w14:paraId="63A50033" w14:textId="77777777" w:rsidR="008F6647" w:rsidRPr="00707B89" w:rsidRDefault="008F6647" w:rsidP="0057068C">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(5) Banca Naţională a Moldovei, în calitate de autoritate de rezoluţie, poate solicita  instituției de credit sau entității în cauză să îşi modifice practicile privind aplicarea exceptării de la recunoaşterea contractuală a competenţei de reducere a valorii sau de conversie.</w:t>
      </w:r>
    </w:p>
    <w:p w14:paraId="4C058556" w14:textId="5937DC84" w:rsidR="008F6647" w:rsidRPr="00707B89" w:rsidRDefault="008F6647" w:rsidP="0057068C">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w:t>
      </w:r>
      <w:r w:rsidR="00DB18AE" w:rsidRPr="00707B89">
        <w:rPr>
          <w:rFonts w:ascii="Times New Roman" w:hAnsi="Times New Roman" w:cs="Times New Roman"/>
          <w:bCs/>
          <w:sz w:val="24"/>
          <w:szCs w:val="24"/>
        </w:rPr>
        <w:t>6</w:t>
      </w:r>
      <w:r w:rsidRPr="00707B89">
        <w:rPr>
          <w:rFonts w:ascii="Times New Roman" w:hAnsi="Times New Roman" w:cs="Times New Roman"/>
          <w:bCs/>
          <w:sz w:val="24"/>
          <w:szCs w:val="24"/>
        </w:rPr>
        <w:t>) Datoriile prevăzute la art. 210 nu includ instrumentele de fonduri proprii de nivel 1 suplimentar, instrumentele de fonduri proprii de nivel 2 și instrumentele de datorie definite la art. 1 alin.(2) pct. 31 din prezenta lege, în cazul în care respectivele instrumente sunt negarantate.</w:t>
      </w:r>
    </w:p>
    <w:p w14:paraId="0A8C08BE" w14:textId="4F138A6B" w:rsidR="008F6647" w:rsidRPr="00707B89" w:rsidRDefault="008F6647" w:rsidP="0057068C">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w:t>
      </w:r>
      <w:r w:rsidR="00DB18AE" w:rsidRPr="00707B89">
        <w:rPr>
          <w:rFonts w:ascii="Times New Roman" w:hAnsi="Times New Roman" w:cs="Times New Roman"/>
          <w:bCs/>
          <w:sz w:val="24"/>
          <w:szCs w:val="24"/>
        </w:rPr>
        <w:t>7</w:t>
      </w:r>
      <w:r w:rsidRPr="00707B89">
        <w:rPr>
          <w:rFonts w:ascii="Times New Roman" w:hAnsi="Times New Roman" w:cs="Times New Roman"/>
          <w:bCs/>
          <w:sz w:val="24"/>
          <w:szCs w:val="24"/>
        </w:rPr>
        <w:t>) În cazul în care Banca Naţională a Moldovei, în calitate de autoritate de rezoluţie, constată, în contextul evaluării posibilităţii de soluţionare a unei instituții de credit sau entități menționate la art.1 alin.(1) lit. b), c) sau d)  că datoriile care nu includ clauza contractuală prevăzută în temeiul art.210 creează un obstacol semnificativ în calea posibilității de soluționare, aceasta aplică, în mod corespunzător, competențele prevăzute la art. 35-41 pentru eliminarea acestui obstacol din calea posibilității de soluționare.</w:t>
      </w:r>
    </w:p>
    <w:p w14:paraId="5B8A065D" w14:textId="3BB21C3D" w:rsidR="008F6647" w:rsidRPr="00707B89" w:rsidRDefault="008F6647" w:rsidP="0057068C">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00DB18AE" w:rsidRPr="00707B89">
        <w:rPr>
          <w:rFonts w:ascii="Times New Roman" w:hAnsi="Times New Roman" w:cs="Times New Roman"/>
          <w:bCs/>
          <w:sz w:val="24"/>
          <w:szCs w:val="24"/>
        </w:rPr>
        <w:t>8</w:t>
      </w:r>
      <w:r w:rsidRPr="00707B89">
        <w:rPr>
          <w:rFonts w:ascii="Times New Roman" w:hAnsi="Times New Roman" w:cs="Times New Roman"/>
          <w:bCs/>
          <w:sz w:val="24"/>
          <w:szCs w:val="24"/>
        </w:rPr>
        <w:t>) Datoriile pentru care  instituția de credit sau entitatea menționate la art.1 alin.(1) lit. b), c) sau d)  nu include în dispoziţiile contractuale clauza prevăzută la art.210 sau pentru care, în conformitate cu prezentul alineat, respectiva prevedere nu se aplică nu sunt luate în calcul pentru cerinţa minimă de fonduri proprii şi datorii eligibile.</w:t>
      </w:r>
      <w:r w:rsidR="00DB18AE" w:rsidRPr="00707B89">
        <w:rPr>
          <w:rFonts w:ascii="Times New Roman" w:hAnsi="Times New Roman" w:cs="Times New Roman"/>
          <w:bCs/>
          <w:sz w:val="24"/>
          <w:szCs w:val="24"/>
        </w:rPr>
        <w:t>”.</w:t>
      </w:r>
    </w:p>
    <w:p w14:paraId="493E580F" w14:textId="77777777" w:rsidR="00DB18AE" w:rsidRPr="00707B89" w:rsidRDefault="00DB18AE" w:rsidP="0057068C">
      <w:pPr>
        <w:spacing w:after="0" w:line="240" w:lineRule="auto"/>
        <w:ind w:firstLine="567"/>
        <w:jc w:val="both"/>
        <w:rPr>
          <w:rFonts w:ascii="Times New Roman" w:hAnsi="Times New Roman" w:cs="Times New Roman"/>
          <w:bCs/>
          <w:sz w:val="24"/>
          <w:szCs w:val="24"/>
        </w:rPr>
      </w:pPr>
    </w:p>
    <w:p w14:paraId="61EEA992" w14:textId="583CB31E" w:rsidR="00EB4F5D" w:rsidRPr="00581C67" w:rsidRDefault="009D5188" w:rsidP="00EB4F5D">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w:t>
      </w:r>
      <w:r w:rsidR="006F61F6" w:rsidRPr="00707B89">
        <w:rPr>
          <w:rFonts w:ascii="Times New Roman" w:hAnsi="Times New Roman" w:cs="Times New Roman"/>
          <w:bCs/>
          <w:sz w:val="24"/>
          <w:szCs w:val="24"/>
        </w:rPr>
        <w:t>rticolul 212</w:t>
      </w:r>
      <w:r w:rsidR="00E05FAD" w:rsidRPr="00707B89">
        <w:rPr>
          <w:rFonts w:ascii="Times New Roman" w:hAnsi="Times New Roman" w:cs="Times New Roman"/>
          <w:bCs/>
          <w:sz w:val="24"/>
          <w:szCs w:val="24"/>
        </w:rPr>
        <w:t xml:space="preserve"> </w:t>
      </w:r>
      <w:r w:rsidR="00EB4F5D" w:rsidRPr="00581C67">
        <w:rPr>
          <w:rFonts w:ascii="Times New Roman" w:hAnsi="Times New Roman" w:cs="Times New Roman"/>
          <w:bCs/>
          <w:sz w:val="24"/>
          <w:szCs w:val="24"/>
        </w:rPr>
        <w:t>va avea următorul cuprins:</w:t>
      </w:r>
    </w:p>
    <w:p w14:paraId="3B54C30C" w14:textId="77777777" w:rsidR="00581C67" w:rsidRDefault="00EB4F5D" w:rsidP="00581C67">
      <w:pPr>
        <w:spacing w:after="0"/>
        <w:ind w:firstLine="567"/>
        <w:jc w:val="both"/>
        <w:rPr>
          <w:rFonts w:ascii="Times New Roman" w:hAnsi="Times New Roman" w:cs="Times New Roman"/>
          <w:bCs/>
          <w:sz w:val="24"/>
          <w:szCs w:val="24"/>
        </w:rPr>
      </w:pPr>
      <w:r>
        <w:rPr>
          <w:rFonts w:ascii="Times New Roman" w:hAnsi="Times New Roman" w:cs="Times New Roman"/>
          <w:bCs/>
          <w:sz w:val="24"/>
          <w:szCs w:val="24"/>
        </w:rPr>
        <w:t>„</w:t>
      </w:r>
      <w:r w:rsidRPr="00E850D1">
        <w:rPr>
          <w:rFonts w:ascii="Times New Roman" w:hAnsi="Times New Roman" w:cs="Times New Roman"/>
          <w:b/>
          <w:sz w:val="24"/>
          <w:szCs w:val="24"/>
        </w:rPr>
        <w:t>Articolul 212 .</w:t>
      </w:r>
      <w:r>
        <w:rPr>
          <w:rFonts w:ascii="Times New Roman" w:hAnsi="Times New Roman" w:cs="Times New Roman"/>
          <w:bCs/>
          <w:sz w:val="24"/>
          <w:szCs w:val="24"/>
        </w:rPr>
        <w:t xml:space="preserve"> - </w:t>
      </w:r>
      <w:r w:rsidRPr="00E850D1">
        <w:rPr>
          <w:rFonts w:ascii="Times New Roman" w:hAnsi="Times New Roman" w:cs="Times New Roman"/>
          <w:bCs/>
          <w:sz w:val="24"/>
          <w:szCs w:val="24"/>
        </w:rPr>
        <w:t>(1) Dacă o  instituţie de credit sau o entitate menţionată la art.1 alin.(1) lit. (b), (c) sau (d) nu include în prevederile contractuale aplicabile unei datorii relevante o clauză de tipul celei prevăzute la art.210, această neîndeplinire a obligaţiilor nu împiedică Banca Naţională a Moldovei, în calitate de autoritate de rezoluţie, să-şi exercite competenţele de reducere a valorii sau de conversie în legătură cu datoria respectivă.</w:t>
      </w:r>
    </w:p>
    <w:p w14:paraId="5577315C" w14:textId="646CC1D4" w:rsidR="00E05FAD" w:rsidRPr="00581C67" w:rsidRDefault="00E05FAD" w:rsidP="00581C67">
      <w:pPr>
        <w:spacing w:after="0"/>
        <w:ind w:firstLine="567"/>
        <w:jc w:val="both"/>
        <w:rPr>
          <w:rFonts w:ascii="Times New Roman" w:hAnsi="Times New Roman" w:cs="Times New Roman"/>
          <w:bCs/>
          <w:sz w:val="24"/>
          <w:szCs w:val="24"/>
        </w:rPr>
      </w:pPr>
      <w:r w:rsidRPr="00581C67">
        <w:rPr>
          <w:rFonts w:ascii="Times New Roman" w:hAnsi="Times New Roman" w:cs="Times New Roman"/>
          <w:bCs/>
          <w:sz w:val="24"/>
          <w:szCs w:val="24"/>
        </w:rPr>
        <w:t>(2) Banca Naţională a Moldovei, în calitate de autoritate de rezoluție stabilește pe baza condițiilor precizate în detaliu prin actele normative categoriile de datorii în cazul cărora o instituție de credit sau o entitate menționată la art.1 alin.(1) lit.b), c) sau d) poate constata că este imposibil din punct de vedere juridic sau din motive de altă natură să includă clauza contractuală menționată la art.210.</w:t>
      </w:r>
      <w:r w:rsidR="00EB4F5D" w:rsidRPr="00581C67">
        <w:rPr>
          <w:rFonts w:ascii="Times New Roman" w:hAnsi="Times New Roman" w:cs="Times New Roman"/>
          <w:bCs/>
          <w:sz w:val="24"/>
          <w:szCs w:val="24"/>
        </w:rPr>
        <w:t>”</w:t>
      </w:r>
    </w:p>
    <w:p w14:paraId="5FECE1C4" w14:textId="77777777" w:rsidR="00DB18AE" w:rsidRPr="00707B89" w:rsidRDefault="00DB18AE" w:rsidP="009E71D9">
      <w:pPr>
        <w:spacing w:after="0" w:line="240" w:lineRule="auto"/>
        <w:jc w:val="both"/>
        <w:rPr>
          <w:rFonts w:ascii="Times New Roman" w:hAnsi="Times New Roman" w:cs="Times New Roman"/>
          <w:bCs/>
          <w:sz w:val="24"/>
          <w:szCs w:val="24"/>
        </w:rPr>
      </w:pPr>
    </w:p>
    <w:p w14:paraId="69708EF5" w14:textId="5420F78A" w:rsidR="00955FE5" w:rsidRPr="00707B89" w:rsidRDefault="005E62FF" w:rsidP="009E71D9">
      <w:pPr>
        <w:pStyle w:val="ListParagraph"/>
        <w:numPr>
          <w:ilvl w:val="0"/>
          <w:numId w:val="2"/>
        </w:numPr>
        <w:spacing w:after="0" w:line="240" w:lineRule="auto"/>
        <w:ind w:left="0" w:firstLine="567"/>
        <w:jc w:val="both"/>
        <w:rPr>
          <w:rFonts w:ascii="Times New Roman" w:hAnsi="Times New Roman" w:cs="Times New Roman"/>
          <w:bCs/>
          <w:color w:val="FF0000"/>
          <w:sz w:val="24"/>
          <w:szCs w:val="24"/>
        </w:rPr>
      </w:pPr>
      <w:r w:rsidRPr="00707B89">
        <w:rPr>
          <w:rFonts w:ascii="Times New Roman" w:hAnsi="Times New Roman" w:cs="Times New Roman"/>
          <w:bCs/>
          <w:sz w:val="24"/>
          <w:szCs w:val="24"/>
        </w:rPr>
        <w:t xml:space="preserve">La </w:t>
      </w:r>
      <w:r w:rsidR="007A4731" w:rsidRPr="00707B89">
        <w:rPr>
          <w:rFonts w:ascii="Times New Roman" w:hAnsi="Times New Roman" w:cs="Times New Roman"/>
          <w:bCs/>
          <w:sz w:val="24"/>
          <w:szCs w:val="24"/>
        </w:rPr>
        <w:t>a</w:t>
      </w:r>
      <w:r w:rsidRPr="00707B89">
        <w:rPr>
          <w:rFonts w:ascii="Times New Roman" w:hAnsi="Times New Roman" w:cs="Times New Roman"/>
          <w:bCs/>
          <w:sz w:val="24"/>
          <w:szCs w:val="24"/>
        </w:rPr>
        <w:t>rticolul 213, cuvântul „bănci” se substituie cu textul „</w:t>
      </w:r>
      <w:r w:rsidRPr="00707B89">
        <w:rPr>
          <w:rFonts w:ascii="Times New Roman" w:hAnsi="Times New Roman" w:cs="Times New Roman"/>
          <w:bCs/>
          <w:kern w:val="0"/>
          <w:sz w:val="24"/>
          <w:szCs w:val="24"/>
          <w14:ligatures w14:val="none"/>
        </w:rPr>
        <w:t xml:space="preserve">instituţii de credit și entităţilor menţionate la </w:t>
      </w:r>
      <w:r w:rsidR="00E05FAD" w:rsidRPr="00707B89">
        <w:rPr>
          <w:rFonts w:ascii="Times New Roman" w:hAnsi="Times New Roman" w:cs="Times New Roman"/>
          <w:bCs/>
          <w:kern w:val="0"/>
          <w:sz w:val="24"/>
          <w:szCs w:val="24"/>
          <w14:ligatures w14:val="none"/>
        </w:rPr>
        <w:t>art.1 alin.(1) lit.b), c) sau d)</w:t>
      </w:r>
      <w:r w:rsidRPr="00707B89">
        <w:rPr>
          <w:rFonts w:ascii="Times New Roman" w:hAnsi="Times New Roman" w:cs="Times New Roman"/>
          <w:bCs/>
          <w:sz w:val="24"/>
          <w:szCs w:val="24"/>
        </w:rPr>
        <w:t>”.</w:t>
      </w:r>
    </w:p>
    <w:p w14:paraId="63786417" w14:textId="2B55A7E0" w:rsidR="00340AE5" w:rsidRPr="0050551E" w:rsidRDefault="00340AE5" w:rsidP="003871B3">
      <w:pPr>
        <w:spacing w:after="0" w:line="240" w:lineRule="auto"/>
        <w:jc w:val="both"/>
        <w:rPr>
          <w:rFonts w:ascii="Times New Roman" w:hAnsi="Times New Roman" w:cs="Times New Roman"/>
          <w:bCs/>
          <w:color w:val="FF0000"/>
          <w:sz w:val="24"/>
          <w:szCs w:val="24"/>
        </w:rPr>
      </w:pPr>
    </w:p>
    <w:p w14:paraId="1CAB9B44" w14:textId="4D8DF69D" w:rsidR="00587F21" w:rsidRPr="00707B89" w:rsidRDefault="00587F21"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La a</w:t>
      </w:r>
      <w:r w:rsidR="005E62FF" w:rsidRPr="00707B89">
        <w:rPr>
          <w:rFonts w:ascii="Times New Roman" w:hAnsi="Times New Roman" w:cs="Times New Roman"/>
          <w:bCs/>
          <w:sz w:val="24"/>
          <w:szCs w:val="24"/>
        </w:rPr>
        <w:t>rticolul 217</w:t>
      </w:r>
      <w:r w:rsidRPr="00707B89">
        <w:rPr>
          <w:rFonts w:ascii="Times New Roman" w:hAnsi="Times New Roman" w:cs="Times New Roman"/>
          <w:bCs/>
          <w:sz w:val="24"/>
          <w:szCs w:val="24"/>
        </w:rPr>
        <w:t>:</w:t>
      </w:r>
    </w:p>
    <w:p w14:paraId="2ABCBCF3" w14:textId="70A247DB" w:rsidR="00587F21" w:rsidRPr="00707B89" w:rsidRDefault="00587F21" w:rsidP="009E71D9">
      <w:pPr>
        <w:pStyle w:val="ListParagraph"/>
        <w:spacing w:after="0" w:line="240" w:lineRule="auto"/>
        <w:ind w:left="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 alineatul (1), va avea următorul cuprins:</w:t>
      </w:r>
    </w:p>
    <w:p w14:paraId="0266996D" w14:textId="3B86EEF6" w:rsidR="00587F21"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 </w:t>
      </w:r>
      <w:r w:rsidR="00587F21" w:rsidRPr="00707B89">
        <w:rPr>
          <w:rFonts w:ascii="Times New Roman" w:hAnsi="Times New Roman" w:cs="Times New Roman"/>
          <w:bCs/>
          <w:sz w:val="24"/>
          <w:szCs w:val="24"/>
        </w:rPr>
        <w:t>„(</w:t>
      </w:r>
      <w:r w:rsidR="00587F21" w:rsidRPr="00707B89">
        <w:rPr>
          <w:rFonts w:ascii="Times New Roman" w:hAnsi="Times New Roman" w:cs="Times New Roman"/>
          <w:bCs/>
          <w:kern w:val="0"/>
          <w:sz w:val="24"/>
          <w:szCs w:val="24"/>
          <w14:ligatures w14:val="none"/>
        </w:rPr>
        <w:t xml:space="preserve">1) Cu respectarea prevederilor cadrului legislativ privind societăţile comerciale, </w:t>
      </w:r>
      <w:r w:rsidR="006A3DA4" w:rsidRPr="00707B89">
        <w:rPr>
          <w:rFonts w:ascii="Times New Roman" w:hAnsi="Times New Roman" w:cs="Times New Roman"/>
          <w:bCs/>
          <w:kern w:val="0"/>
          <w:sz w:val="24"/>
          <w:szCs w:val="24"/>
          <w14:ligatures w14:val="none"/>
        </w:rPr>
        <w:t xml:space="preserve">Guvernul este în drept să decidă ca </w:t>
      </w:r>
      <w:r w:rsidR="00587F21" w:rsidRPr="00707B89">
        <w:rPr>
          <w:rFonts w:ascii="Times New Roman" w:hAnsi="Times New Roman" w:cs="Times New Roman"/>
          <w:bCs/>
          <w:kern w:val="0"/>
          <w:sz w:val="24"/>
          <w:szCs w:val="24"/>
          <w14:ligatures w14:val="none"/>
        </w:rPr>
        <w:t>Ministerul Finanţelor să participe</w:t>
      </w:r>
      <w:r w:rsidR="00587F21" w:rsidRPr="00707B89" w:rsidDel="00764FC2">
        <w:rPr>
          <w:rFonts w:ascii="Times New Roman" w:hAnsi="Times New Roman" w:cs="Times New Roman"/>
          <w:bCs/>
          <w:kern w:val="0"/>
          <w:sz w:val="24"/>
          <w:szCs w:val="24"/>
          <w14:ligatures w14:val="none"/>
        </w:rPr>
        <w:t xml:space="preserve"> </w:t>
      </w:r>
      <w:r w:rsidR="00587F21" w:rsidRPr="00707B89">
        <w:rPr>
          <w:rFonts w:ascii="Times New Roman" w:hAnsi="Times New Roman" w:cs="Times New Roman"/>
          <w:bCs/>
          <w:kern w:val="0"/>
          <w:sz w:val="24"/>
          <w:szCs w:val="24"/>
          <w14:ligatures w14:val="none"/>
        </w:rPr>
        <w:t>la recapitalizarea unei instituţii de credit sau a unei entităţi menţionate la art.1 alin.(1) lit.b), c) sau d), prin aport de capital în schimbul următoarelor instrumente, cu respectarea cerinţelor</w:t>
      </w:r>
      <w:r w:rsidR="006A3DA4" w:rsidRPr="00707B89">
        <w:rPr>
          <w:rFonts w:ascii="Times New Roman" w:hAnsi="Times New Roman" w:cs="Times New Roman"/>
          <w:bCs/>
          <w:kern w:val="0"/>
          <w:sz w:val="24"/>
          <w:szCs w:val="24"/>
          <w14:ligatures w14:val="none"/>
        </w:rPr>
        <w:t xml:space="preserve"> prevăzute în Legea nr.202/2017</w:t>
      </w:r>
      <w:r w:rsidR="00587F21" w:rsidRPr="00707B89">
        <w:rPr>
          <w:rFonts w:ascii="Times New Roman" w:hAnsi="Times New Roman" w:cs="Times New Roman"/>
          <w:bCs/>
          <w:kern w:val="0"/>
          <w:sz w:val="24"/>
          <w:szCs w:val="24"/>
          <w14:ligatures w14:val="none"/>
        </w:rPr>
        <w:t>, cu modificările ulterioare:</w:t>
      </w:r>
    </w:p>
    <w:p w14:paraId="35189216" w14:textId="77777777" w:rsidR="00587F21" w:rsidRPr="00707B89" w:rsidRDefault="00587F2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instrumente de fonduri proprii de nivelul 1 de bază;</w:t>
      </w:r>
    </w:p>
    <w:p w14:paraId="0C884106" w14:textId="263E95AB" w:rsidR="005E62FF" w:rsidRPr="00707B89" w:rsidRDefault="00587F2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lastRenderedPageBreak/>
        <w:t>b) instrumente de fonduri proprii de nivelul 1 suplimentar sau de nivelul 2</w:t>
      </w:r>
      <w:r w:rsidR="005E62FF" w:rsidRPr="00707B89">
        <w:rPr>
          <w:rFonts w:ascii="Times New Roman" w:hAnsi="Times New Roman" w:cs="Times New Roman"/>
          <w:bCs/>
          <w:sz w:val="24"/>
          <w:szCs w:val="24"/>
        </w:rPr>
        <w:t>.</w:t>
      </w:r>
      <w:r w:rsidRPr="00707B89">
        <w:rPr>
          <w:rFonts w:ascii="Times New Roman" w:hAnsi="Times New Roman" w:cs="Times New Roman"/>
          <w:bCs/>
          <w:sz w:val="24"/>
          <w:szCs w:val="24"/>
        </w:rPr>
        <w:t>”</w:t>
      </w:r>
    </w:p>
    <w:p w14:paraId="324E330A" w14:textId="1745D620" w:rsidR="00587F21" w:rsidRPr="00707B89" w:rsidRDefault="00D2622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587F21" w:rsidRPr="00707B89">
        <w:rPr>
          <w:rFonts w:ascii="Times New Roman" w:hAnsi="Times New Roman" w:cs="Times New Roman"/>
          <w:bCs/>
          <w:kern w:val="0"/>
          <w:sz w:val="24"/>
          <w:szCs w:val="24"/>
          <w14:ligatures w14:val="none"/>
        </w:rPr>
        <w:t>lineatul (2)</w:t>
      </w:r>
      <w:r w:rsidRPr="00707B89">
        <w:rPr>
          <w:rFonts w:ascii="Times New Roman" w:hAnsi="Times New Roman" w:cs="Times New Roman"/>
          <w:bCs/>
          <w:kern w:val="0"/>
          <w:sz w:val="24"/>
          <w:szCs w:val="24"/>
          <w14:ligatures w14:val="none"/>
        </w:rPr>
        <w:t>, cuvântul „bancă” la orice formă gramaticală se substituie cu textul „instituţia de credit sau o entitate menţionată la art.1 alin.(1) lit.b), c) sau d)” la forma gramaticală corespunzătoare;</w:t>
      </w:r>
    </w:p>
    <w:p w14:paraId="549488A9" w14:textId="77777777" w:rsidR="00987D36" w:rsidRPr="00707B89" w:rsidRDefault="00D2622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(3), cuvântul „bancă” se substituie cu textul „instituţia de credit sau entitatea menţionată la art.1 alin.(1) lit.b), c) sau d)” la forma gramaticală corespunzătoare</w:t>
      </w:r>
      <w:r w:rsidR="00987D36" w:rsidRPr="00707B89">
        <w:rPr>
          <w:rFonts w:ascii="Times New Roman" w:hAnsi="Times New Roman" w:cs="Times New Roman"/>
          <w:bCs/>
          <w:kern w:val="0"/>
          <w:sz w:val="24"/>
          <w:szCs w:val="24"/>
          <w14:ligatures w14:val="none"/>
        </w:rPr>
        <w:t>.</w:t>
      </w:r>
    </w:p>
    <w:p w14:paraId="409452C0" w14:textId="3AF2232E" w:rsidR="00D26223" w:rsidRPr="00707B89" w:rsidRDefault="00D26223" w:rsidP="009E71D9">
      <w:pPr>
        <w:spacing w:after="0" w:line="240" w:lineRule="auto"/>
        <w:ind w:firstLine="567"/>
        <w:jc w:val="both"/>
        <w:rPr>
          <w:rFonts w:ascii="Times New Roman" w:hAnsi="Times New Roman" w:cs="Times New Roman"/>
          <w:bCs/>
          <w:kern w:val="0"/>
          <w:sz w:val="24"/>
          <w:szCs w:val="24"/>
          <w14:ligatures w14:val="none"/>
        </w:rPr>
      </w:pPr>
    </w:p>
    <w:p w14:paraId="173D46BB" w14:textId="1B562CAB" w:rsidR="005E62FF" w:rsidRPr="00707B89" w:rsidRDefault="005E62FF"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w:t>
      </w:r>
      <w:r w:rsidR="007A4731" w:rsidRPr="00707B89">
        <w:rPr>
          <w:rFonts w:ascii="Times New Roman" w:hAnsi="Times New Roman" w:cs="Times New Roman"/>
          <w:bCs/>
          <w:sz w:val="24"/>
          <w:szCs w:val="24"/>
        </w:rPr>
        <w:t>a</w:t>
      </w:r>
      <w:r w:rsidRPr="00707B89">
        <w:rPr>
          <w:rFonts w:ascii="Times New Roman" w:hAnsi="Times New Roman" w:cs="Times New Roman"/>
          <w:bCs/>
          <w:sz w:val="24"/>
          <w:szCs w:val="24"/>
        </w:rPr>
        <w:t>rticolul 218:</w:t>
      </w:r>
    </w:p>
    <w:p w14:paraId="372F0AB1" w14:textId="63278301" w:rsidR="005E62FF" w:rsidRPr="00707B89" w:rsidRDefault="00F67D2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alineatul (1), </w:t>
      </w:r>
      <w:r w:rsidR="005E62FF" w:rsidRPr="00707B89">
        <w:rPr>
          <w:rFonts w:ascii="Times New Roman" w:hAnsi="Times New Roman" w:cs="Times New Roman"/>
          <w:bCs/>
          <w:kern w:val="0"/>
          <w:sz w:val="24"/>
          <w:szCs w:val="24"/>
          <w14:ligatures w14:val="none"/>
        </w:rPr>
        <w:t xml:space="preserve">cuvântul „bancă”, se substituie cu textul „instituție de credit sau entitatea </w:t>
      </w:r>
      <w:r w:rsidRPr="00707B89">
        <w:rPr>
          <w:rFonts w:ascii="Times New Roman" w:hAnsi="Times New Roman" w:cs="Times New Roman"/>
          <w:bCs/>
          <w:kern w:val="0"/>
          <w:sz w:val="24"/>
          <w:szCs w:val="24"/>
          <w14:ligatures w14:val="none"/>
        </w:rPr>
        <w:t>menționată</w:t>
      </w:r>
      <w:r w:rsidR="005E62FF" w:rsidRPr="00707B89">
        <w:rPr>
          <w:rFonts w:ascii="Times New Roman" w:hAnsi="Times New Roman" w:cs="Times New Roman"/>
          <w:bCs/>
          <w:kern w:val="0"/>
          <w:sz w:val="24"/>
          <w:szCs w:val="24"/>
          <w14:ligatures w14:val="none"/>
        </w:rPr>
        <w:t xml:space="preserve"> la art. 1 alin. (1) lit. b), c) sau d)”</w:t>
      </w:r>
      <w:r w:rsidRPr="00707B89">
        <w:rPr>
          <w:rFonts w:ascii="Times New Roman" w:hAnsi="Times New Roman" w:cs="Times New Roman"/>
          <w:bCs/>
          <w:kern w:val="0"/>
          <w:sz w:val="24"/>
          <w:szCs w:val="24"/>
          <w14:ligatures w14:val="none"/>
        </w:rPr>
        <w:t>;</w:t>
      </w:r>
    </w:p>
    <w:p w14:paraId="54893041" w14:textId="428A22DE" w:rsidR="00F67D2C" w:rsidRPr="00707B89" w:rsidRDefault="00F67D2C"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alineatul (2), </w:t>
      </w:r>
      <w:r w:rsidR="00D26223" w:rsidRPr="00707B89">
        <w:rPr>
          <w:rFonts w:ascii="Times New Roman" w:hAnsi="Times New Roman" w:cs="Times New Roman"/>
          <w:bCs/>
          <w:kern w:val="0"/>
          <w:sz w:val="24"/>
          <w:szCs w:val="24"/>
          <w14:ligatures w14:val="none"/>
        </w:rPr>
        <w:t>după cuvintele „Ministerul Finanțelor” se introduc cuvintele</w:t>
      </w:r>
      <w:r w:rsidRPr="00707B89">
        <w:rPr>
          <w:rFonts w:ascii="Times New Roman" w:hAnsi="Times New Roman" w:cs="Times New Roman"/>
          <w:bCs/>
          <w:kern w:val="0"/>
          <w:sz w:val="24"/>
          <w:szCs w:val="24"/>
          <w14:ligatures w14:val="none"/>
        </w:rPr>
        <w:t xml:space="preserve"> „în calitate de minister competent</w:t>
      </w:r>
      <w:r w:rsidR="00D26223"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iar cuvântul „băncile” se substituie cu textul „instituțiile de credit sau entitățile menționate la art. 1 alin. (1) lit. b), c) sau d)”</w:t>
      </w:r>
      <w:r w:rsidR="00D26223" w:rsidRPr="00707B89">
        <w:rPr>
          <w:rFonts w:ascii="Times New Roman" w:hAnsi="Times New Roman" w:cs="Times New Roman"/>
          <w:bCs/>
          <w:sz w:val="24"/>
          <w:szCs w:val="24"/>
        </w:rPr>
        <w:t>;</w:t>
      </w:r>
    </w:p>
    <w:p w14:paraId="4FA1C869" w14:textId="614B9515" w:rsidR="00D26223" w:rsidRPr="00707B89" w:rsidRDefault="00D26223"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alineatul (3)</w:t>
      </w:r>
      <w:r w:rsidRPr="00707B89">
        <w:rPr>
          <w:rFonts w:ascii="Times New Roman" w:hAnsi="Times New Roman" w:cs="Times New Roman"/>
          <w:bCs/>
          <w:kern w:val="0"/>
          <w:sz w:val="24"/>
          <w:szCs w:val="24"/>
          <w14:ligatures w14:val="none"/>
        </w:rPr>
        <w:t>, după cuvintele „Ministerul Finanțelor” se introduc cuvintele „în calitate de minister competent”, iar cuvântul „băncile” se substituie cu textul „instituțiile de credit sau entitățile menționate la art. 1 alin. (1) lit. b), c) sau d)”</w:t>
      </w:r>
      <w:r w:rsidRPr="00707B89">
        <w:rPr>
          <w:rFonts w:ascii="Times New Roman" w:hAnsi="Times New Roman" w:cs="Times New Roman"/>
          <w:bCs/>
          <w:sz w:val="24"/>
          <w:szCs w:val="24"/>
        </w:rPr>
        <w:t>.</w:t>
      </w:r>
    </w:p>
    <w:p w14:paraId="2BA330BB" w14:textId="77777777" w:rsidR="00987D36" w:rsidRPr="00707B89" w:rsidRDefault="00987D36" w:rsidP="009E71D9">
      <w:pPr>
        <w:pStyle w:val="ListParagraph"/>
        <w:spacing w:after="0" w:line="240" w:lineRule="auto"/>
        <w:ind w:left="0" w:firstLine="567"/>
        <w:jc w:val="both"/>
        <w:rPr>
          <w:rFonts w:ascii="Times New Roman" w:hAnsi="Times New Roman" w:cs="Times New Roman"/>
          <w:bCs/>
          <w:sz w:val="24"/>
          <w:szCs w:val="24"/>
        </w:rPr>
      </w:pPr>
    </w:p>
    <w:p w14:paraId="702C64B8" w14:textId="2E913134" w:rsidR="00955FE5" w:rsidRPr="00707B89" w:rsidRDefault="007A4731"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În d</w:t>
      </w:r>
      <w:r w:rsidR="00714645" w:rsidRPr="00707B89">
        <w:rPr>
          <w:rFonts w:ascii="Times New Roman" w:hAnsi="Times New Roman" w:cs="Times New Roman"/>
          <w:bCs/>
          <w:sz w:val="24"/>
          <w:szCs w:val="24"/>
        </w:rPr>
        <w:t>enumirea capitolului VI, cuvântul „</w:t>
      </w:r>
      <w:r w:rsidR="00E21E44" w:rsidRPr="00707B89">
        <w:rPr>
          <w:rFonts w:ascii="Times New Roman" w:hAnsi="Times New Roman" w:cs="Times New Roman"/>
          <w:bCs/>
          <w:sz w:val="24"/>
          <w:szCs w:val="24"/>
        </w:rPr>
        <w:t>și</w:t>
      </w:r>
      <w:r w:rsidR="00714645" w:rsidRPr="00707B89">
        <w:rPr>
          <w:rFonts w:ascii="Times New Roman" w:hAnsi="Times New Roman" w:cs="Times New Roman"/>
          <w:bCs/>
          <w:sz w:val="24"/>
          <w:szCs w:val="24"/>
        </w:rPr>
        <w:t>” se substituie cu cuvântul „</w:t>
      </w:r>
      <w:r w:rsidR="00E21E44" w:rsidRPr="00707B89">
        <w:rPr>
          <w:rFonts w:ascii="Times New Roman" w:hAnsi="Times New Roman" w:cs="Times New Roman"/>
          <w:bCs/>
          <w:sz w:val="24"/>
          <w:szCs w:val="24"/>
        </w:rPr>
        <w:t>sau</w:t>
      </w:r>
      <w:r w:rsidR="00714645" w:rsidRPr="00707B89">
        <w:rPr>
          <w:rFonts w:ascii="Times New Roman" w:hAnsi="Times New Roman" w:cs="Times New Roman"/>
          <w:bCs/>
          <w:sz w:val="24"/>
          <w:szCs w:val="24"/>
        </w:rPr>
        <w:t>”.</w:t>
      </w:r>
    </w:p>
    <w:p w14:paraId="1319655F" w14:textId="77777777" w:rsidR="00987D36" w:rsidRPr="00707B89" w:rsidRDefault="00987D36" w:rsidP="0057068C">
      <w:pPr>
        <w:pStyle w:val="ListParagraph"/>
        <w:spacing w:after="0" w:line="240" w:lineRule="auto"/>
        <w:ind w:left="567"/>
        <w:jc w:val="both"/>
        <w:rPr>
          <w:rFonts w:ascii="Times New Roman" w:hAnsi="Times New Roman" w:cs="Times New Roman"/>
          <w:bCs/>
          <w:sz w:val="24"/>
          <w:szCs w:val="24"/>
        </w:rPr>
      </w:pPr>
    </w:p>
    <w:p w14:paraId="6CB3007E" w14:textId="568AF667" w:rsidR="00714645" w:rsidRPr="00707B89" w:rsidRDefault="00714645"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Articolul 219:</w:t>
      </w:r>
    </w:p>
    <w:p w14:paraId="581C084E" w14:textId="5014C904" w:rsidR="00714645" w:rsidRPr="00707B89" w:rsidRDefault="00714645"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la alineatul (1) litera b), după textul „</w:t>
      </w:r>
      <w:r w:rsidRPr="00707B89">
        <w:rPr>
          <w:rFonts w:ascii="Times New Roman" w:hAnsi="Times New Roman" w:cs="Times New Roman"/>
          <w:bCs/>
          <w:kern w:val="0"/>
          <w:sz w:val="24"/>
          <w:szCs w:val="24"/>
          <w14:ligatures w14:val="none"/>
        </w:rPr>
        <w:t>art.58-60</w:t>
      </w:r>
      <w:r w:rsidRPr="00707B89">
        <w:rPr>
          <w:rFonts w:ascii="Times New Roman" w:hAnsi="Times New Roman" w:cs="Times New Roman"/>
          <w:bCs/>
          <w:sz w:val="24"/>
          <w:szCs w:val="24"/>
        </w:rPr>
        <w:t>” se completează cu textul „</w:t>
      </w:r>
      <w:r w:rsidRPr="00707B89">
        <w:rPr>
          <w:rFonts w:ascii="Times New Roman" w:hAnsi="Times New Roman" w:cs="Times New Roman"/>
          <w:bCs/>
          <w:kern w:val="0"/>
          <w:sz w:val="24"/>
          <w:szCs w:val="24"/>
          <w14:ligatures w14:val="none"/>
        </w:rPr>
        <w:t>alin. (</w:t>
      </w:r>
      <w:r w:rsidR="00E05FAD" w:rsidRPr="00707B8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 sau alin. (</w:t>
      </w:r>
      <w:r w:rsidR="00E05FAD" w:rsidRPr="00707B89">
        <w:rPr>
          <w:rFonts w:ascii="Times New Roman" w:hAnsi="Times New Roman" w:cs="Times New Roman"/>
          <w:bCs/>
          <w:kern w:val="0"/>
          <w:sz w:val="24"/>
          <w:szCs w:val="24"/>
          <w14:ligatures w14:val="none"/>
        </w:rPr>
        <w:t>10</w:t>
      </w:r>
      <w:r w:rsidRPr="00707B89">
        <w:rPr>
          <w:rFonts w:ascii="Times New Roman" w:hAnsi="Times New Roman" w:cs="Times New Roman"/>
          <w:bCs/>
          <w:kern w:val="0"/>
          <w:sz w:val="24"/>
          <w:szCs w:val="24"/>
          <w14:ligatures w14:val="none"/>
        </w:rPr>
        <w:t>)</w:t>
      </w:r>
      <w:r w:rsidR="00E05FAD" w:rsidRPr="00707B89">
        <w:rPr>
          <w:rFonts w:ascii="Times New Roman" w:hAnsi="Times New Roman" w:cs="Times New Roman"/>
          <w:bCs/>
          <w:kern w:val="0"/>
          <w:sz w:val="24"/>
          <w:szCs w:val="24"/>
          <w14:ligatures w14:val="none"/>
        </w:rPr>
        <w:t xml:space="preserve"> –(14)</w:t>
      </w:r>
      <w:r w:rsidRPr="00707B89">
        <w:rPr>
          <w:rFonts w:ascii="Times New Roman" w:hAnsi="Times New Roman" w:cs="Times New Roman"/>
          <w:bCs/>
          <w:sz w:val="24"/>
          <w:szCs w:val="24"/>
        </w:rPr>
        <w:t>”</w:t>
      </w:r>
      <w:r w:rsidR="00E05FAD" w:rsidRPr="00707B89">
        <w:rPr>
          <w:rFonts w:ascii="Times New Roman" w:hAnsi="Times New Roman" w:cs="Times New Roman"/>
          <w:bCs/>
          <w:sz w:val="24"/>
          <w:szCs w:val="24"/>
        </w:rPr>
        <w:t xml:space="preserve">,  după textul „a instrumentelor de capital” cuvântul „relevante” se exclude, iar după cuvintele „datoriilor eligibile” se completează cu cuvântul „relevante” </w:t>
      </w:r>
      <w:r w:rsidRPr="00707B89">
        <w:rPr>
          <w:rFonts w:ascii="Times New Roman" w:hAnsi="Times New Roman" w:cs="Times New Roman"/>
          <w:bCs/>
          <w:sz w:val="24"/>
          <w:szCs w:val="24"/>
        </w:rPr>
        <w:t>;</w:t>
      </w:r>
    </w:p>
    <w:p w14:paraId="693C99D5" w14:textId="763C7F70" w:rsidR="00714645" w:rsidRPr="00707B89" w:rsidRDefault="00714645"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alineatul (3) și alineatul (4) care vor avea următorul cuprins:</w:t>
      </w:r>
    </w:p>
    <w:p w14:paraId="49EFF566" w14:textId="48707838" w:rsidR="00714645" w:rsidRPr="00707B89" w:rsidRDefault="00714645"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t>„</w:t>
      </w:r>
      <w:r w:rsidRPr="00707B89">
        <w:rPr>
          <w:rFonts w:ascii="Times New Roman" w:eastAsia="Times New Roman" w:hAnsi="Times New Roman" w:cs="Times New Roman"/>
          <w:bCs/>
          <w:kern w:val="0"/>
          <w:sz w:val="24"/>
          <w:szCs w:val="24"/>
          <w:lang w:eastAsia="ro-MD"/>
          <w14:ligatures w14:val="none"/>
        </w:rPr>
        <w:t xml:space="preserve">(3) În cazul în care instrumentele de capital relevante și datoriile eligibile față de entitatea de rezoluție au fost achiziționate de către entitatea de rezoluție, în mod indirect, prin intermediul altor entități din același grup de rezoluție, exercitarea competenței de reducere a valorii sau de conversie a respectivelor instrumente de capital și datorii eligibile </w:t>
      </w:r>
      <w:r w:rsidR="00E05FAD" w:rsidRPr="00707B89">
        <w:rPr>
          <w:rFonts w:ascii="Times New Roman" w:eastAsia="Times New Roman" w:hAnsi="Times New Roman" w:cs="Times New Roman"/>
          <w:bCs/>
          <w:kern w:val="0"/>
          <w:sz w:val="24"/>
          <w:szCs w:val="24"/>
          <w:lang w:eastAsia="ro-MD"/>
          <w14:ligatures w14:val="none"/>
        </w:rPr>
        <w:t xml:space="preserve">relevante </w:t>
      </w:r>
      <w:r w:rsidRPr="00707B89">
        <w:rPr>
          <w:rFonts w:ascii="Times New Roman" w:eastAsia="Times New Roman" w:hAnsi="Times New Roman" w:cs="Times New Roman"/>
          <w:bCs/>
          <w:kern w:val="0"/>
          <w:sz w:val="24"/>
          <w:szCs w:val="24"/>
          <w:lang w:eastAsia="ro-MD"/>
          <w14:ligatures w14:val="none"/>
        </w:rPr>
        <w:t>are loc concomitent cu exercitarea aceleiași competențe la nivelul întreprinderii-mamă a entității în cauză sau la nivelul altor întreprinderi-mamă care nu sunt entități de rezoluție, astfel încât entitatea în cauză să fie recapitalizată de către entitatea de rezoluție, iar pierderile să fie transferate efectiv acesteia din urmă.</w:t>
      </w:r>
    </w:p>
    <w:p w14:paraId="15A62DA3" w14:textId="0BE8A7BE" w:rsidR="00714645" w:rsidRPr="00707B89" w:rsidRDefault="00714645"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(4) După exercitarea competenței de reducere a valorii sau de conversie a instrumentelor de capital și a datoriilor eligibile</w:t>
      </w:r>
      <w:r w:rsidR="00E05FAD" w:rsidRPr="00707B89">
        <w:rPr>
          <w:rFonts w:ascii="Times New Roman" w:eastAsia="Times New Roman" w:hAnsi="Times New Roman" w:cs="Times New Roman"/>
          <w:bCs/>
          <w:kern w:val="0"/>
          <w:sz w:val="24"/>
          <w:szCs w:val="24"/>
          <w:lang w:eastAsia="ro-MD"/>
          <w14:ligatures w14:val="none"/>
        </w:rPr>
        <w:t xml:space="preserve"> relevante</w:t>
      </w:r>
      <w:r w:rsidRPr="00707B89">
        <w:rPr>
          <w:rFonts w:ascii="Times New Roman" w:eastAsia="Times New Roman" w:hAnsi="Times New Roman" w:cs="Times New Roman"/>
          <w:bCs/>
          <w:kern w:val="0"/>
          <w:sz w:val="24"/>
          <w:szCs w:val="24"/>
          <w:lang w:eastAsia="ro-MD"/>
          <w14:ligatures w14:val="none"/>
        </w:rPr>
        <w:t>, independent de acțiunea de rezoluție, se efectuează evaluarea prevăzută la art. 263-265 și se aplică prevederile art. 266.”.</w:t>
      </w:r>
    </w:p>
    <w:p w14:paraId="7777DACB" w14:textId="77777777" w:rsidR="00987D36" w:rsidRPr="00707B89" w:rsidRDefault="00987D36"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p>
    <w:p w14:paraId="1C679A88" w14:textId="1F978B4D" w:rsidR="00714645" w:rsidRPr="00707B89" w:rsidRDefault="00714645" w:rsidP="009E71D9">
      <w:pPr>
        <w:pStyle w:val="ListParagraph"/>
        <w:numPr>
          <w:ilvl w:val="0"/>
          <w:numId w:val="2"/>
        </w:numPr>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se completează cu </w:t>
      </w:r>
      <w:r w:rsidR="00987D36" w:rsidRPr="00707B89">
        <w:rPr>
          <w:rFonts w:ascii="Times New Roman" w:eastAsia="Times New Roman" w:hAnsi="Times New Roman" w:cs="Times New Roman"/>
          <w:bCs/>
          <w:kern w:val="0"/>
          <w:sz w:val="24"/>
          <w:szCs w:val="24"/>
          <w:lang w:eastAsia="ro-MD"/>
          <w14:ligatures w14:val="none"/>
        </w:rPr>
        <w:t>a</w:t>
      </w:r>
      <w:r w:rsidRPr="00707B89">
        <w:rPr>
          <w:rFonts w:ascii="Times New Roman" w:eastAsia="Times New Roman" w:hAnsi="Times New Roman" w:cs="Times New Roman"/>
          <w:bCs/>
          <w:kern w:val="0"/>
          <w:sz w:val="24"/>
          <w:szCs w:val="24"/>
          <w:lang w:eastAsia="ro-MD"/>
          <w14:ligatures w14:val="none"/>
        </w:rPr>
        <w:t>rticolu</w:t>
      </w:r>
      <w:r w:rsidR="00987D36" w:rsidRPr="00707B89">
        <w:rPr>
          <w:rFonts w:ascii="Times New Roman" w:eastAsia="Times New Roman" w:hAnsi="Times New Roman" w:cs="Times New Roman"/>
          <w:bCs/>
          <w:kern w:val="0"/>
          <w:sz w:val="24"/>
          <w:szCs w:val="24"/>
          <w:lang w:eastAsia="ro-MD"/>
          <w14:ligatures w14:val="none"/>
        </w:rPr>
        <w:t>e</w:t>
      </w:r>
      <w:r w:rsidRPr="00707B89">
        <w:rPr>
          <w:rFonts w:ascii="Times New Roman" w:eastAsia="Times New Roman" w:hAnsi="Times New Roman" w:cs="Times New Roman"/>
          <w:bCs/>
          <w:kern w:val="0"/>
          <w:sz w:val="24"/>
          <w:szCs w:val="24"/>
          <w:lang w:eastAsia="ro-MD"/>
          <w14:ligatures w14:val="none"/>
        </w:rPr>
        <w:t>l</w:t>
      </w:r>
      <w:r w:rsidR="00987D36" w:rsidRPr="00707B89">
        <w:rPr>
          <w:rFonts w:ascii="Times New Roman" w:eastAsia="Times New Roman" w:hAnsi="Times New Roman" w:cs="Times New Roman"/>
          <w:bCs/>
          <w:kern w:val="0"/>
          <w:sz w:val="24"/>
          <w:szCs w:val="24"/>
          <w:lang w:eastAsia="ro-MD"/>
          <w14:ligatures w14:val="none"/>
        </w:rPr>
        <w:t>e</w:t>
      </w:r>
      <w:r w:rsidRPr="00707B89">
        <w:rPr>
          <w:rFonts w:ascii="Times New Roman" w:eastAsia="Times New Roman" w:hAnsi="Times New Roman" w:cs="Times New Roman"/>
          <w:bCs/>
          <w:kern w:val="0"/>
          <w:sz w:val="24"/>
          <w:szCs w:val="24"/>
          <w:lang w:eastAsia="ro-MD"/>
          <w14:ligatures w14:val="none"/>
        </w:rPr>
        <w:t xml:space="preserve"> 219</w:t>
      </w:r>
      <w:r w:rsidRPr="00707B89">
        <w:rPr>
          <w:rFonts w:ascii="Times New Roman" w:eastAsia="Times New Roman" w:hAnsi="Times New Roman" w:cs="Times New Roman"/>
          <w:bCs/>
          <w:kern w:val="0"/>
          <w:sz w:val="24"/>
          <w:szCs w:val="24"/>
          <w:vertAlign w:val="superscript"/>
          <w:lang w:eastAsia="ro-MD"/>
          <w14:ligatures w14:val="none"/>
        </w:rPr>
        <w:t>1</w:t>
      </w:r>
      <w:r w:rsidRPr="00707B89">
        <w:rPr>
          <w:rFonts w:ascii="Times New Roman" w:eastAsia="Times New Roman" w:hAnsi="Times New Roman" w:cs="Times New Roman"/>
          <w:bCs/>
          <w:kern w:val="0"/>
          <w:sz w:val="24"/>
          <w:szCs w:val="24"/>
          <w:lang w:eastAsia="ro-MD"/>
          <w14:ligatures w14:val="none"/>
        </w:rPr>
        <w:t xml:space="preserve"> și 219</w:t>
      </w:r>
      <w:r w:rsidRPr="00707B89">
        <w:rPr>
          <w:rFonts w:ascii="Times New Roman" w:eastAsia="Times New Roman" w:hAnsi="Times New Roman" w:cs="Times New Roman"/>
          <w:bCs/>
          <w:kern w:val="0"/>
          <w:sz w:val="24"/>
          <w:szCs w:val="24"/>
          <w:vertAlign w:val="superscript"/>
          <w:lang w:eastAsia="ro-MD"/>
          <w14:ligatures w14:val="none"/>
        </w:rPr>
        <w:t>2</w:t>
      </w:r>
      <w:r w:rsidRPr="00707B89">
        <w:rPr>
          <w:rFonts w:ascii="Times New Roman" w:eastAsia="Times New Roman" w:hAnsi="Times New Roman" w:cs="Times New Roman"/>
          <w:bCs/>
          <w:kern w:val="0"/>
          <w:sz w:val="24"/>
          <w:szCs w:val="24"/>
          <w:lang w:eastAsia="ro-MD"/>
          <w14:ligatures w14:val="none"/>
        </w:rPr>
        <w:t xml:space="preserve"> care vor avea următorul cuprins:</w:t>
      </w:r>
    </w:p>
    <w:p w14:paraId="643179E5" w14:textId="3604EECB" w:rsidR="00714645" w:rsidRPr="00707B89" w:rsidRDefault="0071464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w:t>
      </w:r>
      <w:r w:rsidRPr="00581C67">
        <w:rPr>
          <w:rFonts w:ascii="Times New Roman" w:hAnsi="Times New Roman" w:cs="Times New Roman"/>
          <w:b/>
          <w:kern w:val="0"/>
          <w:sz w:val="24"/>
          <w:szCs w:val="24"/>
          <w14:ligatures w14:val="none"/>
        </w:rPr>
        <w:t>Articolul 219</w:t>
      </w:r>
      <w:r w:rsidRPr="00581C67">
        <w:rPr>
          <w:rFonts w:ascii="Times New Roman" w:hAnsi="Times New Roman" w:cs="Times New Roman"/>
          <w:b/>
          <w:kern w:val="0"/>
          <w:sz w:val="24"/>
          <w:szCs w:val="24"/>
          <w:vertAlign w:val="superscript"/>
          <w14:ligatures w14:val="none"/>
        </w:rPr>
        <w:t>1</w:t>
      </w:r>
      <w:r w:rsidR="00EB4F5D"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Competența de reducere a valorii sau de conversie a datoriilor eligibile poate fi exercitată independent de acțiunea de rezoluție numai în ceea ce privește datoriile eligibile care îndeplinesc condițiile prevăzute la art. 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xml:space="preserve"> </w:t>
      </w:r>
      <w:r w:rsidR="00E05FAD" w:rsidRPr="00707B89">
        <w:rPr>
          <w:rFonts w:ascii="Times New Roman" w:hAnsi="Times New Roman" w:cs="Times New Roman"/>
          <w:bCs/>
          <w:kern w:val="0"/>
          <w:sz w:val="24"/>
          <w:szCs w:val="24"/>
          <w14:ligatures w14:val="none"/>
        </w:rPr>
        <w:t xml:space="preserve">alin.(1) </w:t>
      </w:r>
      <w:r w:rsidRPr="00707B89">
        <w:rPr>
          <w:rFonts w:ascii="Times New Roman" w:hAnsi="Times New Roman" w:cs="Times New Roman"/>
          <w:bCs/>
          <w:kern w:val="0"/>
          <w:sz w:val="24"/>
          <w:szCs w:val="24"/>
          <w14:ligatures w14:val="none"/>
        </w:rPr>
        <w:t>lit.a) din prezenta lege, cu excepția condiției referitoare la scadența reziduală a instrumentelor de datorie, astfel cum este prevăzută</w:t>
      </w:r>
      <w:r w:rsidR="002F568D" w:rsidRPr="00707B89">
        <w:rPr>
          <w:rFonts w:ascii="Times New Roman" w:hAnsi="Times New Roman" w:cs="Times New Roman"/>
          <w:bCs/>
          <w:kern w:val="0"/>
          <w:sz w:val="24"/>
          <w:szCs w:val="24"/>
          <w14:ligatures w14:val="none"/>
        </w:rPr>
        <w:t xml:space="preserve"> în actele normative ale Băncii Naționale a Moldovei emise în aplicarea art. 60</w:t>
      </w:r>
      <w:r w:rsidR="00CE010F" w:rsidRPr="00707B89">
        <w:rPr>
          <w:rFonts w:ascii="Times New Roman" w:hAnsi="Times New Roman" w:cs="Times New Roman"/>
          <w:bCs/>
          <w:kern w:val="0"/>
          <w:sz w:val="24"/>
          <w:szCs w:val="24"/>
          <w14:ligatures w14:val="none"/>
        </w:rPr>
        <w:t xml:space="preserve">, 61 și </w:t>
      </w:r>
      <w:r w:rsidR="002F568D" w:rsidRPr="00707B89">
        <w:rPr>
          <w:rFonts w:ascii="Times New Roman" w:hAnsi="Times New Roman" w:cs="Times New Roman"/>
          <w:bCs/>
          <w:kern w:val="0"/>
          <w:sz w:val="24"/>
          <w:szCs w:val="24"/>
          <w14:ligatures w14:val="none"/>
        </w:rPr>
        <w:t>62 din Legea nr. 202/2017</w:t>
      </w:r>
      <w:r w:rsidRPr="00707B89">
        <w:rPr>
          <w:rFonts w:ascii="Times New Roman" w:hAnsi="Times New Roman" w:cs="Times New Roman"/>
          <w:bCs/>
          <w:kern w:val="0"/>
          <w:sz w:val="24"/>
          <w:szCs w:val="24"/>
          <w14:ligatures w14:val="none"/>
        </w:rPr>
        <w:t xml:space="preserve">. </w:t>
      </w:r>
    </w:p>
    <w:p w14:paraId="591E3D1A" w14:textId="13C7C9DD" w:rsidR="00714645" w:rsidRPr="00707B89" w:rsidRDefault="0071464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Atunci când este exercitată competența prevăzută la alin. (1), reducerea valorii sau conversia este efectuată în conformitate cu principiul prevăzut la art. 61 alin. (1) lit. g).</w:t>
      </w:r>
    </w:p>
    <w:p w14:paraId="5FF4A926" w14:textId="77777777" w:rsidR="00987D36" w:rsidRPr="00707B89" w:rsidRDefault="00987D36" w:rsidP="009E71D9">
      <w:pPr>
        <w:spacing w:after="0" w:line="240" w:lineRule="auto"/>
        <w:ind w:firstLine="567"/>
        <w:jc w:val="both"/>
        <w:rPr>
          <w:rFonts w:ascii="Times New Roman" w:hAnsi="Times New Roman" w:cs="Times New Roman"/>
          <w:bCs/>
          <w:kern w:val="0"/>
          <w:sz w:val="24"/>
          <w:szCs w:val="24"/>
          <w14:ligatures w14:val="none"/>
        </w:rPr>
      </w:pPr>
    </w:p>
    <w:p w14:paraId="781AF266" w14:textId="595E8139" w:rsidR="00714645" w:rsidRPr="00707B89" w:rsidRDefault="00714645"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219</w:t>
      </w:r>
      <w:r w:rsidRPr="00581C67">
        <w:rPr>
          <w:rFonts w:ascii="Times New Roman" w:hAnsi="Times New Roman" w:cs="Times New Roman"/>
          <w:b/>
          <w:kern w:val="0"/>
          <w:sz w:val="24"/>
          <w:szCs w:val="24"/>
          <w:vertAlign w:val="superscript"/>
          <w14:ligatures w14:val="none"/>
        </w:rPr>
        <w:t>2</w:t>
      </w:r>
      <w:r w:rsidR="00EB4F5D"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vertAlign w:val="superscript"/>
          <w14:ligatures w14:val="none"/>
        </w:rPr>
        <w:t xml:space="preserve"> </w:t>
      </w:r>
      <w:r w:rsidRPr="00707B89">
        <w:rPr>
          <w:rFonts w:ascii="Times New Roman" w:hAnsi="Times New Roman" w:cs="Times New Roman"/>
          <w:bCs/>
          <w:kern w:val="0"/>
          <w:sz w:val="24"/>
          <w:szCs w:val="24"/>
          <w14:ligatures w14:val="none"/>
        </w:rPr>
        <w:t>– Atunci când este întreprinsă o acțiune de rezoluție în legătură cu o entitate de rezoluție sau, în circumstanțe excepționale, atunci când nu este prevăzut în planul de rezoluție, în legătură cu o entitate care nu este entitate de rezoluție, cuantumul care este diminuat, redus ca valoare sau convertit, în conformitate cu prevederile art. 226 alin. (1) la nivelul entității respective, se ia în considerare la calcularea pragurilor prevăzute de prevederile art. 92 alin. (1) și art. 158 alin. (2) lit. a) sau ale art. 161 lit. a), care se aplică entității în cauză.”</w:t>
      </w:r>
      <w:r w:rsidR="00987D36" w:rsidRPr="00707B89">
        <w:rPr>
          <w:rFonts w:ascii="Times New Roman" w:hAnsi="Times New Roman" w:cs="Times New Roman"/>
          <w:bCs/>
          <w:kern w:val="0"/>
          <w:sz w:val="24"/>
          <w:szCs w:val="24"/>
          <w14:ligatures w14:val="none"/>
        </w:rPr>
        <w:t>.</w:t>
      </w:r>
    </w:p>
    <w:p w14:paraId="549DE44F" w14:textId="77777777" w:rsidR="00987D36" w:rsidRPr="00707B89" w:rsidRDefault="00987D36" w:rsidP="009E71D9">
      <w:pPr>
        <w:spacing w:after="0" w:line="240" w:lineRule="auto"/>
        <w:ind w:firstLine="567"/>
        <w:jc w:val="both"/>
        <w:rPr>
          <w:rFonts w:ascii="Times New Roman" w:hAnsi="Times New Roman" w:cs="Times New Roman"/>
          <w:bCs/>
          <w:kern w:val="0"/>
          <w:sz w:val="24"/>
          <w:szCs w:val="24"/>
          <w14:ligatures w14:val="none"/>
        </w:rPr>
      </w:pPr>
    </w:p>
    <w:p w14:paraId="0CB423B2" w14:textId="47D17498" w:rsidR="00714645" w:rsidRPr="00707B89" w:rsidRDefault="00B66AFF" w:rsidP="009E71D9">
      <w:pPr>
        <w:pStyle w:val="ListParagraph"/>
        <w:numPr>
          <w:ilvl w:val="0"/>
          <w:numId w:val="2"/>
        </w:numPr>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La </w:t>
      </w:r>
      <w:r w:rsidR="00987D36" w:rsidRPr="00707B89">
        <w:rPr>
          <w:rFonts w:ascii="Times New Roman" w:eastAsia="Times New Roman" w:hAnsi="Times New Roman" w:cs="Times New Roman"/>
          <w:bCs/>
          <w:kern w:val="0"/>
          <w:sz w:val="24"/>
          <w:szCs w:val="24"/>
          <w:lang w:eastAsia="ro-MD"/>
          <w14:ligatures w14:val="none"/>
        </w:rPr>
        <w:t>a</w:t>
      </w:r>
      <w:r w:rsidRPr="00707B89">
        <w:rPr>
          <w:rFonts w:ascii="Times New Roman" w:eastAsia="Times New Roman" w:hAnsi="Times New Roman" w:cs="Times New Roman"/>
          <w:bCs/>
          <w:kern w:val="0"/>
          <w:sz w:val="24"/>
          <w:szCs w:val="24"/>
          <w:lang w:eastAsia="ro-MD"/>
          <w14:ligatures w14:val="none"/>
        </w:rPr>
        <w:t xml:space="preserve">rticolul 220, </w:t>
      </w:r>
      <w:r w:rsidR="00E05FAD" w:rsidRPr="00707B89">
        <w:rPr>
          <w:rFonts w:ascii="Times New Roman" w:hAnsi="Times New Roman" w:cs="Times New Roman"/>
          <w:bCs/>
          <w:sz w:val="24"/>
          <w:szCs w:val="24"/>
        </w:rPr>
        <w:t>după textul „a instrumentelor de capital”</w:t>
      </w:r>
      <w:r w:rsidR="00987D36" w:rsidRPr="00707B89">
        <w:rPr>
          <w:rFonts w:ascii="Times New Roman" w:hAnsi="Times New Roman" w:cs="Times New Roman"/>
          <w:bCs/>
          <w:sz w:val="24"/>
          <w:szCs w:val="24"/>
        </w:rPr>
        <w:t>,</w:t>
      </w:r>
      <w:r w:rsidR="00E05FAD" w:rsidRPr="00707B89">
        <w:rPr>
          <w:rFonts w:ascii="Times New Roman" w:hAnsi="Times New Roman" w:cs="Times New Roman"/>
          <w:bCs/>
          <w:sz w:val="24"/>
          <w:szCs w:val="24"/>
        </w:rPr>
        <w:t xml:space="preserve"> cuvântul „relevante” se exclude, iar după cuvintele „datoriilor eligibile” se completează cu </w:t>
      </w:r>
      <w:r w:rsidR="00987D36" w:rsidRPr="00707B89">
        <w:rPr>
          <w:rFonts w:ascii="Times New Roman" w:hAnsi="Times New Roman" w:cs="Times New Roman"/>
          <w:bCs/>
          <w:sz w:val="24"/>
          <w:szCs w:val="24"/>
        </w:rPr>
        <w:t xml:space="preserve">textul </w:t>
      </w:r>
      <w:r w:rsidR="00E05FAD" w:rsidRPr="00707B89">
        <w:rPr>
          <w:rFonts w:ascii="Times New Roman" w:hAnsi="Times New Roman" w:cs="Times New Roman"/>
          <w:bCs/>
          <w:sz w:val="24"/>
          <w:szCs w:val="24"/>
        </w:rPr>
        <w:t>„relevante, astfel cum se menționează la art.219</w:t>
      </w:r>
      <w:r w:rsidR="00E05FAD" w:rsidRPr="00707B89">
        <w:rPr>
          <w:rFonts w:ascii="Times New Roman" w:hAnsi="Times New Roman" w:cs="Times New Roman"/>
          <w:bCs/>
          <w:sz w:val="24"/>
          <w:szCs w:val="24"/>
          <w:vertAlign w:val="superscript"/>
        </w:rPr>
        <w:t>1</w:t>
      </w:r>
      <w:r w:rsidR="00E05FAD" w:rsidRPr="00707B89">
        <w:rPr>
          <w:rFonts w:ascii="Times New Roman" w:hAnsi="Times New Roman" w:cs="Times New Roman"/>
          <w:bCs/>
          <w:sz w:val="24"/>
          <w:szCs w:val="24"/>
        </w:rPr>
        <w:t>,”</w:t>
      </w:r>
      <w:r w:rsidR="00987D36" w:rsidRPr="00707B89">
        <w:rPr>
          <w:rFonts w:ascii="Times New Roman" w:hAnsi="Times New Roman" w:cs="Times New Roman"/>
          <w:bCs/>
          <w:sz w:val="24"/>
          <w:szCs w:val="24"/>
        </w:rPr>
        <w:t>,</w:t>
      </w:r>
      <w:r w:rsidR="00E05FAD"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 xml:space="preserve">cuvântul </w:t>
      </w:r>
      <w:r w:rsidRPr="00707B89">
        <w:rPr>
          <w:rFonts w:ascii="Times New Roman" w:hAnsi="Times New Roman" w:cs="Times New Roman"/>
          <w:bCs/>
          <w:sz w:val="24"/>
          <w:szCs w:val="24"/>
        </w:rPr>
        <w:t>„băncilor” se substituie cu textul „</w:t>
      </w:r>
      <w:r w:rsidRPr="00707B89">
        <w:rPr>
          <w:rFonts w:ascii="Times New Roman" w:hAnsi="Times New Roman" w:cs="Times New Roman"/>
          <w:bCs/>
          <w:kern w:val="0"/>
          <w:sz w:val="24"/>
          <w:szCs w:val="24"/>
          <w14:ligatures w14:val="none"/>
        </w:rPr>
        <w:t>instituţiilor de credit și entităţilor menţionate la art. 1 alin. (1) litera (b), (c) sau (d)</w:t>
      </w:r>
      <w:r w:rsidRPr="00707B89">
        <w:rPr>
          <w:rFonts w:ascii="Times New Roman" w:hAnsi="Times New Roman" w:cs="Times New Roman"/>
          <w:bCs/>
          <w:sz w:val="24"/>
          <w:szCs w:val="24"/>
        </w:rPr>
        <w:t>”.</w:t>
      </w:r>
    </w:p>
    <w:p w14:paraId="7118CD3D" w14:textId="77777777" w:rsidR="00987D36" w:rsidRPr="00707B89" w:rsidRDefault="00987D36" w:rsidP="0057068C">
      <w:pPr>
        <w:pStyle w:val="ListParagraph"/>
        <w:spacing w:after="0" w:line="240" w:lineRule="auto"/>
        <w:ind w:left="567"/>
        <w:jc w:val="both"/>
        <w:rPr>
          <w:rFonts w:ascii="Times New Roman" w:eastAsia="Times New Roman" w:hAnsi="Times New Roman" w:cs="Times New Roman"/>
          <w:bCs/>
          <w:kern w:val="0"/>
          <w:sz w:val="24"/>
          <w:szCs w:val="24"/>
          <w:lang w:eastAsia="ro-MD"/>
          <w14:ligatures w14:val="none"/>
        </w:rPr>
      </w:pPr>
    </w:p>
    <w:p w14:paraId="62154A0D" w14:textId="4972D624" w:rsidR="00D22C2B" w:rsidRPr="00707B89" w:rsidRDefault="007E1CFA" w:rsidP="009E71D9">
      <w:pPr>
        <w:pStyle w:val="ListParagraph"/>
        <w:numPr>
          <w:ilvl w:val="0"/>
          <w:numId w:val="2"/>
        </w:numPr>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sz w:val="24"/>
          <w:szCs w:val="24"/>
        </w:rPr>
        <w:t xml:space="preserve">La </w:t>
      </w:r>
      <w:r w:rsidR="00987D36" w:rsidRPr="00707B89">
        <w:rPr>
          <w:rFonts w:ascii="Times New Roman" w:hAnsi="Times New Roman" w:cs="Times New Roman"/>
          <w:bCs/>
          <w:sz w:val="24"/>
          <w:szCs w:val="24"/>
        </w:rPr>
        <w:t>a</w:t>
      </w:r>
      <w:r w:rsidRPr="00707B89">
        <w:rPr>
          <w:rFonts w:ascii="Times New Roman" w:hAnsi="Times New Roman" w:cs="Times New Roman"/>
          <w:bCs/>
          <w:sz w:val="24"/>
          <w:szCs w:val="24"/>
        </w:rPr>
        <w:t>rticolul 221</w:t>
      </w:r>
      <w:r w:rsidR="00D22C2B" w:rsidRPr="00707B89">
        <w:rPr>
          <w:rFonts w:ascii="Times New Roman" w:hAnsi="Times New Roman" w:cs="Times New Roman"/>
          <w:bCs/>
          <w:sz w:val="24"/>
          <w:szCs w:val="24"/>
        </w:rPr>
        <w:t>:</w:t>
      </w:r>
    </w:p>
    <w:p w14:paraId="138501CC" w14:textId="3DA3B943" w:rsidR="007E1CFA" w:rsidRPr="00707B89" w:rsidRDefault="007E1CFA"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cuvântul </w:t>
      </w:r>
      <w:r w:rsidRPr="00707B89">
        <w:rPr>
          <w:rFonts w:ascii="Times New Roman" w:hAnsi="Times New Roman" w:cs="Times New Roman"/>
          <w:bCs/>
          <w:sz w:val="24"/>
          <w:szCs w:val="24"/>
        </w:rPr>
        <w:t>„bancă” se substituie cu textul „</w:t>
      </w:r>
      <w:r w:rsidRPr="00707B89">
        <w:rPr>
          <w:rFonts w:ascii="Times New Roman" w:hAnsi="Times New Roman" w:cs="Times New Roman"/>
          <w:bCs/>
          <w:kern w:val="0"/>
          <w:sz w:val="24"/>
          <w:szCs w:val="24"/>
          <w14:ligatures w14:val="none"/>
        </w:rPr>
        <w:t>instituţie de credit sau entitate prevăzută la art.1 alin.(1) litera b), c) sau d)</w:t>
      </w:r>
      <w:r w:rsidR="00E05FAD" w:rsidRPr="00707B89">
        <w:rPr>
          <w:rFonts w:ascii="Times New Roman" w:hAnsi="Times New Roman" w:cs="Times New Roman"/>
          <w:bCs/>
          <w:kern w:val="0"/>
          <w:sz w:val="24"/>
          <w:szCs w:val="24"/>
          <w14:ligatures w14:val="none"/>
        </w:rPr>
        <w:t>,</w:t>
      </w:r>
      <w:r w:rsidR="00E05FAD" w:rsidRPr="00707B89">
        <w:rPr>
          <w:rFonts w:ascii="Times New Roman" w:hAnsi="Times New Roman" w:cs="Times New Roman"/>
          <w:bCs/>
          <w:sz w:val="24"/>
          <w:szCs w:val="24"/>
        </w:rPr>
        <w:t xml:space="preserve"> și ținând seama de necesitatea de a pune în aplicare efectiv competența de reducere a valorii contabile sau de conversie sau, după caz, strategia de rezoluție pentru grupul de rezoluție, dacă sunt întrunite una sau mai multe dintre următoarele circumstanțe</w:t>
      </w:r>
      <w:r w:rsidRPr="00707B89">
        <w:rPr>
          <w:rFonts w:ascii="Times New Roman" w:hAnsi="Times New Roman" w:cs="Times New Roman"/>
          <w:bCs/>
          <w:sz w:val="24"/>
          <w:szCs w:val="24"/>
        </w:rPr>
        <w:t>”</w:t>
      </w:r>
      <w:r w:rsidR="00D22C2B" w:rsidRPr="00707B89">
        <w:rPr>
          <w:rFonts w:ascii="Times New Roman" w:hAnsi="Times New Roman" w:cs="Times New Roman"/>
          <w:bCs/>
          <w:sz w:val="24"/>
          <w:szCs w:val="24"/>
        </w:rPr>
        <w:t>;</w:t>
      </w:r>
    </w:p>
    <w:p w14:paraId="39945BD8" w14:textId="0B662389" w:rsidR="00D22C2B" w:rsidRPr="00707B89" w:rsidRDefault="00D22C2B"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la litera a), după textul „</w:t>
      </w:r>
      <w:r w:rsidRPr="00707B89">
        <w:rPr>
          <w:rFonts w:ascii="Times New Roman" w:hAnsi="Times New Roman" w:cs="Times New Roman"/>
          <w:bCs/>
          <w:kern w:val="0"/>
          <w:sz w:val="24"/>
          <w:szCs w:val="24"/>
          <w14:ligatures w14:val="none"/>
        </w:rPr>
        <w:t>art.58-60” se completează cu textul „alin. (</w:t>
      </w:r>
      <w:r w:rsidR="00E05FAD" w:rsidRPr="00707B8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 xml:space="preserve">) </w:t>
      </w:r>
      <w:r w:rsidR="00E05FAD" w:rsidRPr="00707B89">
        <w:rPr>
          <w:rFonts w:ascii="Times New Roman" w:hAnsi="Times New Roman" w:cs="Times New Roman"/>
          <w:bCs/>
          <w:kern w:val="0"/>
          <w:sz w:val="24"/>
          <w:szCs w:val="24"/>
          <w14:ligatures w14:val="none"/>
        </w:rPr>
        <w:t>sau alin. (10) –(14)</w:t>
      </w:r>
      <w:r w:rsidR="00E05FAD"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w:t>
      </w:r>
    </w:p>
    <w:p w14:paraId="561F03A8" w14:textId="17D21B37" w:rsidR="00D22C2B" w:rsidRPr="00707B89" w:rsidRDefault="00D22C2B"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la litera </w:t>
      </w:r>
      <w:r w:rsidR="00D17A4A" w:rsidRPr="00707B89">
        <w:rPr>
          <w:rFonts w:ascii="Times New Roman" w:hAnsi="Times New Roman" w:cs="Times New Roman"/>
          <w:bCs/>
          <w:kern w:val="0"/>
          <w:sz w:val="24"/>
          <w:szCs w:val="24"/>
          <w14:ligatures w14:val="none"/>
        </w:rPr>
        <w:t>b),</w:t>
      </w:r>
      <w:r w:rsidR="005178FD" w:rsidRPr="00707B89">
        <w:rPr>
          <w:rFonts w:ascii="Times New Roman" w:hAnsi="Times New Roman" w:cs="Times New Roman"/>
          <w:bCs/>
          <w:sz w:val="24"/>
          <w:szCs w:val="24"/>
        </w:rPr>
        <w:t xml:space="preserve"> după textul „a instrumentelor de capital” cuvântul „relevante” se exclude,</w:t>
      </w:r>
      <w:r w:rsidR="00D17A4A" w:rsidRPr="00707B89">
        <w:rPr>
          <w:rFonts w:ascii="Times New Roman" w:hAnsi="Times New Roman" w:cs="Times New Roman"/>
          <w:bCs/>
          <w:kern w:val="0"/>
          <w:sz w:val="24"/>
          <w:szCs w:val="24"/>
          <w14:ligatures w14:val="none"/>
        </w:rPr>
        <w:t xml:space="preserve"> după textul „</w:t>
      </w:r>
      <w:r w:rsidR="00D17A4A" w:rsidRPr="00707B89">
        <w:rPr>
          <w:rFonts w:ascii="Times New Roman" w:eastAsia="Times New Roman" w:hAnsi="Times New Roman" w:cs="Times New Roman"/>
          <w:bCs/>
          <w:kern w:val="0"/>
          <w:sz w:val="24"/>
          <w:szCs w:val="24"/>
          <w:lang w:eastAsia="ro-MD"/>
          <w14:ligatures w14:val="none"/>
        </w:rPr>
        <w:t>datoriile eligibile</w:t>
      </w:r>
      <w:r w:rsidR="00D17A4A" w:rsidRPr="00707B89">
        <w:rPr>
          <w:rFonts w:ascii="Times New Roman" w:hAnsi="Times New Roman" w:cs="Times New Roman"/>
          <w:bCs/>
          <w:kern w:val="0"/>
          <w:sz w:val="24"/>
          <w:szCs w:val="24"/>
          <w14:ligatures w14:val="none"/>
        </w:rPr>
        <w:t>” se completează cu textul „</w:t>
      </w:r>
      <w:r w:rsidR="005178FD" w:rsidRPr="00707B89">
        <w:rPr>
          <w:rFonts w:ascii="Times New Roman" w:hAnsi="Times New Roman" w:cs="Times New Roman"/>
          <w:bCs/>
          <w:kern w:val="0"/>
          <w:sz w:val="24"/>
          <w:szCs w:val="24"/>
          <w14:ligatures w14:val="none"/>
        </w:rPr>
        <w:t xml:space="preserve">relevante </w:t>
      </w:r>
      <w:r w:rsidR="00D17A4A" w:rsidRPr="00707B89">
        <w:rPr>
          <w:rFonts w:ascii="Times New Roman" w:eastAsia="Times New Roman" w:hAnsi="Times New Roman" w:cs="Times New Roman"/>
          <w:bCs/>
          <w:kern w:val="0"/>
          <w:sz w:val="24"/>
          <w:szCs w:val="24"/>
          <w:lang w:eastAsia="ro-MD"/>
          <w14:ligatures w14:val="none"/>
        </w:rPr>
        <w:t>menționate la art. 219</w:t>
      </w:r>
      <w:r w:rsidR="00D17A4A" w:rsidRPr="00707B89">
        <w:rPr>
          <w:rFonts w:ascii="Times New Roman" w:eastAsia="Times New Roman" w:hAnsi="Times New Roman" w:cs="Times New Roman"/>
          <w:bCs/>
          <w:kern w:val="0"/>
          <w:sz w:val="24"/>
          <w:szCs w:val="24"/>
          <w:vertAlign w:val="superscript"/>
          <w:lang w:eastAsia="ro-MD"/>
          <w14:ligatures w14:val="none"/>
        </w:rPr>
        <w:t>1</w:t>
      </w:r>
      <w:r w:rsidR="00D17A4A" w:rsidRPr="00707B89">
        <w:rPr>
          <w:rFonts w:ascii="Times New Roman" w:hAnsi="Times New Roman" w:cs="Times New Roman"/>
          <w:bCs/>
          <w:kern w:val="0"/>
          <w:sz w:val="24"/>
          <w:szCs w:val="24"/>
          <w14:ligatures w14:val="none"/>
        </w:rPr>
        <w:t xml:space="preserve">”, iar cuvântul </w:t>
      </w:r>
      <w:r w:rsidR="00D17A4A" w:rsidRPr="00707B89">
        <w:rPr>
          <w:rFonts w:ascii="Times New Roman" w:hAnsi="Times New Roman" w:cs="Times New Roman"/>
          <w:bCs/>
          <w:sz w:val="24"/>
          <w:szCs w:val="24"/>
        </w:rPr>
        <w:t>„banca” se substituie cu textul „</w:t>
      </w:r>
      <w:r w:rsidR="00D17A4A" w:rsidRPr="00707B89">
        <w:rPr>
          <w:rFonts w:ascii="Times New Roman" w:hAnsi="Times New Roman" w:cs="Times New Roman"/>
          <w:bCs/>
          <w:kern w:val="0"/>
          <w:sz w:val="24"/>
          <w:szCs w:val="24"/>
          <w14:ligatures w14:val="none"/>
        </w:rPr>
        <w:t>instituţia de credit sau entitatea menţionată la art. 1 alin. (1) litera (b), (c) sau (d)</w:t>
      </w:r>
      <w:r w:rsidR="00D17A4A" w:rsidRPr="00707B89">
        <w:rPr>
          <w:rFonts w:ascii="Times New Roman" w:hAnsi="Times New Roman" w:cs="Times New Roman"/>
          <w:bCs/>
          <w:sz w:val="24"/>
          <w:szCs w:val="24"/>
        </w:rPr>
        <w:t>”;</w:t>
      </w:r>
    </w:p>
    <w:p w14:paraId="47AF2788" w14:textId="7EBD54F6" w:rsidR="00D17A4A" w:rsidRPr="00707B89" w:rsidRDefault="00987D36"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litera</w:t>
      </w:r>
      <w:r w:rsidR="00D17A4A" w:rsidRPr="00707B89">
        <w:rPr>
          <w:rFonts w:ascii="Times New Roman" w:hAnsi="Times New Roman" w:cs="Times New Roman"/>
          <w:bCs/>
          <w:sz w:val="24"/>
          <w:szCs w:val="24"/>
        </w:rPr>
        <w:t xml:space="preserve"> c)</w:t>
      </w:r>
      <w:r w:rsidRPr="00707B89">
        <w:rPr>
          <w:rFonts w:ascii="Times New Roman" w:hAnsi="Times New Roman" w:cs="Times New Roman"/>
          <w:bCs/>
          <w:sz w:val="24"/>
          <w:szCs w:val="24"/>
        </w:rPr>
        <w:t>va</w:t>
      </w:r>
      <w:r w:rsidR="00D17A4A" w:rsidRPr="00707B89">
        <w:rPr>
          <w:rFonts w:ascii="Times New Roman" w:hAnsi="Times New Roman" w:cs="Times New Roman"/>
          <w:bCs/>
          <w:sz w:val="24"/>
          <w:szCs w:val="24"/>
        </w:rPr>
        <w:t xml:space="preserve"> avea următorul cuprins:</w:t>
      </w:r>
    </w:p>
    <w:p w14:paraId="6F4AB5FE" w14:textId="4319BFFA" w:rsidR="00F46555" w:rsidRPr="00707B89" w:rsidRDefault="00D17A4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w:t>
      </w:r>
      <w:r w:rsidR="00F46555" w:rsidRPr="00707B89">
        <w:rPr>
          <w:rFonts w:ascii="Times New Roman" w:hAnsi="Times New Roman" w:cs="Times New Roman"/>
          <w:bCs/>
          <w:sz w:val="24"/>
          <w:szCs w:val="24"/>
        </w:rPr>
        <w:t>c</w:t>
      </w:r>
      <w:r w:rsidR="00F46555" w:rsidRPr="00707B89">
        <w:rPr>
          <w:rFonts w:ascii="Times New Roman" w:hAnsi="Times New Roman" w:cs="Times New Roman"/>
          <w:bCs/>
          <w:kern w:val="0"/>
          <w:sz w:val="24"/>
          <w:szCs w:val="24"/>
          <w14:ligatures w14:val="none"/>
        </w:rPr>
        <w:t>) în cazul instrumentelor de capital relevante emise de o filială atunci când aceste instrumente de capital sunt luate în calcul în scopul respectării cerințelor de fonduri proprii la nivel individual și consolidat, Banca Națională a Moldovei, acționând în calitate de supraveghetor consolidant, și autoritatea competentă a statului membru al Uniunii Europene al filialei, iau o decizie comună, sub forma unei decizii comune, în conformitate cu prevederile art.</w:t>
      </w:r>
      <w:r w:rsidR="00F46555" w:rsidRPr="00707B89">
        <w:rPr>
          <w:rFonts w:ascii="Times New Roman" w:hAnsi="Times New Roman" w:cs="Times New Roman"/>
          <w:bCs/>
          <w:sz w:val="24"/>
          <w:szCs w:val="24"/>
        </w:rPr>
        <w:t xml:space="preserve"> 295</w:t>
      </w:r>
      <w:r w:rsidR="00F46555" w:rsidRPr="00707B89">
        <w:rPr>
          <w:rFonts w:ascii="Times New Roman" w:hAnsi="Times New Roman" w:cs="Times New Roman"/>
          <w:bCs/>
          <w:sz w:val="24"/>
          <w:szCs w:val="24"/>
          <w:vertAlign w:val="superscript"/>
        </w:rPr>
        <w:t>44</w:t>
      </w:r>
      <w:r w:rsidR="00F46555" w:rsidRPr="00707B89">
        <w:rPr>
          <w:rFonts w:ascii="Times New Roman" w:hAnsi="Times New Roman" w:cs="Times New Roman"/>
          <w:bCs/>
          <w:sz w:val="24"/>
          <w:szCs w:val="24"/>
        </w:rPr>
        <w:t xml:space="preserve"> și 295</w:t>
      </w:r>
      <w:r w:rsidR="00F46555" w:rsidRPr="00707B89">
        <w:rPr>
          <w:rFonts w:ascii="Times New Roman" w:hAnsi="Times New Roman" w:cs="Times New Roman"/>
          <w:bCs/>
          <w:sz w:val="24"/>
          <w:szCs w:val="24"/>
          <w:vertAlign w:val="superscript"/>
        </w:rPr>
        <w:t>45</w:t>
      </w:r>
      <w:r w:rsidR="00F46555" w:rsidRPr="00707B89">
        <w:rPr>
          <w:rFonts w:ascii="Times New Roman" w:hAnsi="Times New Roman" w:cs="Times New Roman"/>
          <w:bCs/>
          <w:kern w:val="0"/>
          <w:sz w:val="24"/>
          <w:szCs w:val="24"/>
          <w14:ligatures w14:val="none"/>
        </w:rPr>
        <w:t xml:space="preserve"> conform căreia, dacă nu se exercită competența de reducere a valorii sau de conversie în legătură cu aceste instrumente, grupul nu va mai fi viabil;</w:t>
      </w:r>
      <w:r w:rsidR="00987D36" w:rsidRPr="00707B89">
        <w:rPr>
          <w:rFonts w:ascii="Times New Roman" w:hAnsi="Times New Roman" w:cs="Times New Roman"/>
          <w:bCs/>
          <w:kern w:val="0"/>
          <w:sz w:val="24"/>
          <w:szCs w:val="24"/>
          <w14:ligatures w14:val="none"/>
        </w:rPr>
        <w:t>”;</w:t>
      </w:r>
      <w:r w:rsidR="00F46555" w:rsidRPr="00707B89">
        <w:rPr>
          <w:rFonts w:ascii="Times New Roman" w:hAnsi="Times New Roman" w:cs="Times New Roman"/>
          <w:bCs/>
          <w:kern w:val="0"/>
          <w:sz w:val="24"/>
          <w:szCs w:val="24"/>
          <w14:ligatures w14:val="none"/>
        </w:rPr>
        <w:t xml:space="preserve"> </w:t>
      </w:r>
    </w:p>
    <w:p w14:paraId="2CA2A9C1" w14:textId="65CE49D9" w:rsidR="00987D36" w:rsidRPr="00707B89" w:rsidRDefault="00987D36" w:rsidP="0057068C">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s</w:t>
      </w:r>
      <w:r w:rsidR="00D81CB2">
        <w:rPr>
          <w:rFonts w:ascii="Times New Roman" w:hAnsi="Times New Roman" w:cs="Times New Roman"/>
          <w:bCs/>
          <w:sz w:val="24"/>
          <w:szCs w:val="24"/>
        </w:rPr>
        <w:t>e completează cu literele d) - e</w:t>
      </w:r>
      <w:bookmarkStart w:id="28" w:name="_GoBack"/>
      <w:bookmarkEnd w:id="28"/>
      <w:r w:rsidRPr="00707B89">
        <w:rPr>
          <w:rFonts w:ascii="Times New Roman" w:hAnsi="Times New Roman" w:cs="Times New Roman"/>
          <w:bCs/>
          <w:sz w:val="24"/>
          <w:szCs w:val="24"/>
        </w:rPr>
        <w:t>) care vor avea următorul cuprins:</w:t>
      </w:r>
    </w:p>
    <w:p w14:paraId="2034CBDC" w14:textId="22A37D5F" w:rsidR="00F46555" w:rsidRPr="00707B89" w:rsidRDefault="00987D36"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D17A4A" w:rsidRPr="00707B89">
        <w:rPr>
          <w:rFonts w:ascii="Times New Roman" w:hAnsi="Times New Roman" w:cs="Times New Roman"/>
          <w:bCs/>
          <w:kern w:val="0"/>
          <w:sz w:val="24"/>
          <w:szCs w:val="24"/>
          <w14:ligatures w14:val="none"/>
        </w:rPr>
        <w:t xml:space="preserve">d) în cazul instrumentelor de capital relevante emise </w:t>
      </w:r>
      <w:r w:rsidR="00F46555" w:rsidRPr="00707B89">
        <w:rPr>
          <w:rFonts w:ascii="Times New Roman" w:hAnsi="Times New Roman" w:cs="Times New Roman"/>
          <w:bCs/>
          <w:kern w:val="0"/>
          <w:sz w:val="24"/>
          <w:szCs w:val="24"/>
          <w14:ligatures w14:val="none"/>
        </w:rPr>
        <w:t>de o filială</w:t>
      </w:r>
      <w:r w:rsidR="00D17A4A" w:rsidRPr="00707B89">
        <w:rPr>
          <w:rFonts w:ascii="Times New Roman" w:hAnsi="Times New Roman" w:cs="Times New Roman"/>
          <w:bCs/>
          <w:kern w:val="0"/>
          <w:sz w:val="24"/>
          <w:szCs w:val="24"/>
          <w14:ligatures w14:val="none"/>
        </w:rPr>
        <w:t xml:space="preserve"> și în cazul în care aceste instrumente de capital sunt </w:t>
      </w:r>
      <w:r w:rsidR="00F46555" w:rsidRPr="00707B89">
        <w:rPr>
          <w:rFonts w:ascii="Times New Roman" w:hAnsi="Times New Roman" w:cs="Times New Roman"/>
          <w:bCs/>
          <w:kern w:val="0"/>
          <w:sz w:val="24"/>
          <w:szCs w:val="24"/>
          <w14:ligatures w14:val="none"/>
        </w:rPr>
        <w:t>recunoscute</w:t>
      </w:r>
      <w:r w:rsidR="00D17A4A" w:rsidRPr="00707B89">
        <w:rPr>
          <w:rFonts w:ascii="Times New Roman" w:hAnsi="Times New Roman" w:cs="Times New Roman"/>
          <w:bCs/>
          <w:kern w:val="0"/>
          <w:sz w:val="24"/>
          <w:szCs w:val="24"/>
          <w14:ligatures w14:val="none"/>
        </w:rPr>
        <w:t xml:space="preserve"> în scopul </w:t>
      </w:r>
      <w:r w:rsidR="00F46555" w:rsidRPr="00707B89">
        <w:rPr>
          <w:rFonts w:ascii="Times New Roman" w:hAnsi="Times New Roman" w:cs="Times New Roman"/>
          <w:bCs/>
          <w:kern w:val="0"/>
          <w:sz w:val="24"/>
          <w:szCs w:val="24"/>
          <w14:ligatures w14:val="none"/>
        </w:rPr>
        <w:t>îndeplinirii cerințelor</w:t>
      </w:r>
      <w:r w:rsidR="00D17A4A" w:rsidRPr="00707B89">
        <w:rPr>
          <w:rFonts w:ascii="Times New Roman" w:hAnsi="Times New Roman" w:cs="Times New Roman"/>
          <w:bCs/>
          <w:kern w:val="0"/>
          <w:sz w:val="24"/>
          <w:szCs w:val="24"/>
          <w14:ligatures w14:val="none"/>
        </w:rPr>
        <w:t xml:space="preserve"> de fonduri proprii </w:t>
      </w:r>
      <w:r w:rsidR="00F46555" w:rsidRPr="00707B89">
        <w:rPr>
          <w:rFonts w:ascii="Times New Roman" w:hAnsi="Times New Roman" w:cs="Times New Roman"/>
          <w:bCs/>
          <w:kern w:val="0"/>
          <w:sz w:val="24"/>
          <w:szCs w:val="24"/>
          <w14:ligatures w14:val="none"/>
        </w:rPr>
        <w:t xml:space="preserve">la nivel individual și consolidat, Banca Națională a Moldovei, acționând în calitate de autoritate competentă a filialei, împreună cu autoritatea competentă a </w:t>
      </w:r>
      <w:r w:rsidR="00D17A4A" w:rsidRPr="00707B89">
        <w:rPr>
          <w:rFonts w:ascii="Times New Roman" w:hAnsi="Times New Roman" w:cs="Times New Roman"/>
          <w:bCs/>
          <w:kern w:val="0"/>
          <w:sz w:val="24"/>
          <w:szCs w:val="24"/>
          <w14:ligatures w14:val="none"/>
        </w:rPr>
        <w:t>supraveghetorului consolidant</w:t>
      </w:r>
      <w:r w:rsidR="00F46555" w:rsidRPr="00707B89">
        <w:rPr>
          <w:rFonts w:ascii="Times New Roman" w:hAnsi="Times New Roman" w:cs="Times New Roman"/>
          <w:bCs/>
          <w:kern w:val="0"/>
          <w:sz w:val="24"/>
          <w:szCs w:val="24"/>
          <w14:ligatures w14:val="none"/>
        </w:rPr>
        <w:t>, iau o decizie comună, sub forma unei decizii comune, în conformitate cu articolul 295</w:t>
      </w:r>
      <w:r w:rsidR="00F46555" w:rsidRPr="00707B89">
        <w:rPr>
          <w:rFonts w:ascii="Times New Roman" w:hAnsi="Times New Roman" w:cs="Times New Roman"/>
          <w:bCs/>
          <w:kern w:val="0"/>
          <w:sz w:val="24"/>
          <w:szCs w:val="24"/>
          <w:vertAlign w:val="superscript"/>
          <w14:ligatures w14:val="none"/>
        </w:rPr>
        <w:t>30</w:t>
      </w:r>
      <w:r w:rsidR="00F46555" w:rsidRPr="00707B89">
        <w:rPr>
          <w:rFonts w:ascii="Times New Roman" w:hAnsi="Times New Roman" w:cs="Times New Roman"/>
          <w:bCs/>
          <w:kern w:val="0"/>
          <w:sz w:val="24"/>
          <w:szCs w:val="24"/>
          <w14:ligatures w14:val="none"/>
        </w:rPr>
        <w:t xml:space="preserve"> - 295</w:t>
      </w:r>
      <w:r w:rsidR="00F46555" w:rsidRPr="00707B89">
        <w:rPr>
          <w:rFonts w:ascii="Times New Roman" w:hAnsi="Times New Roman" w:cs="Times New Roman"/>
          <w:bCs/>
          <w:kern w:val="0"/>
          <w:sz w:val="24"/>
          <w:szCs w:val="24"/>
          <w:vertAlign w:val="superscript"/>
          <w14:ligatures w14:val="none"/>
        </w:rPr>
        <w:t>41</w:t>
      </w:r>
      <w:r w:rsidR="00F46555" w:rsidRPr="00707B89">
        <w:rPr>
          <w:rFonts w:ascii="Times New Roman" w:hAnsi="Times New Roman" w:cs="Times New Roman"/>
          <w:bCs/>
          <w:kern w:val="0"/>
          <w:sz w:val="24"/>
          <w:szCs w:val="24"/>
          <w14:ligatures w14:val="none"/>
        </w:rPr>
        <w:t>, conform căreia, dacă nu se exercită competența</w:t>
      </w:r>
      <w:r w:rsidR="00D17A4A" w:rsidRPr="00707B89">
        <w:rPr>
          <w:rFonts w:ascii="Times New Roman" w:hAnsi="Times New Roman" w:cs="Times New Roman"/>
          <w:bCs/>
          <w:kern w:val="0"/>
          <w:sz w:val="24"/>
          <w:szCs w:val="24"/>
          <w14:ligatures w14:val="none"/>
        </w:rPr>
        <w:t xml:space="preserve"> de reducere a valorii sau de conversie în </w:t>
      </w:r>
      <w:r w:rsidR="00F46555" w:rsidRPr="00707B89">
        <w:rPr>
          <w:rFonts w:ascii="Times New Roman" w:hAnsi="Times New Roman" w:cs="Times New Roman"/>
          <w:bCs/>
          <w:kern w:val="0"/>
          <w:sz w:val="24"/>
          <w:szCs w:val="24"/>
          <w14:ligatures w14:val="none"/>
        </w:rPr>
        <w:t>legătură cu aceste</w:t>
      </w:r>
      <w:r w:rsidR="00D17A4A" w:rsidRPr="00707B89">
        <w:rPr>
          <w:rFonts w:ascii="Times New Roman" w:hAnsi="Times New Roman" w:cs="Times New Roman"/>
          <w:bCs/>
          <w:kern w:val="0"/>
          <w:sz w:val="24"/>
          <w:szCs w:val="24"/>
          <w14:ligatures w14:val="none"/>
        </w:rPr>
        <w:t xml:space="preserve"> instrumente, grupul nu va mai fi viabil</w:t>
      </w:r>
      <w:r w:rsidR="00F46555" w:rsidRPr="00707B89">
        <w:rPr>
          <w:rFonts w:ascii="Times New Roman" w:hAnsi="Times New Roman" w:cs="Times New Roman"/>
          <w:bCs/>
          <w:kern w:val="0"/>
          <w:sz w:val="24"/>
          <w:szCs w:val="24"/>
          <w14:ligatures w14:val="none"/>
        </w:rPr>
        <w:t>;</w:t>
      </w:r>
    </w:p>
    <w:p w14:paraId="6BA2695D" w14:textId="2EE5858D" w:rsidR="00F46555" w:rsidRPr="00D81CB2" w:rsidRDefault="00F46555" w:rsidP="00D81CB2">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în cazul instrumentelor de capital relevante emise la nivelul întreprinderii-mamă, în cazul în care Banca Națională a Moldovei este autoritatea competentă și în cazul în care aceste instrumente de capital sunt recunoscute în scopul îndeplinirii cerințelor de fonduri proprii la nivel individual, la nivelul întreprinderii-mamă, sau pe bază consolidată, Banca Națională a Moldovei, acționând în calitate de supraveghetor consolidant, constată că, dacă nu se exercită competența de reducere a valorii sau de conversie în legătură cu aceste instrumente, grupul nu va mai fi viabil</w:t>
      </w:r>
      <w:r w:rsidR="00D17A4A" w:rsidRPr="00707B89">
        <w:rPr>
          <w:rFonts w:ascii="Times New Roman" w:hAnsi="Times New Roman" w:cs="Times New Roman"/>
          <w:bCs/>
          <w:kern w:val="0"/>
          <w:sz w:val="24"/>
          <w:szCs w:val="24"/>
          <w14:ligatures w14:val="none"/>
        </w:rPr>
        <w:t>”</w:t>
      </w:r>
      <w:r w:rsidR="00D81CB2">
        <w:rPr>
          <w:rFonts w:ascii="Times New Roman" w:hAnsi="Times New Roman" w:cs="Times New Roman"/>
          <w:bCs/>
          <w:kern w:val="0"/>
          <w:sz w:val="24"/>
          <w:szCs w:val="24"/>
          <w14:ligatures w14:val="none"/>
        </w:rPr>
        <w:t>.</w:t>
      </w:r>
    </w:p>
    <w:p w14:paraId="412492B7" w14:textId="77777777" w:rsidR="00987D36" w:rsidRPr="00707B89" w:rsidRDefault="00987D36" w:rsidP="009E71D9">
      <w:pPr>
        <w:spacing w:after="0" w:line="240" w:lineRule="auto"/>
        <w:ind w:firstLine="567"/>
        <w:jc w:val="both"/>
        <w:rPr>
          <w:rFonts w:ascii="Times New Roman" w:hAnsi="Times New Roman" w:cs="Times New Roman"/>
          <w:bCs/>
          <w:sz w:val="24"/>
          <w:szCs w:val="24"/>
        </w:rPr>
      </w:pPr>
    </w:p>
    <w:p w14:paraId="7C6F8A3A" w14:textId="77777777" w:rsidR="00987D36" w:rsidRPr="00707B89" w:rsidRDefault="00D17A4A"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5178FD"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rticolul 222</w:t>
      </w:r>
      <w:r w:rsidR="00987D36" w:rsidRPr="00707B89">
        <w:rPr>
          <w:rFonts w:ascii="Times New Roman" w:hAnsi="Times New Roman" w:cs="Times New Roman"/>
          <w:bCs/>
          <w:kern w:val="0"/>
          <w:sz w:val="24"/>
          <w:szCs w:val="24"/>
          <w14:ligatures w14:val="none"/>
        </w:rPr>
        <w:t>:</w:t>
      </w:r>
    </w:p>
    <w:p w14:paraId="50E8223A" w14:textId="773BA690" w:rsidR="00D17A4A" w:rsidRPr="00707B89" w:rsidRDefault="00D17A4A" w:rsidP="0057068C">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cuvântul „bancă”, </w:t>
      </w:r>
      <w:r w:rsidRPr="00707B89">
        <w:rPr>
          <w:rFonts w:ascii="Times New Roman" w:hAnsi="Times New Roman" w:cs="Times New Roman"/>
          <w:bCs/>
          <w:sz w:val="24"/>
          <w:szCs w:val="24"/>
        </w:rPr>
        <w:t xml:space="preserve">la orice formă gramaticală, </w:t>
      </w:r>
      <w:r w:rsidRPr="00707B89">
        <w:rPr>
          <w:rFonts w:ascii="Times New Roman" w:hAnsi="Times New Roman" w:cs="Times New Roman"/>
          <w:bCs/>
          <w:kern w:val="0"/>
          <w:sz w:val="24"/>
          <w:szCs w:val="24"/>
          <w14:ligatures w14:val="none"/>
        </w:rPr>
        <w:t xml:space="preserve">se substituie cu textul „instituție de credit sau entitatea prevăzute la art.1 alin.(1) lit.b), c) sau d)”, </w:t>
      </w:r>
      <w:r w:rsidRPr="00707B89">
        <w:rPr>
          <w:rFonts w:ascii="Times New Roman" w:hAnsi="Times New Roman" w:cs="Times New Roman"/>
          <w:bCs/>
          <w:sz w:val="24"/>
          <w:szCs w:val="24"/>
        </w:rPr>
        <w:t>la forma gramaticală corespunzătoare, iar cuvântul „majoră” se exclude;</w:t>
      </w:r>
    </w:p>
    <w:p w14:paraId="5B30C3E1" w14:textId="78386EF0" w:rsidR="00D17A4A" w:rsidRPr="00707B89" w:rsidRDefault="00AB0E85"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l</w:t>
      </w:r>
      <w:r w:rsidR="00D17A4A" w:rsidRPr="00707B89">
        <w:rPr>
          <w:rFonts w:ascii="Times New Roman" w:hAnsi="Times New Roman" w:cs="Times New Roman"/>
          <w:bCs/>
          <w:sz w:val="24"/>
          <w:szCs w:val="24"/>
        </w:rPr>
        <w:t xml:space="preserve">a litera b), </w:t>
      </w:r>
      <w:r w:rsidR="00D17A4A" w:rsidRPr="00707B89">
        <w:rPr>
          <w:rFonts w:ascii="Times New Roman" w:hAnsi="Times New Roman" w:cs="Times New Roman"/>
          <w:bCs/>
          <w:kern w:val="0"/>
          <w:sz w:val="24"/>
          <w:szCs w:val="24"/>
          <w14:ligatures w14:val="none"/>
        </w:rPr>
        <w:t xml:space="preserve">cuvântul „băncii” se substituie cu textul „instituţiei de credit sau a entităţii menţionate la </w:t>
      </w:r>
      <w:r w:rsidR="009D5188" w:rsidRPr="00707B89">
        <w:rPr>
          <w:rFonts w:ascii="Times New Roman" w:hAnsi="Times New Roman" w:cs="Times New Roman"/>
          <w:bCs/>
          <w:kern w:val="0"/>
          <w:sz w:val="24"/>
          <w:szCs w:val="24"/>
          <w14:ligatures w14:val="none"/>
        </w:rPr>
        <w:t>art.</w:t>
      </w:r>
      <w:r w:rsidR="00D17A4A" w:rsidRPr="00707B89">
        <w:rPr>
          <w:rFonts w:ascii="Times New Roman" w:hAnsi="Times New Roman" w:cs="Times New Roman"/>
          <w:bCs/>
          <w:kern w:val="0"/>
          <w:sz w:val="24"/>
          <w:szCs w:val="24"/>
          <w14:ligatures w14:val="none"/>
        </w:rPr>
        <w:t xml:space="preserve">1 </w:t>
      </w:r>
      <w:r w:rsidR="009D5188" w:rsidRPr="00707B89">
        <w:rPr>
          <w:rFonts w:ascii="Times New Roman" w:hAnsi="Times New Roman" w:cs="Times New Roman"/>
          <w:bCs/>
          <w:kern w:val="0"/>
          <w:sz w:val="24"/>
          <w:szCs w:val="24"/>
          <w14:ligatures w14:val="none"/>
        </w:rPr>
        <w:t>alin.</w:t>
      </w:r>
      <w:r w:rsidR="00D17A4A" w:rsidRPr="00707B89">
        <w:rPr>
          <w:rFonts w:ascii="Times New Roman" w:hAnsi="Times New Roman" w:cs="Times New Roman"/>
          <w:bCs/>
          <w:kern w:val="0"/>
          <w:sz w:val="24"/>
          <w:szCs w:val="24"/>
          <w14:ligatures w14:val="none"/>
        </w:rPr>
        <w:t xml:space="preserve">(1) </w:t>
      </w:r>
      <w:r w:rsidR="009D5188" w:rsidRPr="00707B89">
        <w:rPr>
          <w:rFonts w:ascii="Times New Roman" w:hAnsi="Times New Roman" w:cs="Times New Roman"/>
          <w:bCs/>
          <w:kern w:val="0"/>
          <w:sz w:val="24"/>
          <w:szCs w:val="24"/>
          <w14:ligatures w14:val="none"/>
        </w:rPr>
        <w:t>lit.</w:t>
      </w:r>
      <w:r w:rsidR="00D17A4A" w:rsidRPr="00707B89">
        <w:rPr>
          <w:rFonts w:ascii="Times New Roman" w:hAnsi="Times New Roman" w:cs="Times New Roman"/>
          <w:bCs/>
          <w:kern w:val="0"/>
          <w:sz w:val="24"/>
          <w:szCs w:val="24"/>
          <w14:ligatures w14:val="none"/>
        </w:rPr>
        <w:t>b), c) sau d) sau grupului</w:t>
      </w:r>
      <w:r w:rsidRPr="00707B89">
        <w:rPr>
          <w:rFonts w:ascii="Times New Roman" w:hAnsi="Times New Roman" w:cs="Times New Roman"/>
          <w:bCs/>
          <w:sz w:val="24"/>
          <w:szCs w:val="24"/>
        </w:rPr>
        <w:t>, iar textul „</w:t>
      </w:r>
      <w:r w:rsidRPr="00707B89">
        <w:rPr>
          <w:rFonts w:ascii="Times New Roman" w:hAnsi="Times New Roman" w:cs="Times New Roman"/>
          <w:bCs/>
          <w:kern w:val="0"/>
          <w:sz w:val="24"/>
          <w:szCs w:val="24"/>
          <w14:ligatures w14:val="none"/>
        </w:rPr>
        <w:t>instrumentelor de capital</w:t>
      </w:r>
      <w:r w:rsidRPr="00707B89">
        <w:rPr>
          <w:rFonts w:ascii="Times New Roman" w:eastAsia="Times New Roman" w:hAnsi="Times New Roman" w:cs="Times New Roman"/>
          <w:bCs/>
          <w:kern w:val="0"/>
          <w:sz w:val="24"/>
          <w:szCs w:val="24"/>
          <w:lang w:eastAsia="ro-MD"/>
          <w14:ligatures w14:val="none"/>
        </w:rPr>
        <w:t xml:space="preserve"> și a datoriilor eligibile” </w:t>
      </w:r>
      <w:r w:rsidRPr="00707B89">
        <w:rPr>
          <w:rFonts w:ascii="Times New Roman" w:hAnsi="Times New Roman" w:cs="Times New Roman"/>
          <w:bCs/>
          <w:sz w:val="24"/>
          <w:szCs w:val="24"/>
        </w:rPr>
        <w:t xml:space="preserve"> se substituie cu textul „</w:t>
      </w:r>
      <w:r w:rsidRPr="00707B89">
        <w:rPr>
          <w:rFonts w:ascii="Times New Roman" w:hAnsi="Times New Roman" w:cs="Times New Roman"/>
          <w:bCs/>
          <w:kern w:val="0"/>
          <w:sz w:val="24"/>
          <w:szCs w:val="24"/>
          <w14:ligatures w14:val="none"/>
        </w:rPr>
        <w:t>instrumentelor de capital</w:t>
      </w:r>
      <w:r w:rsidRPr="00707B89">
        <w:rPr>
          <w:rFonts w:ascii="Times New Roman" w:eastAsia="Times New Roman" w:hAnsi="Times New Roman" w:cs="Times New Roman"/>
          <w:bCs/>
          <w:kern w:val="0"/>
          <w:sz w:val="24"/>
          <w:szCs w:val="24"/>
          <w:lang w:eastAsia="ro-MD"/>
          <w14:ligatures w14:val="none"/>
        </w:rPr>
        <w:t xml:space="preserve"> </w:t>
      </w:r>
      <w:r w:rsidR="005178FD" w:rsidRPr="00707B89">
        <w:rPr>
          <w:rFonts w:ascii="Times New Roman" w:eastAsia="Times New Roman" w:hAnsi="Times New Roman" w:cs="Times New Roman"/>
          <w:bCs/>
          <w:kern w:val="0"/>
          <w:sz w:val="24"/>
          <w:szCs w:val="24"/>
          <w:lang w:eastAsia="ro-MD"/>
          <w14:ligatures w14:val="none"/>
        </w:rPr>
        <w:t xml:space="preserve">relevante </w:t>
      </w:r>
      <w:r w:rsidRPr="00707B89">
        <w:rPr>
          <w:rFonts w:ascii="Times New Roman" w:eastAsia="Times New Roman" w:hAnsi="Times New Roman" w:cs="Times New Roman"/>
          <w:bCs/>
          <w:kern w:val="0"/>
          <w:sz w:val="24"/>
          <w:szCs w:val="24"/>
          <w:lang w:eastAsia="ro-MD"/>
          <w14:ligatures w14:val="none"/>
        </w:rPr>
        <w:t>sau a datoriilor eligibile</w:t>
      </w:r>
      <w:r w:rsidR="005178FD" w:rsidRPr="00707B89">
        <w:rPr>
          <w:rFonts w:ascii="Times New Roman" w:eastAsia="Times New Roman" w:hAnsi="Times New Roman" w:cs="Times New Roman"/>
          <w:bCs/>
          <w:kern w:val="0"/>
          <w:sz w:val="24"/>
          <w:szCs w:val="24"/>
          <w:lang w:eastAsia="ro-MD"/>
          <w14:ligatures w14:val="none"/>
        </w:rPr>
        <w:t>,</w:t>
      </w:r>
      <w:r w:rsidR="005178FD" w:rsidRPr="00707B89">
        <w:rPr>
          <w:rFonts w:ascii="Times New Roman" w:hAnsi="Times New Roman" w:cs="Times New Roman"/>
          <w:bCs/>
          <w:sz w:val="24"/>
          <w:szCs w:val="24"/>
        </w:rPr>
        <w:t xml:space="preserve"> astfel cum sunt menționate la art. 219</w:t>
      </w:r>
      <w:r w:rsidR="005178FD" w:rsidRPr="00707B89">
        <w:rPr>
          <w:rFonts w:ascii="Times New Roman" w:hAnsi="Times New Roman" w:cs="Times New Roman"/>
          <w:bCs/>
          <w:sz w:val="24"/>
          <w:szCs w:val="24"/>
          <w:vertAlign w:val="superscript"/>
        </w:rPr>
        <w:t>1</w:t>
      </w:r>
      <w:r w:rsidR="005178FD" w:rsidRPr="00707B89">
        <w:rPr>
          <w:rFonts w:ascii="Times New Roman" w:hAnsi="Times New Roman" w:cs="Times New Roman"/>
          <w:bCs/>
          <w:sz w:val="24"/>
          <w:szCs w:val="24"/>
        </w:rPr>
        <w:t>.</w:t>
      </w:r>
      <w:r w:rsidRPr="00707B89">
        <w:rPr>
          <w:rFonts w:ascii="Times New Roman" w:hAnsi="Times New Roman" w:cs="Times New Roman"/>
          <w:bCs/>
          <w:sz w:val="24"/>
          <w:szCs w:val="24"/>
        </w:rPr>
        <w:t>”.</w:t>
      </w:r>
    </w:p>
    <w:p w14:paraId="2804D5A4" w14:textId="77777777" w:rsidR="00987D36" w:rsidRPr="00707B89" w:rsidRDefault="00987D36"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6B262171" w14:textId="5C84B025" w:rsidR="00D17A4A" w:rsidRPr="00707B89" w:rsidRDefault="00AB0E85"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5178FD"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rticolul 223, cuvântul „bancă”, se substituie cu textul „instituție de credit sau entitatea prevăzute la art. 1 alin. (1) lit. b), c) sau d)”.</w:t>
      </w:r>
    </w:p>
    <w:p w14:paraId="696664CA" w14:textId="77777777" w:rsidR="00987D36" w:rsidRPr="00707B89" w:rsidRDefault="00987D36"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2CAE7C30" w14:textId="67AC3812" w:rsidR="00AB0E85" w:rsidRPr="00707B89" w:rsidRDefault="00AB0E85"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se completează cu </w:t>
      </w:r>
      <w:r w:rsidR="00987D36"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rticol</w:t>
      </w:r>
      <w:r w:rsidR="00987D36" w:rsidRPr="00707B89">
        <w:rPr>
          <w:rFonts w:ascii="Times New Roman" w:hAnsi="Times New Roman" w:cs="Times New Roman"/>
          <w:bCs/>
          <w:kern w:val="0"/>
          <w:sz w:val="24"/>
          <w:szCs w:val="24"/>
          <w14:ligatures w14:val="none"/>
        </w:rPr>
        <w:t>ele</w:t>
      </w:r>
      <w:r w:rsidRPr="00707B89">
        <w:rPr>
          <w:rFonts w:ascii="Times New Roman" w:hAnsi="Times New Roman" w:cs="Times New Roman"/>
          <w:bCs/>
          <w:kern w:val="0"/>
          <w:sz w:val="24"/>
          <w:szCs w:val="24"/>
          <w14:ligatures w14:val="none"/>
        </w:rPr>
        <w:t xml:space="preserve"> 223</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și 223</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cu următorul cuprins:</w:t>
      </w:r>
    </w:p>
    <w:p w14:paraId="4ED98F44" w14:textId="00DCABE4" w:rsidR="00AB0E85" w:rsidRPr="00707B89" w:rsidRDefault="00AB0E85"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w:t>
      </w:r>
      <w:r w:rsidRPr="00581C67">
        <w:rPr>
          <w:rFonts w:ascii="Times New Roman" w:hAnsi="Times New Roman" w:cs="Times New Roman"/>
          <w:b/>
          <w:kern w:val="0"/>
          <w:sz w:val="24"/>
          <w:szCs w:val="24"/>
          <w14:ligatures w14:val="none"/>
        </w:rPr>
        <w:t>Articolul 223</w:t>
      </w:r>
      <w:r w:rsidRPr="00581C67">
        <w:rPr>
          <w:rFonts w:ascii="Times New Roman" w:hAnsi="Times New Roman" w:cs="Times New Roman"/>
          <w:b/>
          <w:kern w:val="0"/>
          <w:sz w:val="24"/>
          <w:szCs w:val="24"/>
          <w:vertAlign w:val="superscript"/>
          <w14:ligatures w14:val="none"/>
        </w:rPr>
        <w:t>1</w:t>
      </w:r>
      <w:r w:rsidR="00EB4F5D"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sensul art. 222 lit. a), se consideră că un grup intră sau este susceptibil de a intra într-o situație de dificultate dacă grupul respectiv încalcă cerințele prudențiale la nivel consolidat sau există elemente obiective care susțin concluzia că grupul respectiv va încălca în viitorul apropiat cerințele prudențiale la nivel consolidat, într-o măsură care ar justifica acțiunea din partea Băncii Naționale a Moldovei, în calitate de autoritate competentă, inclusiv, dar fără a se limita la considerentul că grupul a suportat sau este susceptibil de a suporta pierderi care îi vor epuiza toate fondurile proprii sau o parte semnificativă a acestora.</w:t>
      </w:r>
    </w:p>
    <w:p w14:paraId="71533764" w14:textId="77777777" w:rsidR="00987D36" w:rsidRPr="00707B89" w:rsidRDefault="00987D36" w:rsidP="009E71D9">
      <w:pPr>
        <w:spacing w:after="0" w:line="240" w:lineRule="auto"/>
        <w:ind w:firstLine="567"/>
        <w:jc w:val="both"/>
        <w:rPr>
          <w:rFonts w:ascii="Times New Roman" w:hAnsi="Times New Roman" w:cs="Times New Roman"/>
          <w:bCs/>
          <w:kern w:val="0"/>
          <w:sz w:val="24"/>
          <w:szCs w:val="24"/>
          <w14:ligatures w14:val="none"/>
        </w:rPr>
      </w:pPr>
    </w:p>
    <w:p w14:paraId="14A02359" w14:textId="716EA74D" w:rsidR="00AB0E85" w:rsidRPr="00707B89" w:rsidRDefault="00AB0E85"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223</w:t>
      </w:r>
      <w:r w:rsidRPr="00581C67">
        <w:rPr>
          <w:rFonts w:ascii="Times New Roman" w:hAnsi="Times New Roman" w:cs="Times New Roman"/>
          <w:b/>
          <w:kern w:val="0"/>
          <w:sz w:val="24"/>
          <w:szCs w:val="24"/>
          <w:vertAlign w:val="superscript"/>
          <w14:ligatures w14:val="none"/>
        </w:rPr>
        <w:t>2</w:t>
      </w:r>
      <w:r w:rsidR="00EB4F5D"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Un instrument de capital relevant emis de o filială, persoană juridică din Republica Moldova, nu este redus într-o măsură mai mare sau convertit în condiții mai dezavantajoase, în temeiul art. 221 lit. c), decât cele în care au fost reduse sau convertite instrumentele de capital de rang egal la nivelul întreprinderii-mamă.”</w:t>
      </w:r>
      <w:r w:rsidR="00987D36" w:rsidRPr="00707B89">
        <w:rPr>
          <w:rFonts w:ascii="Times New Roman" w:hAnsi="Times New Roman" w:cs="Times New Roman"/>
          <w:bCs/>
          <w:kern w:val="0"/>
          <w:sz w:val="24"/>
          <w:szCs w:val="24"/>
          <w14:ligatures w14:val="none"/>
        </w:rPr>
        <w:t>.</w:t>
      </w:r>
    </w:p>
    <w:p w14:paraId="07DA5562" w14:textId="77777777" w:rsidR="00987D36" w:rsidRPr="00707B89" w:rsidRDefault="00987D36" w:rsidP="009E71D9">
      <w:pPr>
        <w:spacing w:after="0" w:line="240" w:lineRule="auto"/>
        <w:ind w:firstLine="567"/>
        <w:jc w:val="both"/>
        <w:rPr>
          <w:rFonts w:ascii="Times New Roman" w:hAnsi="Times New Roman" w:cs="Times New Roman"/>
          <w:bCs/>
          <w:kern w:val="0"/>
          <w:sz w:val="24"/>
          <w:szCs w:val="24"/>
          <w14:ligatures w14:val="none"/>
        </w:rPr>
      </w:pPr>
    </w:p>
    <w:p w14:paraId="3B606940" w14:textId="6C5B866B" w:rsidR="00714645" w:rsidRPr="00707B89" w:rsidRDefault="008549CF"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Articolul 224 va avea următorul cuprins:</w:t>
      </w:r>
    </w:p>
    <w:p w14:paraId="631E0CAF" w14:textId="5E0A5336" w:rsidR="008549CF" w:rsidRPr="00707B89" w:rsidRDefault="008549CF"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w:t>
      </w:r>
      <w:r w:rsidRPr="00581C67">
        <w:rPr>
          <w:rFonts w:ascii="Times New Roman" w:hAnsi="Times New Roman" w:cs="Times New Roman"/>
          <w:b/>
          <w:kern w:val="0"/>
          <w:sz w:val="24"/>
          <w:szCs w:val="24"/>
          <w14:ligatures w14:val="none"/>
        </w:rPr>
        <w:t>Articolul 224.</w:t>
      </w:r>
      <w:r w:rsidRPr="00707B89">
        <w:rPr>
          <w:rFonts w:ascii="Times New Roman" w:hAnsi="Times New Roman" w:cs="Times New Roman"/>
          <w:bCs/>
          <w:kern w:val="0"/>
          <w:sz w:val="24"/>
          <w:szCs w:val="24"/>
          <w14:ligatures w14:val="none"/>
        </w:rPr>
        <w:t xml:space="preserve"> – Banca Naţională a Moldovei în calitate de autoritate competentă informează imediat autoritatea de rezoluție</w:t>
      </w:r>
      <w:r w:rsidRPr="00707B89" w:rsidDel="005170B3">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responsabilă </w:t>
      </w:r>
      <w:r w:rsidR="0066451D" w:rsidRPr="00707B89">
        <w:rPr>
          <w:rFonts w:ascii="Times New Roman" w:hAnsi="Times New Roman" w:cs="Times New Roman"/>
          <w:bCs/>
          <w:kern w:val="0"/>
          <w:sz w:val="24"/>
          <w:szCs w:val="24"/>
          <w14:ligatures w14:val="none"/>
        </w:rPr>
        <w:t>de</w:t>
      </w:r>
      <w:r w:rsidRPr="00707B89">
        <w:rPr>
          <w:rFonts w:ascii="Times New Roman" w:hAnsi="Times New Roman" w:cs="Times New Roman"/>
          <w:bCs/>
          <w:kern w:val="0"/>
          <w:sz w:val="24"/>
          <w:szCs w:val="24"/>
          <w14:ligatures w14:val="none"/>
        </w:rPr>
        <w:t xml:space="preserve"> instituţia </w:t>
      </w:r>
      <w:r w:rsidR="0066451D" w:rsidRPr="00707B89">
        <w:rPr>
          <w:rFonts w:ascii="Times New Roman" w:hAnsi="Times New Roman" w:cs="Times New Roman"/>
          <w:bCs/>
          <w:kern w:val="0"/>
          <w:sz w:val="24"/>
          <w:szCs w:val="24"/>
          <w14:ligatures w14:val="none"/>
        </w:rPr>
        <w:t>de credit</w:t>
      </w:r>
      <w:r w:rsidRPr="00707B89">
        <w:rPr>
          <w:rFonts w:ascii="Times New Roman" w:hAnsi="Times New Roman" w:cs="Times New Roman"/>
          <w:bCs/>
          <w:kern w:val="0"/>
          <w:sz w:val="24"/>
          <w:szCs w:val="24"/>
          <w14:ligatures w14:val="none"/>
        </w:rPr>
        <w:t xml:space="preserve"> sau entitatea menţionată la </w:t>
      </w:r>
      <w:r w:rsidR="009D5188"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 xml:space="preserve">1 </w:t>
      </w:r>
      <w:r w:rsidR="009D5188" w:rsidRPr="00707B89">
        <w:rPr>
          <w:rFonts w:ascii="Times New Roman" w:hAnsi="Times New Roman" w:cs="Times New Roman"/>
          <w:bCs/>
          <w:kern w:val="0"/>
          <w:sz w:val="24"/>
          <w:szCs w:val="24"/>
          <w14:ligatures w14:val="none"/>
        </w:rPr>
        <w:t>alin.</w:t>
      </w:r>
      <w:r w:rsidRPr="00707B89">
        <w:rPr>
          <w:rFonts w:ascii="Times New Roman" w:hAnsi="Times New Roman" w:cs="Times New Roman"/>
          <w:bCs/>
          <w:kern w:val="0"/>
          <w:sz w:val="24"/>
          <w:szCs w:val="24"/>
          <w14:ligatures w14:val="none"/>
        </w:rPr>
        <w:t xml:space="preserve">(1) </w:t>
      </w:r>
      <w:r w:rsidR="009D5188" w:rsidRPr="00707B89">
        <w:rPr>
          <w:rFonts w:ascii="Times New Roman" w:hAnsi="Times New Roman" w:cs="Times New Roman"/>
          <w:bCs/>
          <w:kern w:val="0"/>
          <w:sz w:val="24"/>
          <w:szCs w:val="24"/>
          <w14:ligatures w14:val="none"/>
        </w:rPr>
        <w:t>lit.</w:t>
      </w:r>
      <w:r w:rsidRPr="00707B89">
        <w:rPr>
          <w:rFonts w:ascii="Times New Roman" w:hAnsi="Times New Roman" w:cs="Times New Roman"/>
          <w:bCs/>
          <w:kern w:val="0"/>
          <w:sz w:val="24"/>
          <w:szCs w:val="24"/>
          <w14:ligatures w14:val="none"/>
        </w:rPr>
        <w:t>b), c) sau d) în situaţia în care o determinare prevăzută la art.221 este realizată.”.</w:t>
      </w:r>
    </w:p>
    <w:p w14:paraId="4D272AD0" w14:textId="77777777" w:rsidR="00987D36" w:rsidRPr="00707B89" w:rsidRDefault="00987D36" w:rsidP="009E71D9">
      <w:pPr>
        <w:pStyle w:val="ListParagraph"/>
        <w:spacing w:after="0" w:line="240" w:lineRule="auto"/>
        <w:ind w:left="0" w:firstLine="567"/>
        <w:jc w:val="both"/>
        <w:rPr>
          <w:rFonts w:ascii="Times New Roman" w:hAnsi="Times New Roman" w:cs="Times New Roman"/>
          <w:bCs/>
          <w:kern w:val="0"/>
          <w:sz w:val="24"/>
          <w:szCs w:val="24"/>
          <w14:ligatures w14:val="none"/>
        </w:rPr>
      </w:pPr>
    </w:p>
    <w:p w14:paraId="60C71E5C" w14:textId="1291E97B" w:rsidR="008549CF" w:rsidRPr="00707B89" w:rsidRDefault="008549CF"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se completează cu </w:t>
      </w:r>
      <w:r w:rsidR="00987D36" w:rsidRPr="00707B89">
        <w:rPr>
          <w:rFonts w:ascii="Times New Roman" w:hAnsi="Times New Roman" w:cs="Times New Roman"/>
          <w:bCs/>
          <w:sz w:val="24"/>
          <w:szCs w:val="24"/>
        </w:rPr>
        <w:t>a</w:t>
      </w:r>
      <w:r w:rsidRPr="00707B89">
        <w:rPr>
          <w:rFonts w:ascii="Times New Roman" w:hAnsi="Times New Roman" w:cs="Times New Roman"/>
          <w:bCs/>
          <w:sz w:val="24"/>
          <w:szCs w:val="24"/>
        </w:rPr>
        <w:t xml:space="preserve">rticolul </w:t>
      </w:r>
      <w:r w:rsidRPr="00707B89">
        <w:rPr>
          <w:rFonts w:ascii="Times New Roman" w:hAnsi="Times New Roman" w:cs="Times New Roman"/>
          <w:bCs/>
          <w:kern w:val="0"/>
          <w:sz w:val="24"/>
          <w:szCs w:val="24"/>
          <w14:ligatures w14:val="none"/>
        </w:rPr>
        <w:t>224</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care va avea următorul cuprins:</w:t>
      </w:r>
    </w:p>
    <w:p w14:paraId="15263478" w14:textId="3AC101FF" w:rsidR="008549CF" w:rsidRPr="00707B89" w:rsidRDefault="00854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Articolul 224</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 În vederea realizării determinărilor prevăzute la art. 221 lit. c) în legătură cu o filială, persoană juridică din Republica Moldova, care emite instrumente de capital relevante, luate în calcul în scopul îndeplinirii cerințelor de fonduri proprii la nivel individual și consolidat, Banca Națională a Moldovei, în calitate de autoritate competentă, respectă cerințele de notificare și de consultare prevăzute la art.230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w:t>
      </w:r>
    </w:p>
    <w:p w14:paraId="197656DA" w14:textId="77777777" w:rsidR="00987D36" w:rsidRPr="00707B89" w:rsidRDefault="00987D36" w:rsidP="009E71D9">
      <w:pPr>
        <w:spacing w:after="0" w:line="240" w:lineRule="auto"/>
        <w:ind w:firstLine="567"/>
        <w:jc w:val="both"/>
        <w:rPr>
          <w:rFonts w:ascii="Times New Roman" w:hAnsi="Times New Roman" w:cs="Times New Roman"/>
          <w:bCs/>
          <w:kern w:val="0"/>
          <w:sz w:val="24"/>
          <w:szCs w:val="24"/>
          <w14:ligatures w14:val="none"/>
        </w:rPr>
      </w:pPr>
    </w:p>
    <w:p w14:paraId="50F46318" w14:textId="02B6D972" w:rsidR="00987D36" w:rsidRPr="00707B89" w:rsidRDefault="003B742C"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La </w:t>
      </w:r>
      <w:r w:rsidR="00987D36"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rticolul 225</w:t>
      </w:r>
      <w:r w:rsidR="00987D36" w:rsidRPr="00707B89">
        <w:rPr>
          <w:rFonts w:ascii="Times New Roman" w:hAnsi="Times New Roman" w:cs="Times New Roman"/>
          <w:bCs/>
          <w:kern w:val="0"/>
          <w:sz w:val="24"/>
          <w:szCs w:val="24"/>
          <w14:ligatures w14:val="none"/>
        </w:rPr>
        <w:t>:</w:t>
      </w:r>
    </w:p>
    <w:p w14:paraId="1878956A" w14:textId="68141E63" w:rsidR="005178FD" w:rsidRPr="00707B89" w:rsidRDefault="005178FD" w:rsidP="0057068C">
      <w:pPr>
        <w:spacing w:after="0" w:line="240" w:lineRule="auto"/>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după cuvintele „datorii eligibile” se completează cu textul „</w:t>
      </w:r>
      <w:r w:rsidRPr="00707B89">
        <w:rPr>
          <w:rFonts w:ascii="Times New Roman" w:hAnsi="Times New Roman" w:cs="Times New Roman"/>
          <w:bCs/>
          <w:sz w:val="24"/>
          <w:szCs w:val="24"/>
        </w:rPr>
        <w:t>astfel cum se menționează la art.219</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-219</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 xml:space="preserve"> sau de a le converti</w:t>
      </w:r>
      <w:r w:rsidRPr="00707B89">
        <w:rPr>
          <w:rFonts w:ascii="Times New Roman" w:hAnsi="Times New Roman" w:cs="Times New Roman"/>
          <w:bCs/>
          <w:kern w:val="0"/>
          <w:sz w:val="24"/>
          <w:szCs w:val="24"/>
          <w14:ligatures w14:val="none"/>
        </w:rPr>
        <w:t>”,</w:t>
      </w:r>
      <w:r w:rsidR="003B742C" w:rsidRPr="00707B89">
        <w:rPr>
          <w:rFonts w:ascii="Times New Roman" w:hAnsi="Times New Roman" w:cs="Times New Roman"/>
          <w:bCs/>
          <w:kern w:val="0"/>
          <w:sz w:val="24"/>
          <w:szCs w:val="24"/>
          <w14:ligatures w14:val="none"/>
        </w:rPr>
        <w:t xml:space="preserve"> cuvântul „băncii”, se substituie cu textul „instituție de credit sau entitatea prevăzute la art.1 alin</w:t>
      </w:r>
      <w:r w:rsidR="00956B33" w:rsidRPr="00707B89">
        <w:rPr>
          <w:rFonts w:ascii="Times New Roman" w:hAnsi="Times New Roman" w:cs="Times New Roman"/>
          <w:bCs/>
          <w:kern w:val="0"/>
          <w:sz w:val="24"/>
          <w:szCs w:val="24"/>
          <w14:ligatures w14:val="none"/>
        </w:rPr>
        <w:t>.</w:t>
      </w:r>
      <w:r w:rsidR="003B742C" w:rsidRPr="00707B89">
        <w:rPr>
          <w:rFonts w:ascii="Times New Roman" w:hAnsi="Times New Roman" w:cs="Times New Roman"/>
          <w:bCs/>
          <w:kern w:val="0"/>
          <w:sz w:val="24"/>
          <w:szCs w:val="24"/>
          <w14:ligatures w14:val="none"/>
        </w:rPr>
        <w:t>(1) lit. b), c) sau d)”.</w:t>
      </w:r>
      <w:r w:rsidRPr="00707B89">
        <w:rPr>
          <w:rFonts w:ascii="Times New Roman" w:hAnsi="Times New Roman" w:cs="Times New Roman"/>
          <w:bCs/>
          <w:kern w:val="0"/>
          <w:sz w:val="24"/>
          <w:szCs w:val="24"/>
          <w14:ligatures w14:val="none"/>
        </w:rPr>
        <w:t xml:space="preserve"> </w:t>
      </w:r>
    </w:p>
    <w:p w14:paraId="2138CEB4" w14:textId="56B08BF7" w:rsidR="005178FD" w:rsidRPr="00707B89" w:rsidRDefault="005178FD"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la alin. (2)</w:t>
      </w:r>
      <w:r w:rsidR="00987D36" w:rsidRPr="00707B89">
        <w:rPr>
          <w:rFonts w:ascii="Times New Roman" w:hAnsi="Times New Roman" w:cs="Times New Roman"/>
          <w:bCs/>
          <w:kern w:val="0"/>
          <w:sz w:val="24"/>
          <w:szCs w:val="24"/>
          <w14:ligatures w14:val="none"/>
        </w:rPr>
        <w:t>,</w:t>
      </w:r>
      <w:r w:rsidRPr="00707B89">
        <w:rPr>
          <w:rFonts w:ascii="Times New Roman" w:hAnsi="Times New Roman" w:cs="Times New Roman"/>
          <w:bCs/>
          <w:sz w:val="24"/>
          <w:szCs w:val="24"/>
        </w:rPr>
        <w:t xml:space="preserve"> după textul „a instrumentelor de capital” cuvântul „relevante” se exclude, iar după cuvintele „datoriilor eligibile” se completează  </w:t>
      </w:r>
      <w:r w:rsidR="00344BFD" w:rsidRPr="00707B89">
        <w:rPr>
          <w:rFonts w:ascii="Times New Roman" w:hAnsi="Times New Roman" w:cs="Times New Roman"/>
          <w:bCs/>
          <w:sz w:val="24"/>
          <w:szCs w:val="24"/>
        </w:rPr>
        <w:t>î</w:t>
      </w:r>
      <w:r w:rsidRPr="00707B89">
        <w:rPr>
          <w:rFonts w:ascii="Times New Roman" w:hAnsi="Times New Roman" w:cs="Times New Roman"/>
          <w:bCs/>
          <w:sz w:val="24"/>
          <w:szCs w:val="24"/>
        </w:rPr>
        <w:t xml:space="preserve">n prima situație cu cuvântul „relevante”, iar </w:t>
      </w:r>
      <w:r w:rsidR="00344BFD" w:rsidRPr="00707B89">
        <w:rPr>
          <w:rFonts w:ascii="Times New Roman" w:hAnsi="Times New Roman" w:cs="Times New Roman"/>
          <w:bCs/>
          <w:sz w:val="24"/>
          <w:szCs w:val="24"/>
        </w:rPr>
        <w:t>î</w:t>
      </w:r>
      <w:r w:rsidRPr="00707B89">
        <w:rPr>
          <w:rFonts w:ascii="Times New Roman" w:hAnsi="Times New Roman" w:cs="Times New Roman"/>
          <w:bCs/>
          <w:sz w:val="24"/>
          <w:szCs w:val="24"/>
        </w:rPr>
        <w:t>n a doua situație cu „relevante astfel cum se menționează la art.219</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-219</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w:t>
      </w:r>
    </w:p>
    <w:p w14:paraId="404246CE" w14:textId="1B5E80B2" w:rsidR="008549CF" w:rsidRPr="00707B89" w:rsidRDefault="008549CF" w:rsidP="009E71D9">
      <w:pPr>
        <w:spacing w:after="0" w:line="240" w:lineRule="auto"/>
        <w:jc w:val="both"/>
        <w:rPr>
          <w:rFonts w:ascii="Times New Roman" w:hAnsi="Times New Roman" w:cs="Times New Roman"/>
          <w:bCs/>
          <w:sz w:val="24"/>
          <w:szCs w:val="24"/>
        </w:rPr>
      </w:pPr>
    </w:p>
    <w:p w14:paraId="5D2309B0" w14:textId="18EC00CA" w:rsidR="003B742C" w:rsidRPr="00707B89" w:rsidRDefault="003B742C"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227, </w:t>
      </w:r>
      <w:r w:rsidRPr="00707B89">
        <w:rPr>
          <w:rFonts w:ascii="Times New Roman" w:hAnsi="Times New Roman" w:cs="Times New Roman"/>
          <w:bCs/>
          <w:sz w:val="24"/>
          <w:szCs w:val="24"/>
        </w:rPr>
        <w:t>textul „</w:t>
      </w:r>
      <w:r w:rsidRPr="00707B89">
        <w:rPr>
          <w:rFonts w:ascii="Times New Roman" w:hAnsi="Times New Roman" w:cs="Times New Roman"/>
          <w:bCs/>
          <w:kern w:val="0"/>
          <w:sz w:val="24"/>
          <w:szCs w:val="24"/>
          <w14:ligatures w14:val="none"/>
        </w:rPr>
        <w:t>instrumentelor de capital</w:t>
      </w:r>
      <w:r w:rsidRPr="00707B89">
        <w:rPr>
          <w:rFonts w:ascii="Times New Roman" w:eastAsia="Times New Roman" w:hAnsi="Times New Roman" w:cs="Times New Roman"/>
          <w:bCs/>
          <w:kern w:val="0"/>
          <w:sz w:val="24"/>
          <w:szCs w:val="24"/>
          <w:lang w:eastAsia="ro-MD"/>
          <w14:ligatures w14:val="none"/>
        </w:rPr>
        <w:t xml:space="preserve"> și a datoriilor eligibile” </w:t>
      </w:r>
      <w:r w:rsidRPr="00707B89">
        <w:rPr>
          <w:rFonts w:ascii="Times New Roman" w:hAnsi="Times New Roman" w:cs="Times New Roman"/>
          <w:bCs/>
          <w:sz w:val="24"/>
          <w:szCs w:val="24"/>
        </w:rPr>
        <w:t xml:space="preserve"> se substituie cu textul „</w:t>
      </w:r>
      <w:r w:rsidRPr="00707B89">
        <w:rPr>
          <w:rFonts w:ascii="Times New Roman" w:hAnsi="Times New Roman" w:cs="Times New Roman"/>
          <w:bCs/>
          <w:kern w:val="0"/>
          <w:sz w:val="24"/>
          <w:szCs w:val="24"/>
          <w14:ligatures w14:val="none"/>
        </w:rPr>
        <w:t>instrumentelor de capital</w:t>
      </w:r>
      <w:r w:rsidRPr="00707B89">
        <w:rPr>
          <w:rFonts w:ascii="Times New Roman" w:eastAsia="Times New Roman" w:hAnsi="Times New Roman" w:cs="Times New Roman"/>
          <w:bCs/>
          <w:kern w:val="0"/>
          <w:sz w:val="24"/>
          <w:szCs w:val="24"/>
          <w:lang w:eastAsia="ro-MD"/>
          <w14:ligatures w14:val="none"/>
        </w:rPr>
        <w:t xml:space="preserve"> sau a datoriilor eligibile</w:t>
      </w:r>
      <w:r w:rsidR="00DC07DC" w:rsidRPr="00707B89">
        <w:rPr>
          <w:rFonts w:ascii="Times New Roman" w:eastAsia="Times New Roman" w:hAnsi="Times New Roman" w:cs="Times New Roman"/>
          <w:bCs/>
          <w:kern w:val="0"/>
          <w:sz w:val="24"/>
          <w:szCs w:val="24"/>
          <w:lang w:eastAsia="ro-MD"/>
          <w14:ligatures w14:val="none"/>
        </w:rPr>
        <w:t xml:space="preserve"> menționate la art. 219</w:t>
      </w:r>
      <w:r w:rsidR="007E0B61" w:rsidRPr="00707B89">
        <w:rPr>
          <w:rFonts w:ascii="Times New Roman" w:eastAsia="Times New Roman" w:hAnsi="Times New Roman" w:cs="Times New Roman"/>
          <w:bCs/>
          <w:kern w:val="0"/>
          <w:sz w:val="24"/>
          <w:szCs w:val="24"/>
          <w:vertAlign w:val="superscript"/>
          <w:lang w:eastAsia="ro-MD"/>
          <w14:ligatures w14:val="none"/>
        </w:rPr>
        <w:t>1</w:t>
      </w:r>
      <w:r w:rsidRPr="00707B89">
        <w:rPr>
          <w:rFonts w:ascii="Times New Roman" w:hAnsi="Times New Roman" w:cs="Times New Roman"/>
          <w:bCs/>
          <w:sz w:val="24"/>
          <w:szCs w:val="24"/>
        </w:rPr>
        <w:t>”</w:t>
      </w:r>
      <w:r w:rsidR="00835775" w:rsidRPr="00707B89">
        <w:rPr>
          <w:rFonts w:ascii="Times New Roman" w:hAnsi="Times New Roman" w:cs="Times New Roman"/>
          <w:bCs/>
          <w:sz w:val="24"/>
          <w:szCs w:val="24"/>
        </w:rPr>
        <w:t xml:space="preserve">, iar </w:t>
      </w:r>
      <w:r w:rsidR="007E0B61" w:rsidRPr="00707B89">
        <w:rPr>
          <w:rFonts w:ascii="Times New Roman" w:hAnsi="Times New Roman" w:cs="Times New Roman"/>
          <w:bCs/>
          <w:sz w:val="24"/>
          <w:szCs w:val="24"/>
        </w:rPr>
        <w:t xml:space="preserve">la lit.b) după cuvintele „datorii eligibile” se completează </w:t>
      </w:r>
      <w:r w:rsidR="00835775" w:rsidRPr="00707B89">
        <w:rPr>
          <w:rFonts w:ascii="Times New Roman" w:hAnsi="Times New Roman" w:cs="Times New Roman"/>
          <w:bCs/>
          <w:sz w:val="24"/>
          <w:szCs w:val="24"/>
        </w:rPr>
        <w:t xml:space="preserve">cu textul </w:t>
      </w:r>
      <w:r w:rsidR="007E0B61" w:rsidRPr="00707B89">
        <w:rPr>
          <w:rFonts w:ascii="Times New Roman" w:hAnsi="Times New Roman" w:cs="Times New Roman"/>
          <w:bCs/>
          <w:sz w:val="24"/>
          <w:szCs w:val="24"/>
        </w:rPr>
        <w:t>„relevantă menționată la art. 219</w:t>
      </w:r>
      <w:r w:rsidR="007E0B61" w:rsidRPr="00707B89">
        <w:rPr>
          <w:rFonts w:ascii="Times New Roman" w:hAnsi="Times New Roman" w:cs="Times New Roman"/>
          <w:bCs/>
          <w:sz w:val="24"/>
          <w:szCs w:val="24"/>
          <w:vertAlign w:val="superscript"/>
        </w:rPr>
        <w:t>1</w:t>
      </w:r>
      <w:r w:rsidR="007E0B61" w:rsidRPr="00707B89">
        <w:rPr>
          <w:rFonts w:ascii="Times New Roman" w:hAnsi="Times New Roman" w:cs="Times New Roman"/>
          <w:bCs/>
          <w:sz w:val="24"/>
          <w:szCs w:val="24"/>
        </w:rPr>
        <w:t>”</w:t>
      </w:r>
      <w:r w:rsidR="00DC07DC" w:rsidRPr="00707B89">
        <w:rPr>
          <w:rFonts w:ascii="Times New Roman" w:hAnsi="Times New Roman" w:cs="Times New Roman"/>
          <w:bCs/>
          <w:sz w:val="24"/>
          <w:szCs w:val="24"/>
        </w:rPr>
        <w:t>.</w:t>
      </w:r>
    </w:p>
    <w:p w14:paraId="30E7127C" w14:textId="77777777" w:rsidR="00835775" w:rsidRPr="00707B89" w:rsidRDefault="00835775"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7F330E10" w14:textId="77777777" w:rsidR="00DC07DC" w:rsidRPr="00707B89" w:rsidRDefault="00DC07DC"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Articolul 228: </w:t>
      </w:r>
    </w:p>
    <w:p w14:paraId="726DA83A" w14:textId="080E2482" w:rsidR="00DC07DC" w:rsidRPr="00707B89" w:rsidRDefault="00DC07D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cuvântul „băncilor”, se substituie cu textul „instituție de credit sau entitatea prevăzute la art. 1 alin. (1) lit. b), c) sau d)”</w:t>
      </w:r>
      <w:r w:rsidR="00344BFD" w:rsidRPr="00707B89">
        <w:rPr>
          <w:rFonts w:ascii="Times New Roman" w:hAnsi="Times New Roman" w:cs="Times New Roman"/>
          <w:bCs/>
          <w:kern w:val="0"/>
          <w:sz w:val="24"/>
          <w:szCs w:val="24"/>
          <w14:ligatures w14:val="none"/>
        </w:rPr>
        <w:t>,</w:t>
      </w:r>
      <w:r w:rsidR="00344BFD" w:rsidRPr="00707B89">
        <w:rPr>
          <w:rFonts w:ascii="Times New Roman" w:hAnsi="Times New Roman" w:cs="Times New Roman"/>
          <w:bCs/>
          <w:sz w:val="24"/>
          <w:szCs w:val="24"/>
        </w:rPr>
        <w:t xml:space="preserve">  </w:t>
      </w:r>
      <w:r w:rsidR="00835775" w:rsidRPr="00707B89">
        <w:rPr>
          <w:rFonts w:ascii="Times New Roman" w:hAnsi="Times New Roman" w:cs="Times New Roman"/>
          <w:bCs/>
          <w:sz w:val="24"/>
          <w:szCs w:val="24"/>
        </w:rPr>
        <w:t>ș</w:t>
      </w:r>
      <w:r w:rsidR="00344BFD" w:rsidRPr="00707B89">
        <w:rPr>
          <w:rFonts w:ascii="Times New Roman" w:hAnsi="Times New Roman" w:cs="Times New Roman"/>
          <w:bCs/>
          <w:sz w:val="24"/>
          <w:szCs w:val="24"/>
        </w:rPr>
        <w:t xml:space="preserve">i </w:t>
      </w:r>
      <w:r w:rsidR="00835775" w:rsidRPr="00707B89">
        <w:rPr>
          <w:rFonts w:ascii="Times New Roman" w:hAnsi="Times New Roman" w:cs="Times New Roman"/>
          <w:bCs/>
          <w:sz w:val="24"/>
          <w:szCs w:val="24"/>
        </w:rPr>
        <w:t>î</w:t>
      </w:r>
      <w:r w:rsidR="00344BFD" w:rsidRPr="00707B89">
        <w:rPr>
          <w:rFonts w:ascii="Times New Roman" w:hAnsi="Times New Roman" w:cs="Times New Roman"/>
          <w:bCs/>
          <w:sz w:val="24"/>
          <w:szCs w:val="24"/>
        </w:rPr>
        <w:t>n tot cuprinsul alin. (1)</w:t>
      </w:r>
      <w:r w:rsidR="00835775" w:rsidRPr="00707B89">
        <w:rPr>
          <w:rFonts w:ascii="Times New Roman" w:hAnsi="Times New Roman" w:cs="Times New Roman"/>
          <w:bCs/>
          <w:sz w:val="24"/>
          <w:szCs w:val="24"/>
        </w:rPr>
        <w:t>,</w:t>
      </w:r>
      <w:r w:rsidR="00344BFD" w:rsidRPr="00707B89">
        <w:rPr>
          <w:rFonts w:ascii="Times New Roman" w:hAnsi="Times New Roman" w:cs="Times New Roman"/>
          <w:bCs/>
          <w:sz w:val="24"/>
          <w:szCs w:val="24"/>
        </w:rPr>
        <w:t xml:space="preserve"> după textul „instrumentelor de capital” cuvântul „relevante” se exclude, iar după cuvintele „datoriilor eligibile” se completează  cu cuvântul „relevante”</w:t>
      </w:r>
      <w:r w:rsidRPr="00707B89">
        <w:rPr>
          <w:rFonts w:ascii="Times New Roman" w:hAnsi="Times New Roman" w:cs="Times New Roman"/>
          <w:bCs/>
          <w:kern w:val="0"/>
          <w:sz w:val="24"/>
          <w:szCs w:val="24"/>
          <w14:ligatures w14:val="none"/>
        </w:rPr>
        <w:t>;</w:t>
      </w:r>
    </w:p>
    <w:p w14:paraId="45E0C583" w14:textId="219B3392" w:rsidR="00835775" w:rsidRPr="00707B89" w:rsidRDefault="00DC07D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a) va avea următorul cuprins</w:t>
      </w:r>
      <w:r w:rsidR="00835775" w:rsidRPr="00707B89">
        <w:rPr>
          <w:rFonts w:ascii="Times New Roman" w:hAnsi="Times New Roman" w:cs="Times New Roman"/>
          <w:bCs/>
          <w:kern w:val="0"/>
          <w:sz w:val="24"/>
          <w:szCs w:val="24"/>
          <w14:ligatures w14:val="none"/>
        </w:rPr>
        <w:t>:</w:t>
      </w:r>
    </w:p>
    <w:p w14:paraId="3CD36494" w14:textId="5A161F2F" w:rsidR="00DC07DC" w:rsidRPr="00707B89" w:rsidRDefault="00DC07D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835775" w:rsidRPr="00707B89">
        <w:rPr>
          <w:rFonts w:ascii="Times New Roman" w:hAnsi="Times New Roman" w:cs="Times New Roman"/>
          <w:bCs/>
          <w:kern w:val="0"/>
          <w:sz w:val="24"/>
          <w:szCs w:val="24"/>
          <w14:ligatures w14:val="none"/>
        </w:rPr>
        <w:t xml:space="preserve">a) </w:t>
      </w:r>
      <w:r w:rsidRPr="00707B89">
        <w:rPr>
          <w:rFonts w:ascii="Times New Roman" w:hAnsi="Times New Roman" w:cs="Times New Roman"/>
          <w:bCs/>
          <w:kern w:val="0"/>
          <w:sz w:val="24"/>
          <w:szCs w:val="24"/>
          <w14:ligatures w14:val="none"/>
        </w:rPr>
        <w:t>respectivele instrumente de fonduri proprii de nivelul 1 de bază sînt emise de către instituţia de credit sau entitatea menţionată la articolul 1 alineatul (1) litera (b), (c) sau (d) sau de către o întreprindere-mamă a respectivei instituţii de credit sau entităţi menţionate la articolul 1 alineatul (1) litera (b), (c) sau (d), cu acordul Băncii Naţionale a Moldovei, în calitate de autoritate de rezoluţie a instituției de credit sau entității prevăzută la art.1 alin.(1) lit. b), c) sau d) sau, după caz, al autorităţii de rezoluţie a întreprinderii-mamă</w:t>
      </w:r>
      <w:r w:rsidR="00835775"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p>
    <w:p w14:paraId="47CED3BD" w14:textId="1DB7424A" w:rsidR="00DC07DC" w:rsidRPr="00707B89" w:rsidRDefault="00DC07DC" w:rsidP="009E71D9">
      <w:pPr>
        <w:pStyle w:val="ListParagraph"/>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la litera b), cuvântul „bancă” se substituie cu textul „instituția de credit sau entitatea prevăzute la art. 1 alin. (1) lit. b), c) sau d)”;</w:t>
      </w:r>
    </w:p>
    <w:p w14:paraId="277C8811" w14:textId="5D823F1D" w:rsidR="00DC07DC" w:rsidRPr="00707B89" w:rsidRDefault="00DC07DC"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la litera d), </w:t>
      </w:r>
      <w:r w:rsidR="00835775" w:rsidRPr="00707B89">
        <w:rPr>
          <w:rFonts w:ascii="Times New Roman" w:hAnsi="Times New Roman" w:cs="Times New Roman"/>
          <w:bCs/>
          <w:sz w:val="24"/>
          <w:szCs w:val="24"/>
        </w:rPr>
        <w:t xml:space="preserve">cuvintele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instrument de capital</w:t>
      </w:r>
      <w:r w:rsidRPr="00707B89">
        <w:rPr>
          <w:rFonts w:ascii="Times New Roman" w:eastAsia="Times New Roman" w:hAnsi="Times New Roman" w:cs="Times New Roman"/>
          <w:bCs/>
          <w:kern w:val="0"/>
          <w:sz w:val="24"/>
          <w:szCs w:val="24"/>
          <w:lang w:eastAsia="ro-MD"/>
          <w14:ligatures w14:val="none"/>
        </w:rPr>
        <w:t xml:space="preserve"> relevant și datorie eligibilă” </w:t>
      </w:r>
      <w:r w:rsidRPr="00707B89">
        <w:rPr>
          <w:rFonts w:ascii="Times New Roman" w:hAnsi="Times New Roman" w:cs="Times New Roman"/>
          <w:bCs/>
          <w:sz w:val="24"/>
          <w:szCs w:val="24"/>
        </w:rPr>
        <w:t xml:space="preserve"> se substituie cu textul „</w:t>
      </w:r>
      <w:r w:rsidRPr="00707B89">
        <w:rPr>
          <w:rFonts w:ascii="Times New Roman" w:hAnsi="Times New Roman" w:cs="Times New Roman"/>
          <w:bCs/>
          <w:kern w:val="0"/>
          <w:sz w:val="24"/>
          <w:szCs w:val="24"/>
          <w14:ligatures w14:val="none"/>
        </w:rPr>
        <w:t xml:space="preserve">instrument de capital relevant </w:t>
      </w:r>
      <w:r w:rsidRPr="00707B89">
        <w:rPr>
          <w:rFonts w:ascii="Times New Roman" w:eastAsia="Times New Roman" w:hAnsi="Times New Roman" w:cs="Times New Roman"/>
          <w:bCs/>
          <w:kern w:val="0"/>
          <w:sz w:val="24"/>
          <w:szCs w:val="24"/>
          <w:lang w:eastAsia="ro-MD"/>
          <w14:ligatures w14:val="none"/>
        </w:rPr>
        <w:t>sau datorie eligibilă</w:t>
      </w:r>
      <w:r w:rsidRPr="00707B89">
        <w:rPr>
          <w:rFonts w:ascii="Times New Roman" w:hAnsi="Times New Roman" w:cs="Times New Roman"/>
          <w:bCs/>
          <w:sz w:val="24"/>
          <w:szCs w:val="24"/>
        </w:rPr>
        <w:t xml:space="preserve"> </w:t>
      </w:r>
      <w:r w:rsidRPr="00707B89">
        <w:rPr>
          <w:rFonts w:ascii="Times New Roman" w:eastAsia="Times New Roman" w:hAnsi="Times New Roman" w:cs="Times New Roman"/>
          <w:bCs/>
          <w:kern w:val="0"/>
          <w:sz w:val="24"/>
          <w:szCs w:val="24"/>
          <w:lang w:eastAsia="ro-MD"/>
          <w14:ligatures w14:val="none"/>
        </w:rPr>
        <w:t>relevantă astfel cum este menţionat la articolul 219</w:t>
      </w:r>
      <w:r w:rsidRPr="00707B89">
        <w:rPr>
          <w:rFonts w:ascii="Times New Roman" w:eastAsia="Times New Roman" w:hAnsi="Times New Roman" w:cs="Times New Roman"/>
          <w:bCs/>
          <w:kern w:val="0"/>
          <w:sz w:val="24"/>
          <w:szCs w:val="24"/>
          <w:vertAlign w:val="superscript"/>
          <w:lang w:eastAsia="ro-MD"/>
          <w14:ligatures w14:val="none"/>
        </w:rPr>
        <w:t>1</w:t>
      </w:r>
      <w:r w:rsidRPr="00707B89">
        <w:rPr>
          <w:rFonts w:ascii="Times New Roman" w:hAnsi="Times New Roman" w:cs="Times New Roman"/>
          <w:bCs/>
          <w:sz w:val="24"/>
          <w:szCs w:val="24"/>
        </w:rPr>
        <w:t xml:space="preserve">”, iar după textul „art.190” se completează cu </w:t>
      </w:r>
      <w:r w:rsidR="00835775" w:rsidRPr="00707B89">
        <w:rPr>
          <w:rFonts w:ascii="Times New Roman" w:hAnsi="Times New Roman" w:cs="Times New Roman"/>
          <w:bCs/>
          <w:sz w:val="24"/>
          <w:szCs w:val="24"/>
        </w:rPr>
        <w:t xml:space="preserve">cuvintele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 xml:space="preserve">și </w:t>
      </w:r>
      <w:r w:rsidR="00344BFD" w:rsidRPr="00707B89">
        <w:rPr>
          <w:rFonts w:ascii="Times New Roman" w:hAnsi="Times New Roman" w:cs="Times New Roman"/>
          <w:bCs/>
          <w:sz w:val="24"/>
          <w:szCs w:val="24"/>
        </w:rPr>
        <w:t>prevederile actelor normative ale Băncii Naționale a Moldovei referitoare la competența de reducere a valorii sau de conversie a instrumentelor de capital şi a datoriilor eligibile</w:t>
      </w:r>
      <w:r w:rsidRPr="00707B89">
        <w:rPr>
          <w:rFonts w:ascii="Times New Roman" w:hAnsi="Times New Roman" w:cs="Times New Roman"/>
          <w:bCs/>
          <w:sz w:val="24"/>
          <w:szCs w:val="24"/>
        </w:rPr>
        <w:t>”.</w:t>
      </w:r>
    </w:p>
    <w:p w14:paraId="16A52380" w14:textId="77777777" w:rsidR="00835775" w:rsidRPr="00707B89" w:rsidRDefault="00835775" w:rsidP="009E71D9">
      <w:pPr>
        <w:pStyle w:val="ListParagraph"/>
        <w:spacing w:after="0" w:line="240" w:lineRule="auto"/>
        <w:ind w:left="0" w:firstLine="567"/>
        <w:jc w:val="both"/>
        <w:rPr>
          <w:rFonts w:ascii="Times New Roman" w:hAnsi="Times New Roman" w:cs="Times New Roman"/>
          <w:bCs/>
          <w:sz w:val="24"/>
          <w:szCs w:val="24"/>
        </w:rPr>
      </w:pPr>
    </w:p>
    <w:p w14:paraId="6AFAF8F7" w14:textId="2388AE7C" w:rsidR="00DC07DC" w:rsidRPr="00707B89" w:rsidRDefault="002B2FE5"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w:t>
      </w:r>
      <w:r w:rsidR="006512FD"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rticolul </w:t>
      </w:r>
      <w:r w:rsidR="005E62FF" w:rsidRPr="00707B89">
        <w:rPr>
          <w:rFonts w:ascii="Times New Roman" w:hAnsi="Times New Roman" w:cs="Times New Roman"/>
          <w:bCs/>
          <w:kern w:val="0"/>
          <w:sz w:val="24"/>
          <w:szCs w:val="24"/>
          <w14:ligatures w14:val="none"/>
        </w:rPr>
        <w:t>229, cuvântul „băncilor” se substituie cu textul „instituțiilor de credit și entităților prevăzute la art.1 alin.(1) lit.b), c) și d)”.</w:t>
      </w:r>
    </w:p>
    <w:p w14:paraId="4D9A8BC9" w14:textId="77777777" w:rsidR="00F75E12" w:rsidRPr="00707B89" w:rsidRDefault="00F75E12"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12BFE092" w14:textId="78E3BFB4" w:rsidR="005E62FF" w:rsidRPr="00707B89" w:rsidRDefault="005E62FF"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se completează cu </w:t>
      </w:r>
      <w:r w:rsidR="00F75E12"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rticol</w:t>
      </w:r>
      <w:r w:rsidR="00F75E12" w:rsidRPr="00707B89">
        <w:rPr>
          <w:rFonts w:ascii="Times New Roman" w:hAnsi="Times New Roman" w:cs="Times New Roman"/>
          <w:bCs/>
          <w:kern w:val="0"/>
          <w:sz w:val="24"/>
          <w:szCs w:val="24"/>
          <w14:ligatures w14:val="none"/>
        </w:rPr>
        <w:t>ele</w:t>
      </w:r>
      <w:r w:rsidRPr="00707B89">
        <w:rPr>
          <w:rFonts w:ascii="Times New Roman" w:hAnsi="Times New Roman" w:cs="Times New Roman"/>
          <w:bCs/>
          <w:kern w:val="0"/>
          <w:sz w:val="24"/>
          <w:szCs w:val="24"/>
          <w14:ligatures w14:val="none"/>
        </w:rPr>
        <w:t xml:space="preserve"> 230</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și 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cu următorul cuprins:</w:t>
      </w:r>
    </w:p>
    <w:p w14:paraId="3EEE094E" w14:textId="5EE97929"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Pr="00581C67">
        <w:rPr>
          <w:rFonts w:ascii="Times New Roman" w:hAnsi="Times New Roman" w:cs="Times New Roman"/>
          <w:b/>
          <w:kern w:val="0"/>
          <w:sz w:val="24"/>
          <w:szCs w:val="24"/>
          <w14:ligatures w14:val="none"/>
        </w:rPr>
        <w:t>Articolul 230</w:t>
      </w:r>
      <w:r w:rsidRPr="00581C67">
        <w:rPr>
          <w:rFonts w:ascii="Times New Roman" w:hAnsi="Times New Roman" w:cs="Times New Roman"/>
          <w:b/>
          <w:kern w:val="0"/>
          <w:sz w:val="24"/>
          <w:szCs w:val="24"/>
          <w:vertAlign w:val="superscript"/>
          <w14:ligatures w14:val="none"/>
        </w:rPr>
        <w:t>1</w:t>
      </w:r>
      <w:r w:rsidRPr="00581C67">
        <w:rPr>
          <w:rFonts w:ascii="Times New Roman" w:hAnsi="Times New Roman" w:cs="Times New Roman"/>
          <w:b/>
          <w:kern w:val="0"/>
          <w:sz w:val="24"/>
          <w:szCs w:val="24"/>
          <w14:ligatures w14:val="none"/>
        </w:rPr>
        <w:t xml:space="preserve">. </w:t>
      </w:r>
      <w:r w:rsidRPr="00707B89">
        <w:rPr>
          <w:rFonts w:ascii="Times New Roman" w:hAnsi="Times New Roman" w:cs="Times New Roman"/>
          <w:bCs/>
          <w:kern w:val="0"/>
          <w:sz w:val="24"/>
          <w:szCs w:val="24"/>
          <w14:ligatures w14:val="none"/>
        </w:rPr>
        <w:t>– (1)</w:t>
      </w:r>
      <w:r w:rsidRPr="00707B89">
        <w:rPr>
          <w:rFonts w:ascii="Times New Roman" w:hAnsi="Times New Roman" w:cs="Times New Roman"/>
          <w:bCs/>
          <w:kern w:val="0"/>
          <w:sz w:val="24"/>
          <w:szCs w:val="24"/>
          <w14:ligatures w14:val="none"/>
        </w:rPr>
        <w:tab/>
        <w:t>În cazul în care instrumentele de capital relevante sunt luate în calcul în scopul îndeplinirii cerințelor de fonduri proprii la nivel individual, în conformitate cu cerințele prevăzute în actele normative ale Băncii Naționale a Moldovei emise în aplicarea art.</w:t>
      </w:r>
      <w:r w:rsidR="00EC5C54" w:rsidRPr="00707B89">
        <w:rPr>
          <w:rFonts w:ascii="Times New Roman" w:hAnsi="Times New Roman" w:cs="Times New Roman"/>
          <w:bCs/>
          <w:kern w:val="0"/>
          <w:sz w:val="24"/>
          <w:szCs w:val="24"/>
          <w14:ligatures w14:val="none"/>
        </w:rPr>
        <w:t>60</w:t>
      </w:r>
      <w:r w:rsidR="00424113" w:rsidRPr="00707B89">
        <w:rPr>
          <w:rFonts w:ascii="Times New Roman" w:hAnsi="Times New Roman" w:cs="Times New Roman"/>
          <w:bCs/>
          <w:kern w:val="0"/>
          <w:sz w:val="24"/>
          <w:szCs w:val="24"/>
          <w14:ligatures w14:val="none"/>
        </w:rPr>
        <w:t xml:space="preserve">, 61 și </w:t>
      </w:r>
      <w:r w:rsidR="00EC5C54" w:rsidRPr="00707B89">
        <w:rPr>
          <w:rFonts w:ascii="Times New Roman" w:hAnsi="Times New Roman" w:cs="Times New Roman"/>
          <w:bCs/>
          <w:kern w:val="0"/>
          <w:sz w:val="24"/>
          <w:szCs w:val="24"/>
          <w14:ligatures w14:val="none"/>
        </w:rPr>
        <w:t xml:space="preserve">62 din Legea nr. </w:t>
      </w:r>
      <w:r w:rsidRPr="00707B89">
        <w:rPr>
          <w:rFonts w:ascii="Times New Roman" w:hAnsi="Times New Roman" w:cs="Times New Roman"/>
          <w:bCs/>
          <w:kern w:val="0"/>
          <w:sz w:val="24"/>
          <w:szCs w:val="24"/>
          <w14:ligatures w14:val="none"/>
        </w:rPr>
        <w:t xml:space="preserve">202/2017, Banca Națională a Moldovei, în calitate de autoritate competentă, este autoritatea </w:t>
      </w:r>
      <w:r w:rsidR="00EC5C54" w:rsidRPr="00707B89">
        <w:rPr>
          <w:rFonts w:ascii="Times New Roman" w:hAnsi="Times New Roman" w:cs="Times New Roman"/>
          <w:bCs/>
          <w:kern w:val="0"/>
          <w:sz w:val="24"/>
          <w:szCs w:val="24"/>
          <w14:ligatures w14:val="none"/>
        </w:rPr>
        <w:t>corespunzătoare</w:t>
      </w:r>
      <w:r w:rsidRPr="00707B89">
        <w:rPr>
          <w:rFonts w:ascii="Times New Roman" w:hAnsi="Times New Roman" w:cs="Times New Roman"/>
          <w:bCs/>
          <w:kern w:val="0"/>
          <w:sz w:val="24"/>
          <w:szCs w:val="24"/>
          <w14:ligatures w14:val="none"/>
        </w:rPr>
        <w:t xml:space="preserve"> pentru instituțiile de credit sau entitățile prevăzute la art. 1 alin. (1) lit. b), c) sau d), autorizate în Republica Moldova, în conformitate cu prevederile </w:t>
      </w:r>
      <w:r w:rsidR="009B35EA" w:rsidRPr="00707B89">
        <w:rPr>
          <w:rFonts w:ascii="Times New Roman" w:hAnsi="Times New Roman" w:cs="Times New Roman"/>
          <w:bCs/>
          <w:kern w:val="0"/>
          <w:sz w:val="24"/>
          <w:szCs w:val="24"/>
          <w14:ligatures w14:val="none"/>
        </w:rPr>
        <w:t>din Titlul II, art. 45 – 54, art.58 – 58</w:t>
      </w:r>
      <w:r w:rsidR="009B35EA" w:rsidRPr="00707B89">
        <w:rPr>
          <w:rFonts w:ascii="Times New Roman" w:hAnsi="Times New Roman" w:cs="Times New Roman"/>
          <w:bCs/>
          <w:kern w:val="0"/>
          <w:sz w:val="24"/>
          <w:szCs w:val="24"/>
          <w:vertAlign w:val="superscript"/>
          <w14:ligatures w14:val="none"/>
        </w:rPr>
        <w:t>4</w:t>
      </w:r>
      <w:r w:rsidR="009B35EA" w:rsidRPr="00707B89">
        <w:rPr>
          <w:rFonts w:ascii="Times New Roman" w:hAnsi="Times New Roman" w:cs="Times New Roman"/>
          <w:bCs/>
          <w:kern w:val="0"/>
          <w:sz w:val="24"/>
          <w:szCs w:val="24"/>
          <w14:ligatures w14:val="none"/>
        </w:rPr>
        <w:t>, art.</w:t>
      </w:r>
      <w:r w:rsidR="00EC5C54" w:rsidRPr="00707B89">
        <w:rPr>
          <w:rFonts w:ascii="Times New Roman" w:hAnsi="Times New Roman" w:cs="Times New Roman"/>
          <w:bCs/>
          <w:kern w:val="0"/>
          <w:sz w:val="24"/>
          <w:szCs w:val="24"/>
          <w14:ligatures w14:val="none"/>
        </w:rPr>
        <w:t>108 alin.(</w:t>
      </w:r>
      <w:r w:rsidRPr="00707B89">
        <w:rPr>
          <w:rFonts w:ascii="Times New Roman" w:hAnsi="Times New Roman" w:cs="Times New Roman"/>
          <w:bCs/>
          <w:kern w:val="0"/>
          <w:sz w:val="24"/>
          <w:szCs w:val="24"/>
          <w14:ligatures w14:val="none"/>
        </w:rPr>
        <w:t xml:space="preserve">4), art. </w:t>
      </w:r>
      <w:r w:rsidR="009B35EA" w:rsidRPr="00707B89">
        <w:rPr>
          <w:rFonts w:ascii="Times New Roman" w:hAnsi="Times New Roman" w:cs="Times New Roman"/>
          <w:bCs/>
          <w:kern w:val="0"/>
          <w:sz w:val="24"/>
          <w:szCs w:val="24"/>
          <w14:ligatures w14:val="none"/>
        </w:rPr>
        <w:t>116</w:t>
      </w:r>
      <w:r w:rsidR="009B35EA" w:rsidRPr="00707B89">
        <w:rPr>
          <w:rFonts w:ascii="Times New Roman" w:hAnsi="Times New Roman" w:cs="Times New Roman"/>
          <w:bCs/>
          <w:kern w:val="0"/>
          <w:sz w:val="24"/>
          <w:szCs w:val="24"/>
          <w:vertAlign w:val="superscript"/>
          <w14:ligatures w14:val="none"/>
        </w:rPr>
        <w:t>1</w:t>
      </w:r>
      <w:r w:rsidR="009B35EA" w:rsidRPr="00707B89">
        <w:rPr>
          <w:rFonts w:ascii="Times New Roman" w:hAnsi="Times New Roman" w:cs="Times New Roman"/>
          <w:bCs/>
          <w:kern w:val="0"/>
          <w:sz w:val="24"/>
          <w:szCs w:val="24"/>
          <w14:ligatures w14:val="none"/>
        </w:rPr>
        <w:t xml:space="preserve"> – 116</w:t>
      </w:r>
      <w:r w:rsidR="009B35EA" w:rsidRPr="00707B89">
        <w:rPr>
          <w:rFonts w:ascii="Times New Roman" w:hAnsi="Times New Roman" w:cs="Times New Roman"/>
          <w:bCs/>
          <w:kern w:val="0"/>
          <w:sz w:val="24"/>
          <w:szCs w:val="24"/>
          <w:vertAlign w:val="superscript"/>
          <w14:ligatures w14:val="none"/>
        </w:rPr>
        <w:t>5</w:t>
      </w:r>
      <w:r w:rsidRPr="00707B89">
        <w:rPr>
          <w:rFonts w:ascii="Times New Roman" w:hAnsi="Times New Roman" w:cs="Times New Roman"/>
          <w:bCs/>
          <w:kern w:val="0"/>
          <w:sz w:val="24"/>
          <w:szCs w:val="24"/>
          <w14:ligatures w14:val="none"/>
        </w:rPr>
        <w:t>, art.</w:t>
      </w:r>
      <w:r w:rsidR="009B35EA" w:rsidRPr="00707B89">
        <w:rPr>
          <w:rFonts w:ascii="Times New Roman" w:hAnsi="Times New Roman" w:cs="Times New Roman"/>
          <w:bCs/>
          <w:kern w:val="0"/>
          <w:sz w:val="24"/>
          <w:szCs w:val="24"/>
          <w14:ligatures w14:val="none"/>
        </w:rPr>
        <w:t>125</w:t>
      </w:r>
      <w:r w:rsidR="009B35EA"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din Legea nr. 202/2017.</w:t>
      </w:r>
    </w:p>
    <w:p w14:paraId="4CE7D9E4" w14:textId="726D85DF"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w:t>
      </w:r>
      <w:r w:rsidRPr="00707B89">
        <w:rPr>
          <w:rFonts w:ascii="Times New Roman" w:hAnsi="Times New Roman" w:cs="Times New Roman"/>
          <w:bCs/>
          <w:kern w:val="0"/>
          <w:sz w:val="24"/>
          <w:szCs w:val="24"/>
          <w14:ligatures w14:val="none"/>
        </w:rPr>
        <w:tab/>
        <w:t xml:space="preserve">În cazul în care instrumentele de capital sau datoriile eligibile </w:t>
      </w:r>
      <w:r w:rsidR="00424113" w:rsidRPr="00707B89">
        <w:rPr>
          <w:rFonts w:ascii="Times New Roman" w:hAnsi="Times New Roman" w:cs="Times New Roman"/>
          <w:bCs/>
          <w:kern w:val="0"/>
          <w:sz w:val="24"/>
          <w:szCs w:val="24"/>
          <w14:ligatures w14:val="none"/>
        </w:rPr>
        <w:t xml:space="preserve">relevante </w:t>
      </w:r>
      <w:r w:rsidRPr="00707B89">
        <w:rPr>
          <w:rFonts w:ascii="Times New Roman" w:hAnsi="Times New Roman" w:cs="Times New Roman"/>
          <w:bCs/>
          <w:kern w:val="0"/>
          <w:sz w:val="24"/>
          <w:szCs w:val="24"/>
          <w14:ligatures w14:val="none"/>
        </w:rPr>
        <w:t>prevăzute la art. 219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sunt luate în calcul în scopul îndeplinirii cerinței prevăzute la art. 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 xml:space="preserve"> Banca Națională a Moldovei, în calitate de autoritate competentă, este autoritatea </w:t>
      </w:r>
      <w:r w:rsidR="00EC5C54" w:rsidRPr="00707B89">
        <w:rPr>
          <w:rFonts w:ascii="Times New Roman" w:hAnsi="Times New Roman" w:cs="Times New Roman"/>
          <w:bCs/>
          <w:kern w:val="0"/>
          <w:sz w:val="24"/>
          <w:szCs w:val="24"/>
          <w14:ligatures w14:val="none"/>
        </w:rPr>
        <w:t>corespunzătoare pentru instituțiile de credit sau entitățile prevăzute la art.1 alin.(1) lit. b), c) sau d), autorizate în Republica Moldova, în conformitate cu prevederile din Titlul II, art. 45 – 54, art.58 – 58</w:t>
      </w:r>
      <w:r w:rsidR="00EC5C54" w:rsidRPr="00707B89">
        <w:rPr>
          <w:rFonts w:ascii="Times New Roman" w:hAnsi="Times New Roman" w:cs="Times New Roman"/>
          <w:bCs/>
          <w:kern w:val="0"/>
          <w:sz w:val="24"/>
          <w:szCs w:val="24"/>
          <w:vertAlign w:val="superscript"/>
          <w14:ligatures w14:val="none"/>
        </w:rPr>
        <w:t>4</w:t>
      </w:r>
      <w:r w:rsidR="00EC5C54" w:rsidRPr="00707B89">
        <w:rPr>
          <w:rFonts w:ascii="Times New Roman" w:hAnsi="Times New Roman" w:cs="Times New Roman"/>
          <w:bCs/>
          <w:kern w:val="0"/>
          <w:sz w:val="24"/>
          <w:szCs w:val="24"/>
          <w14:ligatures w14:val="none"/>
        </w:rPr>
        <w:t>, art.108 alin.(4), art.116</w:t>
      </w:r>
      <w:r w:rsidR="00EC5C54" w:rsidRPr="00707B89">
        <w:rPr>
          <w:rFonts w:ascii="Times New Roman" w:hAnsi="Times New Roman" w:cs="Times New Roman"/>
          <w:bCs/>
          <w:kern w:val="0"/>
          <w:sz w:val="24"/>
          <w:szCs w:val="24"/>
          <w:vertAlign w:val="superscript"/>
          <w14:ligatures w14:val="none"/>
        </w:rPr>
        <w:t>1</w:t>
      </w:r>
      <w:r w:rsidR="00EC5C54" w:rsidRPr="00707B89">
        <w:rPr>
          <w:rFonts w:ascii="Times New Roman" w:hAnsi="Times New Roman" w:cs="Times New Roman"/>
          <w:bCs/>
          <w:kern w:val="0"/>
          <w:sz w:val="24"/>
          <w:szCs w:val="24"/>
          <w14:ligatures w14:val="none"/>
        </w:rPr>
        <w:t xml:space="preserve"> – 116</w:t>
      </w:r>
      <w:r w:rsidR="00EC5C54" w:rsidRPr="00707B89">
        <w:rPr>
          <w:rFonts w:ascii="Times New Roman" w:hAnsi="Times New Roman" w:cs="Times New Roman"/>
          <w:bCs/>
          <w:kern w:val="0"/>
          <w:sz w:val="24"/>
          <w:szCs w:val="24"/>
          <w:vertAlign w:val="superscript"/>
          <w14:ligatures w14:val="none"/>
        </w:rPr>
        <w:t>5</w:t>
      </w:r>
      <w:r w:rsidR="00EC5C54" w:rsidRPr="00707B89">
        <w:rPr>
          <w:rFonts w:ascii="Times New Roman" w:hAnsi="Times New Roman" w:cs="Times New Roman"/>
          <w:bCs/>
          <w:kern w:val="0"/>
          <w:sz w:val="24"/>
          <w:szCs w:val="24"/>
          <w14:ligatures w14:val="none"/>
        </w:rPr>
        <w:t>, art.125</w:t>
      </w:r>
      <w:r w:rsidR="00EC5C54" w:rsidRPr="00707B89">
        <w:rPr>
          <w:rFonts w:ascii="Times New Roman" w:hAnsi="Times New Roman" w:cs="Times New Roman"/>
          <w:bCs/>
          <w:kern w:val="0"/>
          <w:sz w:val="24"/>
          <w:szCs w:val="24"/>
          <w:vertAlign w:val="superscript"/>
          <w14:ligatures w14:val="none"/>
        </w:rPr>
        <w:t>1</w:t>
      </w:r>
      <w:r w:rsidR="00EC5C54" w:rsidRPr="00707B89">
        <w:rPr>
          <w:rFonts w:ascii="Times New Roman" w:hAnsi="Times New Roman" w:cs="Times New Roman"/>
          <w:bCs/>
          <w:kern w:val="0"/>
          <w:sz w:val="24"/>
          <w:szCs w:val="24"/>
          <w14:ligatures w14:val="none"/>
        </w:rPr>
        <w:t xml:space="preserve"> din Legea nr.</w:t>
      </w:r>
      <w:r w:rsidRPr="00707B89">
        <w:rPr>
          <w:rFonts w:ascii="Times New Roman" w:hAnsi="Times New Roman" w:cs="Times New Roman"/>
          <w:bCs/>
          <w:kern w:val="0"/>
          <w:sz w:val="24"/>
          <w:szCs w:val="24"/>
          <w14:ligatures w14:val="none"/>
        </w:rPr>
        <w:t xml:space="preserve"> 202/2017. </w:t>
      </w:r>
    </w:p>
    <w:p w14:paraId="759ED086" w14:textId="77777777"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w:t>
      </w:r>
      <w:r w:rsidRPr="00707B89">
        <w:rPr>
          <w:rFonts w:ascii="Times New Roman" w:hAnsi="Times New Roman" w:cs="Times New Roman"/>
          <w:bCs/>
          <w:kern w:val="0"/>
          <w:sz w:val="24"/>
          <w:szCs w:val="24"/>
          <w14:ligatures w14:val="none"/>
        </w:rPr>
        <w:tab/>
        <w:t>În cazul în care instrumentele de capital relevante sunt emise de o instituție de credit sau o entitate prevăzută la art.1 alin</w:t>
      </w:r>
      <w:r w:rsidR="00EC5C5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 b), c) sau d), reprezentând o filială, persoană juridică din Republica Moldova, și sunt luate în calcul în vederea îndeplinirii cerințelor de fonduri proprii la nivel individual și la nivel consolidat:</w:t>
      </w:r>
    </w:p>
    <w:p w14:paraId="68B29692" w14:textId="77777777"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Banca Națională a Moldovei, în calitate de autoritate competentă, este responsabilă cu determinarea prevăzută la art.</w:t>
      </w:r>
      <w:r w:rsidR="00EC5C54" w:rsidRPr="00707B89">
        <w:rPr>
          <w:rFonts w:ascii="Times New Roman" w:hAnsi="Times New Roman" w:cs="Times New Roman"/>
          <w:bCs/>
          <w:kern w:val="0"/>
          <w:sz w:val="24"/>
          <w:szCs w:val="24"/>
          <w14:ligatures w14:val="none"/>
        </w:rPr>
        <w:t>221 lit.</w:t>
      </w:r>
      <w:r w:rsidRPr="00707B89">
        <w:rPr>
          <w:rFonts w:ascii="Times New Roman" w:hAnsi="Times New Roman" w:cs="Times New Roman"/>
          <w:bCs/>
          <w:kern w:val="0"/>
          <w:sz w:val="24"/>
          <w:szCs w:val="24"/>
          <w14:ligatures w14:val="none"/>
        </w:rPr>
        <w:t>b);</w:t>
      </w:r>
    </w:p>
    <w:p w14:paraId="26473C7A" w14:textId="63AD1EAB" w:rsidR="00EC5C54" w:rsidRPr="00707B89" w:rsidRDefault="00EC5C5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Banca Națională a Moldovei, în calitate de autoritate competentă, este responsabilă cu efectuarea, împreună cu autoritatea corespunzătoare din statul membru al Uniunii Europene în care se află supraveghetorul consolidant, a determinării comune, sub forma unei decizii comune, prevăzute la art.221 lit.c).</w:t>
      </w:r>
    </w:p>
    <w:p w14:paraId="037E77CB" w14:textId="77777777" w:rsidR="00F75E12" w:rsidRPr="00707B89" w:rsidRDefault="00F75E12" w:rsidP="009E71D9">
      <w:pPr>
        <w:spacing w:after="0" w:line="240" w:lineRule="auto"/>
        <w:ind w:firstLine="567"/>
        <w:jc w:val="both"/>
        <w:rPr>
          <w:rFonts w:ascii="Times New Roman" w:hAnsi="Times New Roman" w:cs="Times New Roman"/>
          <w:bCs/>
          <w:kern w:val="0"/>
          <w:sz w:val="24"/>
          <w:szCs w:val="24"/>
          <w14:ligatures w14:val="none"/>
        </w:rPr>
      </w:pPr>
    </w:p>
    <w:p w14:paraId="15E7DB35" w14:textId="144A5F77" w:rsidR="00EC5C54" w:rsidRPr="00707B89" w:rsidRDefault="00EC5C54"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230</w:t>
      </w:r>
      <w:r w:rsidRPr="00581C67">
        <w:rPr>
          <w:rFonts w:ascii="Times New Roman" w:hAnsi="Times New Roman" w:cs="Times New Roman"/>
          <w:b/>
          <w:kern w:val="0"/>
          <w:sz w:val="24"/>
          <w:szCs w:val="24"/>
          <w:vertAlign w:val="superscript"/>
          <w14:ligatures w14:val="none"/>
        </w:rPr>
        <w:t>2</w:t>
      </w:r>
      <w:r w:rsidR="00EB4F5D">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 (1)</w:t>
      </w:r>
      <w:r w:rsidRPr="00707B89">
        <w:rPr>
          <w:rFonts w:ascii="Times New Roman" w:hAnsi="Times New Roman" w:cs="Times New Roman"/>
          <w:bCs/>
          <w:kern w:val="0"/>
          <w:sz w:val="24"/>
          <w:szCs w:val="24"/>
          <w14:ligatures w14:val="none"/>
        </w:rPr>
        <w:tab/>
        <w:t>Înainte de a realiza una dintre determinările prevăzute la art. 221 lit. b)-e) sau de a constata situația de la art.219</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în legătură cu o filială, persoană juridică din Republica Moldova, care emite instrumente de capital sau datorii eligibile </w:t>
      </w:r>
      <w:r w:rsidR="00424113" w:rsidRPr="00707B89">
        <w:rPr>
          <w:rFonts w:ascii="Times New Roman" w:hAnsi="Times New Roman" w:cs="Times New Roman"/>
          <w:bCs/>
          <w:kern w:val="0"/>
          <w:sz w:val="24"/>
          <w:szCs w:val="24"/>
          <w14:ligatures w14:val="none"/>
        </w:rPr>
        <w:t xml:space="preserve">relevante </w:t>
      </w:r>
      <w:r w:rsidRPr="00707B89">
        <w:rPr>
          <w:rFonts w:ascii="Times New Roman" w:hAnsi="Times New Roman" w:cs="Times New Roman"/>
          <w:bCs/>
          <w:kern w:val="0"/>
          <w:sz w:val="24"/>
          <w:szCs w:val="24"/>
          <w14:ligatures w14:val="none"/>
        </w:rPr>
        <w:t>prevăzute la art.219 alin.(1) lit.a), luate în calcul în vederea îndeplinirii, la nivel individual, a cerinței prevăzute la art.167</w:t>
      </w:r>
      <w:r w:rsidRPr="00707B89">
        <w:rPr>
          <w:rFonts w:ascii="Times New Roman" w:hAnsi="Times New Roman" w:cs="Times New Roman"/>
          <w:bCs/>
          <w:kern w:val="0"/>
          <w:sz w:val="24"/>
          <w:szCs w:val="24"/>
          <w:vertAlign w:val="superscript"/>
          <w14:ligatures w14:val="none"/>
        </w:rPr>
        <w:t xml:space="preserve">15 </w:t>
      </w:r>
      <w:r w:rsidRPr="00707B89">
        <w:rPr>
          <w:rFonts w:ascii="Times New Roman" w:hAnsi="Times New Roman" w:cs="Times New Roman"/>
          <w:bCs/>
          <w:kern w:val="0"/>
          <w:sz w:val="24"/>
          <w:szCs w:val="24"/>
          <w14:ligatures w14:val="none"/>
        </w:rPr>
        <w:t>– art.16719, sau instrumente de capital relevante luate în calcul în vederea îndeplinirii cerințelor de fonduri proprii la nivel individual sau la nivel consolidat, Banca Națională a Moldovei, în calitate de autoritate competentă, respectă următoarele cerințe:</w:t>
      </w:r>
    </w:p>
    <w:p w14:paraId="7AD12D48" w14:textId="77777777"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în cazul în care intenționează să realizeze una dintre determinările prevăzute la art. 221 lit. b)-d) sau e), după consultarea autorității de rezoluție a filialei, precum și a entității de rezoluție în cauză, notifică, în interval de 24 de ore de la consultarea respectivă:</w:t>
      </w:r>
    </w:p>
    <w:p w14:paraId="45C329BA" w14:textId="77777777" w:rsidR="00EC5C54" w:rsidRPr="00707B89" w:rsidRDefault="00EC5C5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supraveghetorul consolidant, dacă acesta este diferit de Banca Națională a Moldovei, precum și autoritatea corespunzătoare din statul membru al Uniunii Europene în care se află supraveghetorul consolidant, dacă aceasta este diferită de respectivul supraveghetor consolidant;</w:t>
      </w:r>
    </w:p>
    <w:p w14:paraId="6B24A719" w14:textId="77777777" w:rsidR="00EC5C54" w:rsidRPr="00707B89" w:rsidRDefault="00EC5C5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autoritățile de rezoluție ale altor entități din același grup de rezoluție care au achiziționat direct sau indirect datorii prevăzute la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xml:space="preserve"> de la entitatea care face obiectul prevederilor art.167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w:t>
      </w:r>
    </w:p>
    <w:p w14:paraId="782B64D0" w14:textId="77777777" w:rsidR="00EC5C54" w:rsidRPr="00707B89" w:rsidRDefault="00EC5C5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b) în cazul în care intenționează să realizeze una dintre determinările prevăzute la art.221 lit.c), notifică fără întârziere autoritățile competente responsabile cu supravegherea fiecărei instituții de credit sau entități prevăzute la art.1 alin.(1) lit.b), c) sau d) din alte state membre, care a emis instrumentele de capital relevante în raport cu care ar trebui exercitată competența de reducere a valorii sau de conversie, în cazul în care respectiva determinare ar fi realizată, precum și, dacă aceste autorități sunt diferite, autoritățile corespunzătoare din respectivele state, inclusiv cea din statul membru al Uniunii Europene în care se află supraveghetorul consolidant.</w:t>
      </w:r>
    </w:p>
    <w:p w14:paraId="33C76DC8" w14:textId="77777777" w:rsidR="00EC5C54" w:rsidRPr="00707B89" w:rsidRDefault="00EC5C5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w:t>
      </w:r>
      <w:r w:rsidRPr="00707B89">
        <w:rPr>
          <w:rFonts w:ascii="Times New Roman" w:hAnsi="Times New Roman" w:cs="Times New Roman"/>
          <w:bCs/>
          <w:kern w:val="0"/>
          <w:sz w:val="24"/>
          <w:szCs w:val="24"/>
          <w14:ligatures w14:val="none"/>
        </w:rPr>
        <w:tab/>
        <w:t>Atunci când se realizează o determinare prevăzută la art.221 lit.c), d) sau e) în cazul unei instituții de credit sau al unui grup cu activitate transfrontalieră, Banca Națională a Moldovei, în calitate de autoritate competentă, ține seama de impactul potențial al rezoluției în toate statele membre în care își desfășoară activitatea instituția de credit sau grupul.</w:t>
      </w:r>
    </w:p>
    <w:p w14:paraId="04CB72FE" w14:textId="77777777" w:rsidR="00EC5C54" w:rsidRPr="00707B89" w:rsidRDefault="00EC5C5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w:t>
      </w:r>
      <w:r w:rsidRPr="00707B89">
        <w:rPr>
          <w:rFonts w:ascii="Times New Roman" w:hAnsi="Times New Roman" w:cs="Times New Roman"/>
          <w:bCs/>
          <w:kern w:val="0"/>
          <w:sz w:val="24"/>
          <w:szCs w:val="24"/>
          <w14:ligatures w14:val="none"/>
        </w:rPr>
        <w:tab/>
        <w:t>Notificarea transmisă de Banca Națională a Moldovei, în calitate de autoritate competentă, în conformitate cu prevederile art.230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trebuie însoțită de o explicație a motivelor pentru care aceasta are în vedere realizarea determinării în cauză.</w:t>
      </w:r>
    </w:p>
    <w:p w14:paraId="0C072BE1" w14:textId="77777777"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w:t>
      </w:r>
      <w:r w:rsidRPr="00707B89">
        <w:rPr>
          <w:rFonts w:ascii="Times New Roman" w:hAnsi="Times New Roman" w:cs="Times New Roman"/>
          <w:bCs/>
          <w:kern w:val="0"/>
          <w:sz w:val="24"/>
          <w:szCs w:val="24"/>
          <w14:ligatures w14:val="none"/>
        </w:rPr>
        <w:tab/>
        <w:t>În cazul în care Banca Națională a Moldovei, în calitate de autoritate competentă, efectuează o notificare în conformitate cu prevederile art.230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alin</w:t>
      </w:r>
      <w:r w:rsidR="00EC5C54" w:rsidRPr="00707B89">
        <w:rPr>
          <w:rFonts w:ascii="Times New Roman" w:hAnsi="Times New Roman" w:cs="Times New Roman"/>
          <w:bCs/>
          <w:kern w:val="0"/>
          <w:sz w:val="24"/>
          <w:szCs w:val="24"/>
          <w14:ligatures w14:val="none"/>
        </w:rPr>
        <w:t xml:space="preserve">.(1), după consultarea cu autoritățile notificate potrivit prevederilor art. </w:t>
      </w:r>
      <w:r w:rsidRPr="00707B89">
        <w:rPr>
          <w:rFonts w:ascii="Times New Roman" w:hAnsi="Times New Roman" w:cs="Times New Roman"/>
          <w:bCs/>
          <w:kern w:val="0"/>
          <w:sz w:val="24"/>
          <w:szCs w:val="24"/>
          <w14:ligatures w14:val="none"/>
        </w:rPr>
        <w:t>art.230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alin</w:t>
      </w:r>
      <w:r w:rsidR="00EC5C5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w:t>
      </w:r>
      <w:r w:rsidR="00EC5C54" w:rsidRPr="00707B89">
        <w:rPr>
          <w:rFonts w:ascii="Times New Roman" w:hAnsi="Times New Roman" w:cs="Times New Roman"/>
          <w:bCs/>
          <w:kern w:val="0"/>
          <w:sz w:val="24"/>
          <w:szCs w:val="24"/>
          <w14:ligatures w14:val="none"/>
        </w:rPr>
        <w:t>a) pct.</w:t>
      </w:r>
      <w:r w:rsidRPr="00707B89">
        <w:rPr>
          <w:rFonts w:ascii="Times New Roman" w:hAnsi="Times New Roman" w:cs="Times New Roman"/>
          <w:bCs/>
          <w:kern w:val="0"/>
          <w:sz w:val="24"/>
          <w:szCs w:val="24"/>
          <w14:ligatures w14:val="none"/>
        </w:rPr>
        <w:t xml:space="preserve"> (i) sau lit. b), trebuie să examineze următoarele aspecte: </w:t>
      </w:r>
    </w:p>
    <w:p w14:paraId="0A2B13A9" w14:textId="77777777"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existența unei eventuale măsuri alternative, care ar putea fi aplicată în locul exercitării competenței de reducere a valorii sau de conversie în conformitate cu prevederile art.221;</w:t>
      </w:r>
    </w:p>
    <w:p w14:paraId="319DE15C" w14:textId="77777777"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în cazul în care o astfel de măsură alternativă există, cât de fezabilă ar fi aplicarea sa;</w:t>
      </w:r>
    </w:p>
    <w:p w14:paraId="10DB4B49" w14:textId="77777777" w:rsidR="00EC5C54" w:rsidRPr="00707B89" w:rsidRDefault="00EC5C5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în cazul în care aplicarea unei astfel de măsuri alternative ar fi fezabilă, care sunt perspectivele reale ca această măsură să abordeze, în opinia sa, într-un interval de timp corespunzător, acele circumstanțe care altminteri ar necesita efectuarea uneia dintre determinările prevăzute la art. 221.</w:t>
      </w:r>
    </w:p>
    <w:p w14:paraId="47E3E039" w14:textId="77777777"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ab/>
        <w:t>În sensul art.230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alin</w:t>
      </w:r>
      <w:r w:rsidR="00EC5C5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prin măsuri alternative se înțelege măsurile de intervenție timpurie prevăzute la art. 42-44, măsurile prevăzute la art.139 alin</w:t>
      </w:r>
      <w:r w:rsidR="00EC5C54" w:rsidRPr="00707B89">
        <w:rPr>
          <w:rFonts w:ascii="Times New Roman" w:hAnsi="Times New Roman" w:cs="Times New Roman"/>
          <w:bCs/>
          <w:kern w:val="0"/>
          <w:sz w:val="24"/>
          <w:szCs w:val="24"/>
          <w14:ligatures w14:val="none"/>
        </w:rPr>
        <w:t xml:space="preserve">.(3) din Legea nr. </w:t>
      </w:r>
      <w:r w:rsidRPr="00707B89">
        <w:rPr>
          <w:rFonts w:ascii="Times New Roman" w:hAnsi="Times New Roman" w:cs="Times New Roman"/>
          <w:bCs/>
          <w:kern w:val="0"/>
          <w:sz w:val="24"/>
          <w:szCs w:val="24"/>
          <w14:ligatures w14:val="none"/>
        </w:rPr>
        <w:t>202/2017, sau un transfer de fonduri ori de capital de la întreprinderea-mamă.</w:t>
      </w:r>
    </w:p>
    <w:p w14:paraId="0C1DC719" w14:textId="77777777"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w:t>
      </w:r>
      <w:r w:rsidRPr="00707B89">
        <w:rPr>
          <w:rFonts w:ascii="Times New Roman" w:hAnsi="Times New Roman" w:cs="Times New Roman"/>
          <w:bCs/>
          <w:kern w:val="0"/>
          <w:sz w:val="24"/>
          <w:szCs w:val="24"/>
          <w14:ligatures w14:val="none"/>
        </w:rPr>
        <w:tab/>
        <w:t>În cazul în care, în conformitate cu prevederile art.</w:t>
      </w:r>
      <w:r w:rsidR="00EC5C54" w:rsidRPr="00707B89">
        <w:rPr>
          <w:rFonts w:ascii="Times New Roman" w:hAnsi="Times New Roman" w:cs="Times New Roman"/>
          <w:bCs/>
          <w:kern w:val="0"/>
          <w:sz w:val="24"/>
          <w:szCs w:val="24"/>
          <w14:ligatures w14:val="none"/>
        </w:rPr>
        <w:t>230</w:t>
      </w:r>
      <w:r w:rsidR="00EC5C54" w:rsidRPr="00707B89">
        <w:rPr>
          <w:rFonts w:ascii="Times New Roman" w:hAnsi="Times New Roman" w:cs="Times New Roman"/>
          <w:bCs/>
          <w:kern w:val="0"/>
          <w:sz w:val="24"/>
          <w:szCs w:val="24"/>
          <w:vertAlign w:val="superscript"/>
          <w14:ligatures w14:val="none"/>
        </w:rPr>
        <w:t>2</w:t>
      </w:r>
      <w:r w:rsidR="00EC5C54" w:rsidRPr="00707B89">
        <w:rPr>
          <w:rFonts w:ascii="Times New Roman" w:hAnsi="Times New Roman" w:cs="Times New Roman"/>
          <w:bCs/>
          <w:kern w:val="0"/>
          <w:sz w:val="24"/>
          <w:szCs w:val="24"/>
          <w14:ligatures w14:val="none"/>
        </w:rPr>
        <w:t xml:space="preserve"> alin.(</w:t>
      </w:r>
      <w:r w:rsidRPr="00707B89">
        <w:rPr>
          <w:rFonts w:ascii="Times New Roman" w:hAnsi="Times New Roman" w:cs="Times New Roman"/>
          <w:bCs/>
          <w:kern w:val="0"/>
          <w:sz w:val="24"/>
          <w:szCs w:val="24"/>
          <w14:ligatures w14:val="none"/>
        </w:rPr>
        <w:t xml:space="preserve">4), Banca Națională a Moldovei, în calitate de autoritate competentă, după consultarea autorităților notificate, estimează că una sau mai multe măsuri alternative sunt disponibile, că aplicarea lor este fezabilă și că ele ar permite obținerea rezultatului prevăzut la art. </w:t>
      </w:r>
      <w:r w:rsidR="00EC5C54" w:rsidRPr="00707B89">
        <w:rPr>
          <w:rFonts w:ascii="Times New Roman" w:hAnsi="Times New Roman" w:cs="Times New Roman"/>
          <w:bCs/>
          <w:kern w:val="0"/>
          <w:sz w:val="24"/>
          <w:szCs w:val="24"/>
          <w14:ligatures w14:val="none"/>
        </w:rPr>
        <w:t>art.</w:t>
      </w:r>
      <w:r w:rsidRPr="00707B89">
        <w:rPr>
          <w:rFonts w:ascii="Times New Roman" w:hAnsi="Times New Roman" w:cs="Times New Roman"/>
          <w:bCs/>
          <w:kern w:val="0"/>
          <w:sz w:val="24"/>
          <w:szCs w:val="24"/>
          <w14:ligatures w14:val="none"/>
        </w:rPr>
        <w:t>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alin</w:t>
      </w:r>
      <w:r w:rsidR="00EC5C54"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lit. c), aceasta trebuie să asigure aplicarea acestor măsuri.</w:t>
      </w:r>
    </w:p>
    <w:p w14:paraId="6D6BBC22" w14:textId="77777777"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w:t>
      </w:r>
      <w:r w:rsidRPr="00707B89">
        <w:rPr>
          <w:rFonts w:ascii="Times New Roman" w:hAnsi="Times New Roman" w:cs="Times New Roman"/>
          <w:bCs/>
          <w:kern w:val="0"/>
          <w:sz w:val="24"/>
          <w:szCs w:val="24"/>
          <w14:ligatures w14:val="none"/>
        </w:rPr>
        <w:tab/>
        <w:t>În cazul în care, în situația prevăzută la art. 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alin. (1) și în conformitate cu prevederile art. 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alin. (4), Banca Națională a Moldovei, în calitate de autoritate competentă, după consultarea autorităților notificate, estimează că nu există măsuri alternative care ar permite obținerea rezultatului prevăzut la art. 230</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alin. (4) lit. c), aceasta decide în ce măsură este oportună realizarea unei determinări prevăzute la art. 221, pe care o va avea în vedere.</w:t>
      </w:r>
    </w:p>
    <w:p w14:paraId="591D4B14" w14:textId="77777777" w:rsidR="00EC5C54" w:rsidRPr="00707B89" w:rsidRDefault="00EC5C5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(8)</w:t>
      </w:r>
      <w:r w:rsidRPr="00707B89">
        <w:rPr>
          <w:rFonts w:ascii="Times New Roman" w:hAnsi="Times New Roman" w:cs="Times New Roman"/>
          <w:bCs/>
          <w:kern w:val="0"/>
          <w:sz w:val="24"/>
          <w:szCs w:val="24"/>
          <w14:ligatures w14:val="none"/>
        </w:rPr>
        <w:tab/>
        <w:t>În cazul în care Banca Națională a Moldovei, în calitate de autoritate competentă, decide să realizeze o determinare în temeiul art.221 lit.c), aceasta trimite imediat o notificare autorităților corespunzătoare din statele membre în care sunt situate filialele afectate, iar determinarea ia forma unei decizii comune în conformitate cu prevederile art.295</w:t>
      </w:r>
      <w:r w:rsidRPr="00707B89">
        <w:rPr>
          <w:rFonts w:ascii="Times New Roman" w:hAnsi="Times New Roman" w:cs="Times New Roman"/>
          <w:bCs/>
          <w:kern w:val="0"/>
          <w:sz w:val="24"/>
          <w:szCs w:val="24"/>
          <w:vertAlign w:val="superscript"/>
          <w14:ligatures w14:val="none"/>
        </w:rPr>
        <w:t>50</w:t>
      </w:r>
      <w:r w:rsidRPr="00707B89">
        <w:rPr>
          <w:rFonts w:ascii="Times New Roman" w:hAnsi="Times New Roman" w:cs="Times New Roman"/>
          <w:bCs/>
          <w:kern w:val="0"/>
          <w:sz w:val="24"/>
          <w:szCs w:val="24"/>
          <w14:ligatures w14:val="none"/>
        </w:rPr>
        <w:t xml:space="preserve"> și 295</w:t>
      </w:r>
      <w:r w:rsidRPr="00707B89">
        <w:rPr>
          <w:rFonts w:ascii="Times New Roman" w:hAnsi="Times New Roman" w:cs="Times New Roman"/>
          <w:bCs/>
          <w:kern w:val="0"/>
          <w:sz w:val="24"/>
          <w:szCs w:val="24"/>
          <w:vertAlign w:val="superscript"/>
          <w14:ligatures w14:val="none"/>
        </w:rPr>
        <w:t>51</w:t>
      </w:r>
      <w:r w:rsidRPr="00707B89">
        <w:rPr>
          <w:rFonts w:ascii="Times New Roman" w:hAnsi="Times New Roman" w:cs="Times New Roman"/>
          <w:bCs/>
          <w:kern w:val="0"/>
          <w:sz w:val="24"/>
          <w:szCs w:val="24"/>
          <w14:ligatures w14:val="none"/>
        </w:rPr>
        <w:t>. În absența unei decizii comune, nu poate fi realizată nicio determinare în temeiul art.221 lit.c).</w:t>
      </w:r>
    </w:p>
    <w:p w14:paraId="4301D279" w14:textId="25C648EA" w:rsidR="005E62FF" w:rsidRPr="00707B89" w:rsidRDefault="005E62F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(9) Banca Națională a Moldovei, în calitate de autoritate de rezoluție pentru filialele afectate, persoane juridice din Republica Moldova, pune în aplicare cu promptitudine decizia de reducere a valorii sau de conversie a instrumentelor de capital, adoptată cu respectarea prevederilor art.230 sau în mod similar celor prevăzute de respectivele articole, ținând cont în mod corespunzător de caracterul urgent al situației.”</w:t>
      </w:r>
      <w:r w:rsidR="00F75E12" w:rsidRPr="00707B89">
        <w:rPr>
          <w:rFonts w:ascii="Times New Roman" w:hAnsi="Times New Roman" w:cs="Times New Roman"/>
          <w:bCs/>
          <w:kern w:val="0"/>
          <w:sz w:val="24"/>
          <w:szCs w:val="24"/>
          <w14:ligatures w14:val="none"/>
        </w:rPr>
        <w:t>.</w:t>
      </w:r>
    </w:p>
    <w:p w14:paraId="5D215290" w14:textId="77777777" w:rsidR="00714645" w:rsidRPr="00707B89" w:rsidRDefault="00714645" w:rsidP="009E71D9">
      <w:pPr>
        <w:spacing w:after="0" w:line="240" w:lineRule="auto"/>
        <w:jc w:val="center"/>
        <w:rPr>
          <w:rFonts w:ascii="Times New Roman" w:hAnsi="Times New Roman" w:cs="Times New Roman"/>
          <w:bCs/>
          <w:sz w:val="24"/>
          <w:szCs w:val="24"/>
        </w:rPr>
      </w:pPr>
    </w:p>
    <w:p w14:paraId="210F8254" w14:textId="740332D1" w:rsidR="007715BD" w:rsidRPr="00707B89" w:rsidRDefault="00E856E1"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7715BD" w:rsidRPr="00707B89">
        <w:rPr>
          <w:rFonts w:ascii="Times New Roman" w:hAnsi="Times New Roman" w:cs="Times New Roman"/>
          <w:bCs/>
          <w:kern w:val="0"/>
          <w:sz w:val="24"/>
          <w:szCs w:val="24"/>
          <w14:ligatures w14:val="none"/>
        </w:rPr>
        <w:t>rticolul 231:</w:t>
      </w:r>
    </w:p>
    <w:p w14:paraId="5B2AEBE2" w14:textId="44AFC6BA" w:rsidR="00F75E12" w:rsidRPr="00707B89" w:rsidRDefault="00F75E12" w:rsidP="009E71D9">
      <w:pPr>
        <w:pStyle w:val="ListParagraph"/>
        <w:spacing w:after="0" w:line="240" w:lineRule="auto"/>
        <w:ind w:left="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(1):</w:t>
      </w:r>
    </w:p>
    <w:p w14:paraId="30E1A3C6" w14:textId="73D56E9B" w:rsidR="007715BD" w:rsidRPr="00707B89" w:rsidRDefault="007715BD" w:rsidP="009E71D9">
      <w:pPr>
        <w:pStyle w:val="ListParagraph"/>
        <w:spacing w:after="0" w:line="240" w:lineRule="auto"/>
        <w:ind w:left="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cuvântul „bănci</w:t>
      </w:r>
      <w:r w:rsidR="00E856E1" w:rsidRPr="00707B89">
        <w:rPr>
          <w:rFonts w:ascii="Times New Roman" w:hAnsi="Times New Roman" w:cs="Times New Roman"/>
          <w:bCs/>
          <w:kern w:val="0"/>
          <w:sz w:val="24"/>
          <w:szCs w:val="24"/>
          <w14:ligatures w14:val="none"/>
        </w:rPr>
        <w:t>lo</w:t>
      </w:r>
      <w:r w:rsidR="00424113" w:rsidRPr="00707B89">
        <w:rPr>
          <w:rFonts w:ascii="Times New Roman" w:hAnsi="Times New Roman" w:cs="Times New Roman"/>
          <w:bCs/>
          <w:kern w:val="0"/>
          <w:sz w:val="24"/>
          <w:szCs w:val="24"/>
          <w14:ligatures w14:val="none"/>
        </w:rPr>
        <w:t>r</w:t>
      </w:r>
      <w:r w:rsidRPr="00707B89">
        <w:rPr>
          <w:rFonts w:ascii="Times New Roman" w:hAnsi="Times New Roman" w:cs="Times New Roman"/>
          <w:bCs/>
          <w:kern w:val="0"/>
          <w:sz w:val="24"/>
          <w:szCs w:val="24"/>
          <w14:ligatures w14:val="none"/>
        </w:rPr>
        <w:t xml:space="preserve">” se substituie cu </w:t>
      </w:r>
      <w:r w:rsidR="00F75E12"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 xml:space="preserve">„instituţiilor de credit și </w:t>
      </w:r>
    </w:p>
    <w:p w14:paraId="16EB1F96" w14:textId="7544DB3D" w:rsidR="007715BD" w:rsidRPr="00707B89" w:rsidRDefault="007715BD"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entităţilor menţionate la art.1 alin.(1) lit.(b), (c) sau (d)”</w:t>
      </w:r>
      <w:r w:rsidR="009971C4" w:rsidRPr="00707B89">
        <w:rPr>
          <w:rFonts w:ascii="Times New Roman" w:hAnsi="Times New Roman" w:cs="Times New Roman"/>
          <w:bCs/>
          <w:kern w:val="0"/>
          <w:sz w:val="24"/>
          <w:szCs w:val="24"/>
          <w14:ligatures w14:val="none"/>
        </w:rPr>
        <w:t>;</w:t>
      </w:r>
    </w:p>
    <w:p w14:paraId="52D5BEE5" w14:textId="5E01274B" w:rsidR="00424113" w:rsidRPr="00707B89" w:rsidRDefault="0042411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după textul „În acest sens, Banca Naţională a Moldovei” se completează cu textul „</w:t>
      </w:r>
      <w:r w:rsidR="00F75E12"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în calitate de autoritate de rezoluție,”</w:t>
      </w:r>
    </w:p>
    <w:p w14:paraId="565C3525" w14:textId="3454988E" w:rsidR="00424113" w:rsidRPr="00707B89" w:rsidRDefault="00424113"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litera e), după </w:t>
      </w:r>
      <w:r w:rsidR="00F75E12"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kern w:val="0"/>
          <w:sz w:val="24"/>
          <w:szCs w:val="24"/>
          <w14:ligatures w14:val="none"/>
        </w:rPr>
        <w:t xml:space="preserve">„valoarea” se completează cu </w:t>
      </w:r>
      <w:r w:rsidR="00F75E12"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kern w:val="0"/>
          <w:sz w:val="24"/>
          <w:szCs w:val="24"/>
          <w14:ligatures w14:val="none"/>
        </w:rPr>
        <w:t>„contabilă a”</w:t>
      </w:r>
    </w:p>
    <w:p w14:paraId="78B68D85" w14:textId="3124EF43" w:rsidR="009971C4" w:rsidRPr="00707B89" w:rsidRDefault="009971C4"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f) va avea următorul cuprins:</w:t>
      </w:r>
    </w:p>
    <w:p w14:paraId="70FBAAAA" w14:textId="498BF5E9" w:rsidR="009971C4" w:rsidRPr="00707B89" w:rsidRDefault="009971C4"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„f) de a converti datoriile </w:t>
      </w:r>
      <w:r w:rsidR="00424113" w:rsidRPr="00707B89">
        <w:rPr>
          <w:rFonts w:ascii="Times New Roman" w:hAnsi="Times New Roman" w:cs="Times New Roman"/>
          <w:bCs/>
          <w:kern w:val="0"/>
          <w:sz w:val="24"/>
          <w:szCs w:val="24"/>
          <w14:ligatures w14:val="none"/>
        </w:rPr>
        <w:t>care pot face obiectul recapitalizării interne</w:t>
      </w:r>
      <w:r w:rsidR="00424113" w:rsidRPr="00707B89" w:rsidDel="00424113">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ale instituției supuse rezoluţiei în acţiuni </w:t>
      </w:r>
      <w:r w:rsidR="00424113" w:rsidRPr="00707B89">
        <w:rPr>
          <w:rFonts w:ascii="Times New Roman" w:hAnsi="Times New Roman" w:cs="Times New Roman"/>
          <w:bCs/>
          <w:kern w:val="0"/>
          <w:sz w:val="24"/>
          <w:szCs w:val="24"/>
          <w14:ligatures w14:val="none"/>
        </w:rPr>
        <w:t xml:space="preserve">ordinare </w:t>
      </w:r>
      <w:r w:rsidRPr="00707B89">
        <w:rPr>
          <w:rFonts w:ascii="Times New Roman" w:hAnsi="Times New Roman" w:cs="Times New Roman"/>
          <w:bCs/>
          <w:kern w:val="0"/>
          <w:sz w:val="24"/>
          <w:szCs w:val="24"/>
          <w14:ligatures w14:val="none"/>
        </w:rPr>
        <w:t>sau în alte instrumente de proprietate ale instituției respective sau ale  entității prevăzute la art. 1 alin. (1) lit. b), c) sau d), ale</w:t>
      </w:r>
      <w:r w:rsidR="00030D1B"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unei </w:t>
      </w:r>
      <w:r w:rsidR="00030D1B" w:rsidRPr="00707B89">
        <w:rPr>
          <w:rFonts w:ascii="Times New Roman" w:hAnsi="Times New Roman" w:cs="Times New Roman"/>
          <w:bCs/>
          <w:kern w:val="0"/>
          <w:sz w:val="24"/>
          <w:szCs w:val="24"/>
          <w14:ligatures w14:val="none"/>
        </w:rPr>
        <w:t xml:space="preserve">instituții-mamă relevantă sau ale unei </w:t>
      </w:r>
      <w:r w:rsidRPr="00707B89">
        <w:rPr>
          <w:rFonts w:ascii="Times New Roman" w:hAnsi="Times New Roman" w:cs="Times New Roman"/>
          <w:bCs/>
          <w:kern w:val="0"/>
          <w:sz w:val="24"/>
          <w:szCs w:val="24"/>
          <w14:ligatures w14:val="none"/>
        </w:rPr>
        <w:t>instituții-punte către care sînt transferate activele, drepturile sau obligaţiile instituţiei sau entităţii respective;”</w:t>
      </w:r>
    </w:p>
    <w:p w14:paraId="0DCB9C97" w14:textId="32B37A30" w:rsidR="009971C4" w:rsidRPr="00707B89" w:rsidRDefault="009971C4"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i)</w:t>
      </w:r>
      <w:r w:rsidR="00C36E3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w:t>
      </w:r>
      <w:r w:rsidR="00030D1B" w:rsidRPr="00707B89">
        <w:rPr>
          <w:rFonts w:ascii="Times New Roman" w:hAnsi="Times New Roman" w:cs="Times New Roman"/>
          <w:bCs/>
          <w:kern w:val="0"/>
          <w:sz w:val="24"/>
          <w:szCs w:val="24"/>
          <w14:ligatures w14:val="none"/>
        </w:rPr>
        <w:t>intele</w:t>
      </w:r>
      <w:r w:rsidRPr="00707B89">
        <w:rPr>
          <w:rFonts w:ascii="Times New Roman" w:hAnsi="Times New Roman" w:cs="Times New Roman"/>
          <w:bCs/>
          <w:kern w:val="0"/>
          <w:sz w:val="24"/>
          <w:szCs w:val="24"/>
          <w14:ligatures w14:val="none"/>
        </w:rPr>
        <w:t xml:space="preserve"> „bănci</w:t>
      </w:r>
      <w:r w:rsidR="00030D1B" w:rsidRPr="00707B89">
        <w:rPr>
          <w:rFonts w:ascii="Times New Roman" w:hAnsi="Times New Roman" w:cs="Times New Roman"/>
          <w:bCs/>
          <w:kern w:val="0"/>
          <w:sz w:val="24"/>
          <w:szCs w:val="24"/>
          <w14:ligatures w14:val="none"/>
        </w:rPr>
        <w:t xml:space="preserve"> supuse rezoluției</w:t>
      </w:r>
      <w:r w:rsidRPr="00707B89">
        <w:rPr>
          <w:rFonts w:ascii="Times New Roman" w:hAnsi="Times New Roman" w:cs="Times New Roman"/>
          <w:bCs/>
          <w:kern w:val="0"/>
          <w:sz w:val="24"/>
          <w:szCs w:val="24"/>
          <w14:ligatures w14:val="none"/>
        </w:rPr>
        <w:t>” se substituie cu cuv</w:t>
      </w:r>
      <w:r w:rsidR="00030D1B" w:rsidRPr="00707B89">
        <w:rPr>
          <w:rFonts w:ascii="Times New Roman" w:hAnsi="Times New Roman" w:cs="Times New Roman"/>
          <w:bCs/>
          <w:kern w:val="0"/>
          <w:sz w:val="24"/>
          <w:szCs w:val="24"/>
          <w14:ligatures w14:val="none"/>
        </w:rPr>
        <w:t>intele</w:t>
      </w:r>
      <w:r w:rsidRPr="00707B89">
        <w:rPr>
          <w:rFonts w:ascii="Times New Roman" w:hAnsi="Times New Roman" w:cs="Times New Roman"/>
          <w:bCs/>
          <w:kern w:val="0"/>
          <w:sz w:val="24"/>
          <w:szCs w:val="24"/>
          <w14:ligatures w14:val="none"/>
        </w:rPr>
        <w:t xml:space="preserve"> „</w:t>
      </w:r>
      <w:r w:rsidR="00030D1B" w:rsidRPr="00707B89">
        <w:rPr>
          <w:rFonts w:ascii="Times New Roman" w:hAnsi="Times New Roman" w:cs="Times New Roman"/>
          <w:bCs/>
          <w:kern w:val="0"/>
          <w:sz w:val="24"/>
          <w:szCs w:val="24"/>
          <w14:ligatures w14:val="none"/>
        </w:rPr>
        <w:t>instituții-mamă relevante</w:t>
      </w:r>
      <w:r w:rsidRPr="00707B89">
        <w:rPr>
          <w:rFonts w:ascii="Times New Roman" w:hAnsi="Times New Roman" w:cs="Times New Roman"/>
          <w:bCs/>
          <w:kern w:val="0"/>
          <w:sz w:val="24"/>
          <w:szCs w:val="24"/>
          <w14:ligatures w14:val="none"/>
        </w:rPr>
        <w:t>”;</w:t>
      </w:r>
    </w:p>
    <w:p w14:paraId="638690EA" w14:textId="25B0CD88" w:rsidR="00C36E3C" w:rsidRPr="00707B89" w:rsidRDefault="00424113"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se completează cu litera m) care va avea următorul conținut: </w:t>
      </w:r>
    </w:p>
    <w:p w14:paraId="241E298F" w14:textId="3794D0F4" w:rsidR="00424113" w:rsidRPr="00707B89" w:rsidRDefault="00424113"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C36E3C" w:rsidRPr="00707B89">
        <w:rPr>
          <w:rFonts w:ascii="Times New Roman" w:hAnsi="Times New Roman" w:cs="Times New Roman"/>
          <w:bCs/>
          <w:kern w:val="0"/>
          <w:sz w:val="24"/>
          <w:szCs w:val="24"/>
          <w14:ligatures w14:val="none"/>
        </w:rPr>
        <w:t xml:space="preserve">m) </w:t>
      </w:r>
      <w:r w:rsidRPr="00707B89">
        <w:rPr>
          <w:rFonts w:ascii="Times New Roman" w:hAnsi="Times New Roman" w:cs="Times New Roman"/>
          <w:bCs/>
          <w:kern w:val="0"/>
          <w:sz w:val="24"/>
          <w:szCs w:val="24"/>
          <w14:ligatures w14:val="none"/>
        </w:rPr>
        <w:t>competența de a impune autorității relevante să evalueze cumpărătorul unei participații calificate în timp util prin derogare de la termenele prevăzute de legislația aplicabilă privind evaluarea achizitorului unei participații calificate.”</w:t>
      </w:r>
    </w:p>
    <w:p w14:paraId="31720A44" w14:textId="1808B2CC" w:rsidR="009971C4" w:rsidRPr="00707B89" w:rsidRDefault="009971C4"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(2) va avea următorul cuprins:</w:t>
      </w:r>
    </w:p>
    <w:p w14:paraId="5ACE0A3D" w14:textId="6320E02E" w:rsidR="009971C4" w:rsidRPr="00707B89" w:rsidRDefault="009971C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w:t>
      </w:r>
      <w:r w:rsidR="00424113" w:rsidRPr="00707B89">
        <w:rPr>
          <w:rFonts w:ascii="Times New Roman" w:hAnsi="Times New Roman" w:cs="Times New Roman"/>
          <w:bCs/>
          <w:kern w:val="0"/>
          <w:sz w:val="24"/>
          <w:szCs w:val="24"/>
          <w14:ligatures w14:val="none"/>
        </w:rPr>
        <w:t>În cazul în care sunt exercitate competențele menționate la alin.(1) lit.e) sau f) în ceea ce privește datoriile cu exigibilitate sau valoare incertă, reducerea sau conversia produce efecte dacă și odată ce datoria relevantă este determinată în mod concludent în ceea ce privește exigibilitatea și cuantumul sau a apărut creanța conexă.</w:t>
      </w:r>
      <w:r w:rsidRPr="00707B89">
        <w:rPr>
          <w:rFonts w:ascii="Times New Roman" w:hAnsi="Times New Roman" w:cs="Times New Roman"/>
          <w:bCs/>
          <w:kern w:val="0"/>
          <w:sz w:val="24"/>
          <w:szCs w:val="24"/>
          <w14:ligatures w14:val="none"/>
        </w:rPr>
        <w:t>”.</w:t>
      </w:r>
    </w:p>
    <w:p w14:paraId="7F451FBF" w14:textId="77777777" w:rsidR="00C36E3C" w:rsidRPr="00707B89" w:rsidRDefault="00C36E3C" w:rsidP="009E71D9">
      <w:pPr>
        <w:spacing w:after="0" w:line="240" w:lineRule="auto"/>
        <w:ind w:firstLine="567"/>
        <w:jc w:val="both"/>
        <w:rPr>
          <w:rFonts w:ascii="Times New Roman" w:hAnsi="Times New Roman" w:cs="Times New Roman"/>
          <w:bCs/>
          <w:kern w:val="0"/>
          <w:sz w:val="24"/>
          <w:szCs w:val="24"/>
          <w14:ligatures w14:val="none"/>
        </w:rPr>
      </w:pPr>
    </w:p>
    <w:p w14:paraId="37D39843" w14:textId="7696E7AB" w:rsidR="009971C4" w:rsidRPr="00707B89" w:rsidRDefault="00E856E1"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9971C4" w:rsidRPr="00707B89">
        <w:rPr>
          <w:rFonts w:ascii="Times New Roman" w:hAnsi="Times New Roman" w:cs="Times New Roman"/>
          <w:bCs/>
          <w:kern w:val="0"/>
          <w:sz w:val="24"/>
          <w:szCs w:val="24"/>
          <w14:ligatures w14:val="none"/>
        </w:rPr>
        <w:t>rticolul 232:</w:t>
      </w:r>
    </w:p>
    <w:p w14:paraId="13A33EB4" w14:textId="74CD20CF" w:rsidR="00B46920" w:rsidRPr="00707B89" w:rsidRDefault="009971C4" w:rsidP="00C36E3C">
      <w:pPr>
        <w:spacing w:after="0" w:line="240" w:lineRule="auto"/>
        <w:ind w:firstLine="709"/>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(1), litera (a)</w:t>
      </w:r>
      <w:r w:rsidR="00C36E3C" w:rsidRPr="00707B89">
        <w:rPr>
          <w:rFonts w:ascii="Times New Roman" w:hAnsi="Times New Roman" w:cs="Times New Roman"/>
          <w:bCs/>
          <w:kern w:val="0"/>
          <w:sz w:val="24"/>
          <w:szCs w:val="24"/>
          <w14:ligatures w14:val="none"/>
        </w:rPr>
        <w:t xml:space="preserve">, </w:t>
      </w:r>
      <w:r w:rsidR="00B46920" w:rsidRPr="00707B89">
        <w:rPr>
          <w:rFonts w:ascii="Times New Roman" w:hAnsi="Times New Roman" w:cs="Times New Roman"/>
          <w:bCs/>
          <w:kern w:val="0"/>
          <w:sz w:val="24"/>
          <w:szCs w:val="24"/>
          <w14:ligatures w14:val="none"/>
        </w:rPr>
        <w:t>după textul „supuse rezoluției,” se completează cu următorul text „precum şi al oricăror autorităţilor competente,”</w:t>
      </w:r>
      <w:r w:rsidR="00C36E3C" w:rsidRPr="00707B89">
        <w:rPr>
          <w:rFonts w:ascii="Times New Roman" w:hAnsi="Times New Roman" w:cs="Times New Roman"/>
          <w:bCs/>
          <w:kern w:val="0"/>
          <w:sz w:val="24"/>
          <w:szCs w:val="24"/>
          <w14:ligatures w14:val="none"/>
        </w:rPr>
        <w:t>;</w:t>
      </w:r>
    </w:p>
    <w:p w14:paraId="2A254F32" w14:textId="7C709D88" w:rsidR="00386B76" w:rsidRPr="00707B89" w:rsidRDefault="00386B76"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se completează cu  alineatele 2</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2</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xml:space="preserve"> și 2</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xml:space="preserve"> care vor avea următorul conținut: </w:t>
      </w:r>
      <w:r w:rsidRPr="00707B89">
        <w:rPr>
          <w:rFonts w:ascii="Times New Roman" w:hAnsi="Times New Roman" w:cs="Times New Roman"/>
          <w:bCs/>
          <w:sz w:val="24"/>
          <w:szCs w:val="24"/>
        </w:rPr>
        <w:t xml:space="preserve">          </w:t>
      </w:r>
    </w:p>
    <w:p w14:paraId="03F1DA0A" w14:textId="3EA4055D" w:rsidR="00386B76" w:rsidRPr="00707B89" w:rsidRDefault="00386B76"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 </w:t>
      </w:r>
      <w:r w:rsidR="00C36E3C" w:rsidRPr="00707B89">
        <w:rPr>
          <w:rFonts w:ascii="Times New Roman" w:hAnsi="Times New Roman" w:cs="Times New Roman"/>
          <w:bCs/>
          <w:sz w:val="24"/>
          <w:szCs w:val="24"/>
        </w:rPr>
        <w:t>„</w:t>
      </w:r>
      <w:r w:rsidRPr="00707B89">
        <w:rPr>
          <w:rFonts w:ascii="Times New Roman" w:hAnsi="Times New Roman" w:cs="Times New Roman"/>
          <w:bCs/>
          <w:sz w:val="24"/>
          <w:szCs w:val="24"/>
        </w:rPr>
        <w:t>(2</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Dispoziţiile alin. (1) lit. b) nu aduc atingere obligaţiilor de notificare prevăzute de prezenta lege şi nici obligaţiilor de notificare prevăzute de legislaţia privind ajutorul de stat.</w:t>
      </w:r>
    </w:p>
    <w:p w14:paraId="01E35D55" w14:textId="77777777" w:rsidR="00386B76" w:rsidRPr="00707B89" w:rsidRDefault="00386B76" w:rsidP="009E71D9">
      <w:pPr>
        <w:spacing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)În cazul în care, ca urmare a formei juridice specifice a unei entităţi prevăzute la art.1 alin.(1) lit.b), c) sau d), una sau mai multe dintre competenţele prevăzute la art. 231 nu pot fi exercitate în forma prevăzută de prezenta lege, Banca Naţională a Moldovei exercită competenţe echivalente, care produc, în măsura posibilului, aceleaşi efecte juridice.</w:t>
      </w:r>
    </w:p>
    <w:p w14:paraId="1B642DC0" w14:textId="77777777" w:rsidR="00386B76" w:rsidRPr="00707B89" w:rsidRDefault="00386B76"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La exercitarea competenţelor prevăzute la alin. (2</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 persoanelor afectate, inclusiv acţionarilor, creditorilor şi contrapărţilor, li se aplică garanţiile prevăzute de prezenta lege sau alte garanţii care asigură un nivel echivalent de protecţie.</w:t>
      </w:r>
    </w:p>
    <w:p w14:paraId="262CC808" w14:textId="151D29F5" w:rsidR="009971C4" w:rsidRPr="00707B89" w:rsidRDefault="009971C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(3), cuvântul „de acțiuni” se substituie cu cuvintele „al dreptului de proprietate asupra acțiunilor”.</w:t>
      </w:r>
    </w:p>
    <w:p w14:paraId="1ADF51A8" w14:textId="77777777" w:rsidR="00C36E3C" w:rsidRPr="00707B89" w:rsidRDefault="00C36E3C" w:rsidP="009E71D9">
      <w:pPr>
        <w:spacing w:after="0" w:line="240" w:lineRule="auto"/>
        <w:ind w:firstLine="567"/>
        <w:jc w:val="both"/>
        <w:rPr>
          <w:rFonts w:ascii="Times New Roman" w:hAnsi="Times New Roman" w:cs="Times New Roman"/>
          <w:bCs/>
          <w:kern w:val="0"/>
          <w:sz w:val="24"/>
          <w:szCs w:val="24"/>
          <w14:ligatures w14:val="none"/>
        </w:rPr>
      </w:pPr>
    </w:p>
    <w:p w14:paraId="764D4D28" w14:textId="6820C808" w:rsidR="0036004F" w:rsidRPr="00707B89" w:rsidRDefault="0036004F" w:rsidP="009E71D9">
      <w:pPr>
        <w:pStyle w:val="ListParagraph"/>
        <w:numPr>
          <w:ilvl w:val="0"/>
          <w:numId w:val="2"/>
        </w:numPr>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La articolul 233, alineatul (1) </w:t>
      </w:r>
      <w:r w:rsidRPr="00707B89">
        <w:rPr>
          <w:rFonts w:ascii="Times New Roman" w:hAnsi="Times New Roman" w:cs="Times New Roman"/>
          <w:bCs/>
          <w:sz w:val="24"/>
          <w:szCs w:val="24"/>
        </w:rPr>
        <w:t>litera c)</w:t>
      </w:r>
      <w:r w:rsidR="00C36E3C" w:rsidRPr="00707B89">
        <w:rPr>
          <w:rFonts w:ascii="Times New Roman" w:hAnsi="Times New Roman" w:cs="Times New Roman"/>
          <w:bCs/>
          <w:sz w:val="24"/>
          <w:szCs w:val="24"/>
        </w:rPr>
        <w:t>,</w:t>
      </w:r>
      <w:r w:rsidR="00B34F20" w:rsidRPr="00707B89">
        <w:rPr>
          <w:rFonts w:ascii="Times New Roman" w:hAnsi="Times New Roman" w:cs="Times New Roman"/>
          <w:bCs/>
          <w:sz w:val="24"/>
          <w:szCs w:val="24"/>
        </w:rPr>
        <w:t xml:space="preserve"> după cuvintele „dintr-un alt stat” se introduc cuvintele </w:t>
      </w:r>
      <w:r w:rsidR="00C36E3C" w:rsidRPr="00707B89">
        <w:rPr>
          <w:rFonts w:ascii="Times New Roman" w:hAnsi="Times New Roman" w:cs="Times New Roman"/>
          <w:bCs/>
          <w:sz w:val="24"/>
          <w:szCs w:val="24"/>
        </w:rPr>
        <w:t>„</w:t>
      </w:r>
      <w:r w:rsidR="00B34F20" w:rsidRPr="00707B89">
        <w:rPr>
          <w:rFonts w:ascii="Times New Roman" w:hAnsi="Times New Roman" w:cs="Times New Roman"/>
          <w:bCs/>
          <w:sz w:val="24"/>
          <w:szCs w:val="24"/>
        </w:rPr>
        <w:t>membru al Uniunii Europene”.</w:t>
      </w:r>
    </w:p>
    <w:p w14:paraId="3F7704BF" w14:textId="77777777" w:rsidR="00C36E3C" w:rsidRPr="00707B89" w:rsidRDefault="00C36E3C" w:rsidP="0057068C">
      <w:pPr>
        <w:pStyle w:val="ListParagraph"/>
        <w:spacing w:after="0" w:line="240" w:lineRule="auto"/>
        <w:ind w:left="567"/>
        <w:jc w:val="both"/>
        <w:rPr>
          <w:rFonts w:ascii="Times New Roman" w:eastAsia="Times New Roman" w:hAnsi="Times New Roman" w:cs="Times New Roman"/>
          <w:bCs/>
          <w:kern w:val="0"/>
          <w:sz w:val="24"/>
          <w:szCs w:val="24"/>
          <w:lang w:eastAsia="ro-MD"/>
          <w14:ligatures w14:val="none"/>
        </w:rPr>
      </w:pPr>
    </w:p>
    <w:p w14:paraId="07B1C4B9" w14:textId="608BBB0D" w:rsidR="00B34F20" w:rsidRPr="00707B89" w:rsidRDefault="00E856E1" w:rsidP="009E71D9">
      <w:pPr>
        <w:pStyle w:val="ListParagraph"/>
        <w:numPr>
          <w:ilvl w:val="0"/>
          <w:numId w:val="2"/>
        </w:numPr>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La a</w:t>
      </w:r>
      <w:r w:rsidR="00B34F20" w:rsidRPr="00707B89">
        <w:rPr>
          <w:rFonts w:ascii="Times New Roman" w:eastAsia="Times New Roman" w:hAnsi="Times New Roman" w:cs="Times New Roman"/>
          <w:bCs/>
          <w:kern w:val="0"/>
          <w:sz w:val="24"/>
          <w:szCs w:val="24"/>
          <w:lang w:eastAsia="ro-MD"/>
          <w14:ligatures w14:val="none"/>
        </w:rPr>
        <w:t>rticolul 236</w:t>
      </w:r>
      <w:r w:rsidR="00C36E3C" w:rsidRPr="00707B89">
        <w:rPr>
          <w:rFonts w:ascii="Times New Roman" w:eastAsia="Times New Roman" w:hAnsi="Times New Roman" w:cs="Times New Roman"/>
          <w:bCs/>
          <w:kern w:val="0"/>
          <w:sz w:val="24"/>
          <w:szCs w:val="24"/>
          <w:lang w:eastAsia="ro-MD"/>
          <w14:ligatures w14:val="none"/>
        </w:rPr>
        <w:t>:</w:t>
      </w:r>
    </w:p>
    <w:p w14:paraId="349DCB1C" w14:textId="79D2C1EE" w:rsidR="00E856E1" w:rsidRPr="00707B89" w:rsidRDefault="00B34F20" w:rsidP="009E71D9">
      <w:pPr>
        <w:pStyle w:val="ListParagraph"/>
        <w:spacing w:after="0" w:line="240" w:lineRule="auto"/>
        <w:ind w:left="709" w:firstLine="141"/>
        <w:jc w:val="both"/>
        <w:rPr>
          <w:rFonts w:ascii="Times New Roman" w:hAnsi="Times New Roman" w:cs="Times New Roman"/>
          <w:bCs/>
          <w:sz w:val="24"/>
          <w:szCs w:val="24"/>
        </w:rPr>
      </w:pPr>
      <w:r w:rsidRPr="00707B89">
        <w:rPr>
          <w:rFonts w:ascii="Times New Roman" w:hAnsi="Times New Roman" w:cs="Times New Roman"/>
          <w:bCs/>
          <w:sz w:val="24"/>
          <w:szCs w:val="24"/>
        </w:rPr>
        <w:t xml:space="preserve">alineatul (2), cuvintele </w:t>
      </w:r>
    </w:p>
    <w:p w14:paraId="0B9788AC" w14:textId="37899820" w:rsidR="00B34F20" w:rsidRPr="00707B89" w:rsidRDefault="00B34F20" w:rsidP="009E71D9">
      <w:pPr>
        <w:pStyle w:val="ListParagraph"/>
        <w:spacing w:after="0" w:line="240" w:lineRule="auto"/>
        <w:ind w:left="0"/>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„de lichidare silită a băncilor potrivit legislației în materie aplicabile” se substituie cu cuvintele „</w:t>
      </w:r>
      <w:r w:rsidRPr="00707B89">
        <w:rPr>
          <w:rFonts w:ascii="Times New Roman" w:hAnsi="Times New Roman" w:cs="Times New Roman"/>
          <w:bCs/>
          <w:kern w:val="0"/>
          <w:sz w:val="24"/>
          <w:szCs w:val="24"/>
          <w14:ligatures w14:val="none"/>
        </w:rPr>
        <w:t>obișnuită de insolvabilitate”;</w:t>
      </w:r>
    </w:p>
    <w:p w14:paraId="6DC3E456" w14:textId="2566CC76" w:rsidR="00B34F20" w:rsidRPr="00707B89" w:rsidRDefault="00B34F20" w:rsidP="009E71D9">
      <w:pPr>
        <w:pStyle w:val="ListParagraph"/>
        <w:spacing w:after="0" w:line="240" w:lineRule="auto"/>
        <w:ind w:left="567" w:firstLine="141"/>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alineatul (3) cu următorul cuprins:</w:t>
      </w:r>
    </w:p>
    <w:p w14:paraId="3B7E1E1B" w14:textId="217BB479" w:rsidR="00B34F20" w:rsidRPr="00707B89" w:rsidRDefault="00B34F20" w:rsidP="009E71D9">
      <w:pPr>
        <w:spacing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 are competența de a asigura executarea de către entitățile din grup, stabilite în Republica Moldova, a obligațiilor impuse, similar celor prevăzute la alin.(1), de autoritățile de rezoluție din alte state membre.”</w:t>
      </w:r>
    </w:p>
    <w:p w14:paraId="21C75CCD" w14:textId="0189FE87" w:rsidR="00B34F20" w:rsidRPr="00707B89" w:rsidRDefault="00B34F20"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p>
    <w:p w14:paraId="2AE5853B" w14:textId="25F64382" w:rsidR="00290FA9" w:rsidRPr="00707B89" w:rsidRDefault="00290FA9"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articolele 238</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-238</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 xml:space="preserve"> cu următorul cuprins:</w:t>
      </w:r>
    </w:p>
    <w:p w14:paraId="4234E3C7" w14:textId="60C203B7" w:rsidR="00290FA9" w:rsidRPr="00707B89" w:rsidRDefault="00290FA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lastRenderedPageBreak/>
        <w:t>„</w:t>
      </w:r>
      <w:r w:rsidRPr="00581C67">
        <w:rPr>
          <w:rFonts w:ascii="Times New Roman" w:hAnsi="Times New Roman" w:cs="Times New Roman"/>
          <w:b/>
          <w:sz w:val="24"/>
          <w:szCs w:val="24"/>
        </w:rPr>
        <w:t>Articolul 238</w:t>
      </w:r>
      <w:r w:rsidRPr="00581C67">
        <w:rPr>
          <w:rFonts w:ascii="Times New Roman" w:hAnsi="Times New Roman" w:cs="Times New Roman"/>
          <w:b/>
          <w:sz w:val="24"/>
          <w:szCs w:val="24"/>
          <w:vertAlign w:val="superscript"/>
        </w:rPr>
        <w:t>1</w:t>
      </w:r>
      <w:r w:rsidRPr="00581C67">
        <w:rPr>
          <w:rFonts w:ascii="Times New Roman" w:hAnsi="Times New Roman" w:cs="Times New Roman"/>
          <w:b/>
          <w:sz w:val="24"/>
          <w:szCs w:val="24"/>
        </w:rPr>
        <w:t>.</w:t>
      </w:r>
      <w:r w:rsidRPr="00707B89">
        <w:rPr>
          <w:rFonts w:ascii="Times New Roman" w:hAnsi="Times New Roman" w:cs="Times New Roman"/>
          <w:bCs/>
          <w:sz w:val="24"/>
          <w:szCs w:val="24"/>
        </w:rPr>
        <w:t> </w:t>
      </w:r>
      <w:r w:rsidR="00E07983"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(1) În situația în care un transfer al dreptului de proprietate asupra acțiunilor, de alte instrumente de proprietate sau de active, drepturi sau obligații, dispus de o autoritate de rezoluție dintr-un alt stat membru al Uniunii Europene, include fie active situate în Republica Moldova, fie drepturi sau obligații guvernate de legea națională, transferul produce efecte și în Republica Moldova sau în conformitate cu legea națională.</w:t>
      </w:r>
    </w:p>
    <w:p w14:paraId="02131DBE" w14:textId="2AC0159D" w:rsidR="00290FA9" w:rsidRPr="00707B89" w:rsidRDefault="00290FA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situația în care un transfer al dreptului de proprietate asupra acțiunilor, de alte instrumente de proprietate sau de active, drepturi sau obligații, dispus de Banca Națională a Moldovei, în calitate de autoritate de rezoluție, include fie active situate în alt stat membru al Uniunii Europene, fie drepturi sau obligații guvernate de legea respectivului stat membru al Uniunii Europene, transferul produce efecte și în acel stat membru al Uniunii Europene sau în conformitate cu legea acelui stat membru al Uniunii Europene.</w:t>
      </w:r>
    </w:p>
    <w:p w14:paraId="4D126627" w14:textId="77777777" w:rsidR="00E07983" w:rsidRPr="00707B89" w:rsidRDefault="00E07983" w:rsidP="009E71D9">
      <w:pPr>
        <w:spacing w:after="0" w:line="240" w:lineRule="auto"/>
        <w:ind w:firstLine="567"/>
        <w:jc w:val="both"/>
        <w:rPr>
          <w:rFonts w:ascii="Times New Roman" w:hAnsi="Times New Roman" w:cs="Times New Roman"/>
          <w:bCs/>
          <w:kern w:val="0"/>
          <w:sz w:val="24"/>
          <w:szCs w:val="24"/>
          <w14:ligatures w14:val="none"/>
        </w:rPr>
      </w:pPr>
    </w:p>
    <w:p w14:paraId="3268AA56" w14:textId="73888A1F" w:rsidR="00290FA9" w:rsidRPr="00707B89" w:rsidRDefault="00290FA9"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238</w:t>
      </w:r>
      <w:r w:rsidRPr="00581C67">
        <w:rPr>
          <w:rFonts w:ascii="Times New Roman" w:hAnsi="Times New Roman" w:cs="Times New Roman"/>
          <w:b/>
          <w:sz w:val="24"/>
          <w:szCs w:val="24"/>
          <w:vertAlign w:val="superscript"/>
        </w:rPr>
        <w:t>2</w:t>
      </w:r>
      <w:r w:rsidRPr="00581C67">
        <w:rPr>
          <w:rFonts w:ascii="Times New Roman" w:hAnsi="Times New Roman" w:cs="Times New Roman"/>
          <w:b/>
          <w:sz w:val="24"/>
          <w:szCs w:val="24"/>
        </w:rPr>
        <w:t>.</w:t>
      </w:r>
      <w:r w:rsidRPr="00707B89">
        <w:rPr>
          <w:rFonts w:ascii="Times New Roman" w:hAnsi="Times New Roman" w:cs="Times New Roman"/>
          <w:bCs/>
          <w:sz w:val="24"/>
          <w:szCs w:val="24"/>
        </w:rPr>
        <w:t> </w:t>
      </w:r>
      <w:r w:rsidR="00E07983"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Autoritățile naționale din Republica Moldova acordă asistența necesară autorităților de rezoluție din alte state membre care au efectuat sau intenționează să efectueze transferul pentru a se asigura că acțiunile sau alte instrumente de proprietate sau activele, drepturile sau obligațiile sunt transferate destinatarului în conformitate cu orice cerințe aplicabile ale legislației naționale.</w:t>
      </w:r>
    </w:p>
    <w:p w14:paraId="6CC7C749" w14:textId="77777777" w:rsidR="00C36E3C" w:rsidRPr="00707B89" w:rsidRDefault="00C36E3C" w:rsidP="009E71D9">
      <w:pPr>
        <w:spacing w:after="0" w:line="240" w:lineRule="auto"/>
        <w:ind w:firstLine="567"/>
        <w:jc w:val="both"/>
        <w:rPr>
          <w:rFonts w:ascii="Times New Roman" w:hAnsi="Times New Roman" w:cs="Times New Roman"/>
          <w:bCs/>
          <w:sz w:val="24"/>
          <w:szCs w:val="24"/>
        </w:rPr>
      </w:pPr>
    </w:p>
    <w:p w14:paraId="745B7471" w14:textId="47353008" w:rsidR="00290FA9" w:rsidRPr="00707B89" w:rsidRDefault="00290FA9"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238</w:t>
      </w:r>
      <w:r w:rsidRPr="00581C67">
        <w:rPr>
          <w:rFonts w:ascii="Times New Roman" w:hAnsi="Times New Roman" w:cs="Times New Roman"/>
          <w:b/>
          <w:sz w:val="24"/>
          <w:szCs w:val="24"/>
          <w:vertAlign w:val="superscript"/>
        </w:rPr>
        <w:t>3</w:t>
      </w:r>
      <w:r w:rsidRPr="00581C67">
        <w:rPr>
          <w:rFonts w:ascii="Times New Roman" w:hAnsi="Times New Roman" w:cs="Times New Roman"/>
          <w:b/>
          <w:sz w:val="24"/>
          <w:szCs w:val="24"/>
        </w:rPr>
        <w:t>.</w:t>
      </w:r>
      <w:r w:rsidR="00E07983"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 Acționarii, creditorii și părțile terțe afectate de transferul acțiunilor, altor instrumente de proprietate, activelor, drepturilor sau obligațiilor prevăzute la art. 238</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alin. (1) nu au dreptul de a împiedica, de a contesta sau de a anula transferul acestora în temeiul niciunei dispoziții ale legii Republicii Moldova, când aceasta este legea aplicabilă activelor situate în Republica Moldova, acțiunilor, altor instrumente de proprietate, drepturilor sau obligațiilor.</w:t>
      </w:r>
    </w:p>
    <w:p w14:paraId="5E808E21" w14:textId="77777777" w:rsidR="00C36E3C" w:rsidRPr="00707B89" w:rsidRDefault="00C36E3C" w:rsidP="009E71D9">
      <w:pPr>
        <w:spacing w:after="0" w:line="240" w:lineRule="auto"/>
        <w:ind w:firstLine="567"/>
        <w:jc w:val="both"/>
        <w:rPr>
          <w:rFonts w:ascii="Times New Roman" w:hAnsi="Times New Roman" w:cs="Times New Roman"/>
          <w:bCs/>
          <w:sz w:val="24"/>
          <w:szCs w:val="24"/>
        </w:rPr>
      </w:pPr>
    </w:p>
    <w:p w14:paraId="3AD1945F" w14:textId="04D95F0F" w:rsidR="00E07983" w:rsidRPr="00707B89" w:rsidRDefault="00E07983"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238</w:t>
      </w:r>
      <w:r w:rsidRPr="00581C67">
        <w:rPr>
          <w:rFonts w:ascii="Times New Roman" w:hAnsi="Times New Roman" w:cs="Times New Roman"/>
          <w:b/>
          <w:sz w:val="24"/>
          <w:szCs w:val="24"/>
          <w:vertAlign w:val="superscript"/>
        </w:rPr>
        <w:t>4</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În situația în care autoritatea de rezoluție din alt stat membru al Uniunii Europene exercită, în legătură cu o instituție supusă rezoluției din acel stat membru al Uniunii Europene, competența de reducere a valorii sau de conversie, inclusiv în privința unor instrumente de capital potrivit prevederilor din legislația națională a acelui stat membru al Uniunii Europene care asigură transpunerea art. 59 din Directiva 2014/59/UE, cu modificările și completările ulterioare, iar datoriile care pot face obiectul recapitalizării interne sau instrumentele de capital relevante ale instituției respective includ instrumente sau datorii guvernate de legea națională ori datorii față de creditori situați în Republica Moldova, reducerea valorii principalului acelor datorii sau instrumente ori conversia datoriilor sau instrumentelor produce efecte pe teritoriul Republicii Moldova sau, după caz, față de creditorii situați în Republica Moldova, în conformitate cu decizia autorității de rezoluție din acel stat membru al Uniunii Europene.</w:t>
      </w:r>
    </w:p>
    <w:p w14:paraId="2220787A" w14:textId="77777777" w:rsidR="00C36E3C" w:rsidRPr="00707B89" w:rsidRDefault="00C36E3C" w:rsidP="009E71D9">
      <w:pPr>
        <w:spacing w:after="0" w:line="240" w:lineRule="auto"/>
        <w:ind w:firstLine="567"/>
        <w:jc w:val="both"/>
        <w:rPr>
          <w:rFonts w:ascii="Times New Roman" w:hAnsi="Times New Roman" w:cs="Times New Roman"/>
          <w:bCs/>
          <w:sz w:val="24"/>
          <w:szCs w:val="24"/>
        </w:rPr>
      </w:pPr>
    </w:p>
    <w:p w14:paraId="4E302E74" w14:textId="232FA561" w:rsidR="00E07983" w:rsidRDefault="00E07983"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238</w:t>
      </w:r>
      <w:r w:rsidRPr="00581C67">
        <w:rPr>
          <w:rFonts w:ascii="Times New Roman" w:hAnsi="Times New Roman" w:cs="Times New Roman"/>
          <w:b/>
          <w:sz w:val="24"/>
          <w:szCs w:val="24"/>
          <w:vertAlign w:val="superscript"/>
        </w:rPr>
        <w:t>5</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Creditorii afectați de exercitarea competenței de reducere a valorii sau de conversie prevăzute la art. 238</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xml:space="preserve"> nu au dreptul de a contesta reducerea valorii sau, după caz, conversia principalului instrumentului sau a datoriei în temeiul niciunei dispoziții a legislației </w:t>
      </w:r>
      <w:r w:rsidR="00F66C38" w:rsidRPr="00707B89">
        <w:rPr>
          <w:rFonts w:ascii="Times New Roman" w:hAnsi="Times New Roman" w:cs="Times New Roman"/>
          <w:bCs/>
          <w:sz w:val="24"/>
          <w:szCs w:val="24"/>
        </w:rPr>
        <w:t>Republicii Moldova</w:t>
      </w:r>
      <w:r w:rsidRPr="00707B89">
        <w:rPr>
          <w:rFonts w:ascii="Times New Roman" w:hAnsi="Times New Roman" w:cs="Times New Roman"/>
          <w:bCs/>
          <w:sz w:val="24"/>
          <w:szCs w:val="24"/>
        </w:rPr>
        <w:t xml:space="preserve"> aplicabile.</w:t>
      </w:r>
    </w:p>
    <w:p w14:paraId="16069A8E" w14:textId="77777777" w:rsidR="00EB4F5D" w:rsidRPr="00707B89" w:rsidRDefault="00EB4F5D" w:rsidP="009E71D9">
      <w:pPr>
        <w:spacing w:after="0" w:line="240" w:lineRule="auto"/>
        <w:ind w:firstLine="567"/>
        <w:jc w:val="both"/>
        <w:rPr>
          <w:rFonts w:ascii="Times New Roman" w:hAnsi="Times New Roman" w:cs="Times New Roman"/>
          <w:bCs/>
          <w:sz w:val="24"/>
          <w:szCs w:val="24"/>
        </w:rPr>
      </w:pPr>
    </w:p>
    <w:p w14:paraId="3BAD7E99" w14:textId="0E155DEC" w:rsidR="00290FA9" w:rsidRPr="00707B89" w:rsidRDefault="00E07983"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238</w:t>
      </w:r>
      <w:r w:rsidRPr="00581C67">
        <w:rPr>
          <w:rFonts w:ascii="Times New Roman" w:hAnsi="Times New Roman" w:cs="Times New Roman"/>
          <w:b/>
          <w:sz w:val="24"/>
          <w:szCs w:val="24"/>
          <w:vertAlign w:val="superscript"/>
        </w:rPr>
        <w:t>6</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290FA9" w:rsidRPr="00707B89">
        <w:rPr>
          <w:rFonts w:ascii="Times New Roman" w:hAnsi="Times New Roman" w:cs="Times New Roman"/>
          <w:bCs/>
          <w:sz w:val="24"/>
          <w:szCs w:val="24"/>
        </w:rPr>
        <w:t>Dacă măsurile de gestionare a crizelor sau măsurile de prevenire a crizelor sunt luate de o autoritate de rezoluție dintr-un alt stat membru al Uniunii Europene, următoarele aspecte sunt guvernate de legea acelui stat membru al Uniunii Europene:</w:t>
      </w:r>
    </w:p>
    <w:p w14:paraId="09DE8376" w14:textId="77777777" w:rsidR="00290FA9" w:rsidRPr="00707B89" w:rsidRDefault="00290FA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dreptul acționarilor, creditorilor și al părților terțe de a contesta în instanță, potrivit prevederilor din legislația națională a acelui stat membru al Uniunii Europene care asigură transpunerea art. 85 din Directiva 2014/59/UE, transferul acțiunilor, altor instrumente de proprietate sau activelor, drepturilor și obligațiilor prevăzute la art.238</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alin. (1);</w:t>
      </w:r>
    </w:p>
    <w:p w14:paraId="3865EB1B" w14:textId="77777777" w:rsidR="00290FA9" w:rsidRPr="00707B89" w:rsidRDefault="00290FA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dreptul creditorilor de a contesta în instanță, potrivit prevederilor din legislația națională a acelui stat membru al Uniunii Europene care asigură transpunerea art. 85 din Directiva 2014/59/UE, reducerea valorii principalului sau conversia unui instrument ori a unei obligații prevăzute la art. 238</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w:t>
      </w:r>
    </w:p>
    <w:p w14:paraId="5126771F" w14:textId="769A01E2" w:rsidR="00290FA9" w:rsidRPr="00707B89" w:rsidRDefault="00290FA9" w:rsidP="0057068C">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c) mecanismele de siguranță referitoare la transferurile parțiale ale activelor, drepturilor sau obligațiilor prevăzute la art.238</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alin. (1).”</w:t>
      </w:r>
      <w:r w:rsidR="00C36E3C" w:rsidRPr="00707B89">
        <w:rPr>
          <w:rFonts w:ascii="Times New Roman" w:hAnsi="Times New Roman" w:cs="Times New Roman"/>
          <w:bCs/>
          <w:sz w:val="24"/>
          <w:szCs w:val="24"/>
        </w:rPr>
        <w:t>.</w:t>
      </w:r>
    </w:p>
    <w:p w14:paraId="0D473FBA" w14:textId="77777777" w:rsidR="00C36E3C" w:rsidRPr="00707B89" w:rsidRDefault="00C36E3C" w:rsidP="0057068C">
      <w:pPr>
        <w:spacing w:after="0" w:line="240" w:lineRule="auto"/>
        <w:ind w:firstLine="567"/>
        <w:jc w:val="both"/>
        <w:rPr>
          <w:rFonts w:ascii="Times New Roman" w:hAnsi="Times New Roman" w:cs="Times New Roman"/>
          <w:bCs/>
          <w:kern w:val="0"/>
          <w:sz w:val="24"/>
          <w:szCs w:val="24"/>
          <w14:ligatures w14:val="none"/>
        </w:rPr>
      </w:pPr>
    </w:p>
    <w:p w14:paraId="7B16649D" w14:textId="5827BFEF" w:rsidR="00290FA9" w:rsidRPr="00707B89" w:rsidRDefault="00E07983" w:rsidP="00C36E3C">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La a</w:t>
      </w:r>
      <w:r w:rsidR="00290FA9" w:rsidRPr="00707B89">
        <w:rPr>
          <w:rFonts w:ascii="Times New Roman" w:hAnsi="Times New Roman" w:cs="Times New Roman"/>
          <w:bCs/>
          <w:sz w:val="24"/>
          <w:szCs w:val="24"/>
        </w:rPr>
        <w:t>rticolul 239</w:t>
      </w:r>
      <w:r w:rsidR="00C36E3C" w:rsidRPr="00707B89">
        <w:rPr>
          <w:rFonts w:ascii="Times New Roman" w:hAnsi="Times New Roman" w:cs="Times New Roman"/>
          <w:bCs/>
          <w:sz w:val="24"/>
          <w:szCs w:val="24"/>
        </w:rPr>
        <w:t xml:space="preserve">, </w:t>
      </w:r>
      <w:r w:rsidR="00027FC6" w:rsidRPr="00707B89">
        <w:rPr>
          <w:rFonts w:ascii="Times New Roman" w:hAnsi="Times New Roman" w:cs="Times New Roman"/>
          <w:bCs/>
          <w:sz w:val="24"/>
          <w:szCs w:val="24"/>
        </w:rPr>
        <w:t>în partea introductivă,</w:t>
      </w:r>
      <w:r w:rsidR="00290FA9" w:rsidRPr="00707B89">
        <w:rPr>
          <w:rFonts w:ascii="Times New Roman" w:hAnsi="Times New Roman" w:cs="Times New Roman"/>
          <w:bCs/>
          <w:sz w:val="24"/>
          <w:szCs w:val="24"/>
        </w:rPr>
        <w:t xml:space="preserve"> după cuvintele „într-un alt stat” se introduce cuvântul „terț”</w:t>
      </w:r>
      <w:r w:rsidR="00027FC6" w:rsidRPr="00707B89">
        <w:rPr>
          <w:rFonts w:ascii="Times New Roman" w:hAnsi="Times New Roman" w:cs="Times New Roman"/>
          <w:bCs/>
          <w:sz w:val="24"/>
          <w:szCs w:val="24"/>
        </w:rPr>
        <w:t>;</w:t>
      </w:r>
    </w:p>
    <w:p w14:paraId="2FE67244" w14:textId="77777777" w:rsidR="00C36E3C" w:rsidRPr="00707B89" w:rsidRDefault="00C36E3C" w:rsidP="009E71D9">
      <w:pPr>
        <w:pStyle w:val="ListParagraph"/>
        <w:spacing w:after="0" w:line="240" w:lineRule="auto"/>
        <w:ind w:left="567"/>
        <w:jc w:val="both"/>
        <w:rPr>
          <w:rFonts w:ascii="Times New Roman" w:hAnsi="Times New Roman" w:cs="Times New Roman"/>
          <w:bCs/>
          <w:sz w:val="24"/>
          <w:szCs w:val="24"/>
        </w:rPr>
      </w:pPr>
    </w:p>
    <w:p w14:paraId="30CEC9E4" w14:textId="173CF393" w:rsidR="00027FC6" w:rsidRPr="00707B89" w:rsidRDefault="00027FC6"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La articolul 240, alineatul (1), </w:t>
      </w:r>
      <w:r w:rsidR="00C36E3C"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sz w:val="24"/>
          <w:szCs w:val="24"/>
        </w:rPr>
        <w:t xml:space="preserve">„ , sau” se exclude, după cuvântul „lichidator” se introduce </w:t>
      </w:r>
      <w:r w:rsidR="00E07983" w:rsidRPr="00707B89">
        <w:rPr>
          <w:rFonts w:ascii="Times New Roman" w:hAnsi="Times New Roman" w:cs="Times New Roman"/>
          <w:bCs/>
          <w:sz w:val="24"/>
          <w:szCs w:val="24"/>
        </w:rPr>
        <w:t>textul</w:t>
      </w:r>
      <w:r w:rsidRPr="00707B89">
        <w:rPr>
          <w:rFonts w:ascii="Times New Roman" w:hAnsi="Times New Roman" w:cs="Times New Roman"/>
          <w:bCs/>
          <w:sz w:val="24"/>
          <w:szCs w:val="24"/>
        </w:rPr>
        <w:t xml:space="preserve"> „sau orice persoană</w:t>
      </w:r>
      <w:r w:rsidR="004477C1" w:rsidRPr="00707B89">
        <w:rPr>
          <w:rFonts w:ascii="Times New Roman" w:hAnsi="Times New Roman" w:cs="Times New Roman"/>
          <w:bCs/>
          <w:sz w:val="24"/>
          <w:szCs w:val="24"/>
        </w:rPr>
        <w:t xml:space="preserve"> în conformitate cu art.239, lit. a), iar după cuvintele „într-un alt stat” se introduce cuvântul „terț”</w:t>
      </w:r>
      <w:r w:rsidR="00E07983" w:rsidRPr="00707B89">
        <w:rPr>
          <w:rFonts w:ascii="Times New Roman" w:hAnsi="Times New Roman" w:cs="Times New Roman"/>
          <w:bCs/>
          <w:sz w:val="24"/>
          <w:szCs w:val="24"/>
        </w:rPr>
        <w:t>;</w:t>
      </w:r>
    </w:p>
    <w:p w14:paraId="0326A6BC" w14:textId="77777777" w:rsidR="00C36E3C" w:rsidRPr="00707B89" w:rsidRDefault="00C36E3C" w:rsidP="0057068C">
      <w:pPr>
        <w:pStyle w:val="ListParagraph"/>
        <w:spacing w:after="0" w:line="240" w:lineRule="auto"/>
        <w:ind w:left="567"/>
        <w:jc w:val="both"/>
        <w:rPr>
          <w:rFonts w:ascii="Times New Roman" w:hAnsi="Times New Roman" w:cs="Times New Roman"/>
          <w:bCs/>
          <w:sz w:val="24"/>
          <w:szCs w:val="24"/>
        </w:rPr>
      </w:pPr>
    </w:p>
    <w:p w14:paraId="7DCF6F62" w14:textId="18590122" w:rsidR="004477C1" w:rsidRPr="00707B89" w:rsidRDefault="00C36E3C" w:rsidP="009E71D9">
      <w:pPr>
        <w:pStyle w:val="ListParagraph"/>
        <w:numPr>
          <w:ilvl w:val="0"/>
          <w:numId w:val="2"/>
        </w:numPr>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w:t>
      </w:r>
      <w:r w:rsidR="004477C1" w:rsidRPr="00707B89">
        <w:rPr>
          <w:rFonts w:ascii="Times New Roman" w:eastAsia="Times New Roman" w:hAnsi="Times New Roman" w:cs="Times New Roman"/>
          <w:bCs/>
          <w:kern w:val="0"/>
          <w:sz w:val="24"/>
          <w:szCs w:val="24"/>
          <w:lang w:eastAsia="ro-MD"/>
          <w14:ligatures w14:val="none"/>
        </w:rPr>
        <w:t>rticolul 241</w:t>
      </w:r>
      <w:r w:rsidRPr="00707B89">
        <w:rPr>
          <w:rFonts w:ascii="Times New Roman" w:eastAsia="Times New Roman" w:hAnsi="Times New Roman" w:cs="Times New Roman"/>
          <w:bCs/>
          <w:kern w:val="0"/>
          <w:sz w:val="24"/>
          <w:szCs w:val="24"/>
          <w:lang w:eastAsia="ro-MD"/>
          <w14:ligatures w14:val="none"/>
        </w:rPr>
        <w:t xml:space="preserve"> va avea următorul cuprins</w:t>
      </w:r>
      <w:r w:rsidR="004477C1" w:rsidRPr="00707B89">
        <w:rPr>
          <w:rFonts w:ascii="Times New Roman" w:eastAsia="Times New Roman" w:hAnsi="Times New Roman" w:cs="Times New Roman"/>
          <w:bCs/>
          <w:kern w:val="0"/>
          <w:sz w:val="24"/>
          <w:szCs w:val="24"/>
          <w:lang w:eastAsia="ro-MD"/>
          <w14:ligatures w14:val="none"/>
        </w:rPr>
        <w:t>:</w:t>
      </w:r>
    </w:p>
    <w:p w14:paraId="27317262" w14:textId="3522ECEC" w:rsidR="00C36E3C" w:rsidRPr="00707B89" w:rsidRDefault="00C36E3C"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sidDel="00C36E3C">
        <w:rPr>
          <w:rFonts w:ascii="Times New Roman" w:eastAsia="Times New Roman" w:hAnsi="Times New Roman" w:cs="Times New Roman"/>
          <w:bCs/>
          <w:kern w:val="0"/>
          <w:sz w:val="24"/>
          <w:szCs w:val="24"/>
          <w:lang w:eastAsia="ro-MD"/>
          <w14:ligatures w14:val="none"/>
        </w:rPr>
        <w:t xml:space="preserve"> </w:t>
      </w:r>
      <w:r w:rsidR="00BB7B8B" w:rsidRPr="00707B89">
        <w:rPr>
          <w:rFonts w:ascii="Times New Roman" w:eastAsia="Times New Roman" w:hAnsi="Times New Roman" w:cs="Times New Roman"/>
          <w:bCs/>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Articolul 241 – (1) O măsură de prevenire a crizelor sau o măsură de gestionare a crizelor, luată în cazul unei entități în conformitate cu prezenta lege, inclusiv producerea oricărui eveniment direct legat de aplicarea unei asemenea măsuri, nu trebuie considerată în sine, în baza unui contract încheiat de entitatea în cauză, drept cauză care determină executarea garanţiei ori drept procedură de insolvabilitate, aşa cum sînt acestea definite în art.2 din prezenta lege.</w:t>
      </w:r>
    </w:p>
    <w:p w14:paraId="39D97A2A" w14:textId="10BFBFE5" w:rsidR="00BB7B8B" w:rsidRPr="00707B89" w:rsidRDefault="00BB7B8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O măsură de prevenire a crizelor sau o măsură de gestionare a crizelor nu trebuie considerată în sine a fi o cauză care determină executarea garanției sau procedură obișnuită de insolvabilitate în cadrul unui contract încheiat de:</w:t>
      </w:r>
    </w:p>
    <w:p w14:paraId="67306004" w14:textId="77777777" w:rsidR="00BB7B8B" w:rsidRPr="00707B89" w:rsidRDefault="00BB7B8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o filială, ale cărei obligații contractuale sunt garantate sau susținute în alt mod de întreprinderea-mamă sau de oricare altă entitate din grup; sau</w:t>
      </w:r>
    </w:p>
    <w:p w14:paraId="5D18D44F" w14:textId="78495ECE" w:rsidR="00BB7B8B" w:rsidRPr="00707B89" w:rsidRDefault="00BB7B8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orice entitate din grup care include clauze de tip "cross-default".”</w:t>
      </w:r>
      <w:r w:rsidR="00C36E3C" w:rsidRPr="00707B89">
        <w:rPr>
          <w:rFonts w:ascii="Times New Roman" w:hAnsi="Times New Roman" w:cs="Times New Roman"/>
          <w:bCs/>
          <w:kern w:val="0"/>
          <w:sz w:val="24"/>
          <w:szCs w:val="24"/>
          <w14:ligatures w14:val="none"/>
        </w:rPr>
        <w:t>.</w:t>
      </w:r>
    </w:p>
    <w:p w14:paraId="31C6FB86" w14:textId="77777777" w:rsidR="00C36E3C" w:rsidRPr="00707B89" w:rsidRDefault="00C36E3C" w:rsidP="009E71D9">
      <w:pPr>
        <w:spacing w:after="0" w:line="240" w:lineRule="auto"/>
        <w:ind w:firstLine="567"/>
        <w:jc w:val="both"/>
        <w:rPr>
          <w:rFonts w:ascii="Times New Roman" w:hAnsi="Times New Roman" w:cs="Times New Roman"/>
          <w:bCs/>
          <w:kern w:val="0"/>
          <w:sz w:val="24"/>
          <w:szCs w:val="24"/>
          <w14:ligatures w14:val="none"/>
        </w:rPr>
      </w:pPr>
    </w:p>
    <w:p w14:paraId="530079E8" w14:textId="17E7F407" w:rsidR="00BB7B8B" w:rsidRPr="00707B89" w:rsidRDefault="00BB7B8B"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articolul 242</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cu următorul cuprins:</w:t>
      </w:r>
    </w:p>
    <w:p w14:paraId="337DE6C2" w14:textId="502B98E7" w:rsidR="00BB7B8B" w:rsidRPr="00707B89" w:rsidRDefault="00BB7B8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„Articolul 24</w:t>
      </w:r>
      <w:r w:rsidR="00E07983" w:rsidRPr="00707B89">
        <w:rPr>
          <w:rFonts w:ascii="Times New Roman" w:hAnsi="Times New Roman" w:cs="Times New Roman"/>
          <w:bCs/>
          <w:sz w:val="24"/>
          <w:szCs w:val="24"/>
        </w:rPr>
        <w:t>1</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În cazul în care procedurile de rezoluție din țări terțe sunt recunoscute în conformitate cu prevederile art. 324 sau în cazul în care Banca Națională a Moldovei, în calitate de autoritate de rezoluție, decide astfel, aceste proceduri constituie o măsură de gestionare a crizelor în sensul art. 241-245.”</w:t>
      </w:r>
    </w:p>
    <w:p w14:paraId="3395A7AA" w14:textId="77777777" w:rsidR="00C36E3C" w:rsidRPr="00707B89" w:rsidRDefault="00C36E3C" w:rsidP="009E71D9">
      <w:pPr>
        <w:spacing w:after="0" w:line="240" w:lineRule="auto"/>
        <w:ind w:firstLine="567"/>
        <w:jc w:val="both"/>
        <w:rPr>
          <w:rFonts w:ascii="Times New Roman" w:hAnsi="Times New Roman" w:cs="Times New Roman"/>
          <w:bCs/>
          <w:sz w:val="24"/>
          <w:szCs w:val="24"/>
        </w:rPr>
      </w:pPr>
    </w:p>
    <w:p w14:paraId="26878CC3" w14:textId="4AEA7855" w:rsidR="00BB7B8B" w:rsidRPr="00707B89" w:rsidRDefault="00E07983"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La a</w:t>
      </w:r>
      <w:r w:rsidR="00BB7B8B" w:rsidRPr="00707B89">
        <w:rPr>
          <w:rFonts w:ascii="Times New Roman" w:hAnsi="Times New Roman" w:cs="Times New Roman"/>
          <w:bCs/>
          <w:sz w:val="24"/>
          <w:szCs w:val="24"/>
        </w:rPr>
        <w:t>rticolul 2</w:t>
      </w:r>
      <w:r w:rsidRPr="00707B89">
        <w:rPr>
          <w:rFonts w:ascii="Times New Roman" w:hAnsi="Times New Roman" w:cs="Times New Roman"/>
          <w:bCs/>
          <w:sz w:val="24"/>
          <w:szCs w:val="24"/>
        </w:rPr>
        <w:t>43</w:t>
      </w:r>
      <w:r w:rsidR="00BB7B8B" w:rsidRPr="00707B89">
        <w:rPr>
          <w:rFonts w:ascii="Times New Roman" w:hAnsi="Times New Roman" w:cs="Times New Roman"/>
          <w:bCs/>
          <w:sz w:val="24"/>
          <w:szCs w:val="24"/>
        </w:rPr>
        <w:t>:</w:t>
      </w:r>
    </w:p>
    <w:p w14:paraId="4A3D79FE" w14:textId="546B087D" w:rsidR="00BB7B8B" w:rsidRPr="00707B89" w:rsidRDefault="00BB7B8B" w:rsidP="009E71D9">
      <w:pPr>
        <w:pStyle w:val="ListParagraph"/>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în partea introductivă, după cuvintele „de prevenire a crizelor” se introduc</w:t>
      </w:r>
      <w:r w:rsidR="00E07983" w:rsidRPr="00707B89">
        <w:rPr>
          <w:rFonts w:ascii="Times New Roman" w:hAnsi="Times New Roman" w:cs="Times New Roman"/>
          <w:bCs/>
          <w:sz w:val="24"/>
          <w:szCs w:val="24"/>
        </w:rPr>
        <w:t>e textul</w:t>
      </w:r>
      <w:r w:rsidRPr="00707B89">
        <w:rPr>
          <w:rFonts w:ascii="Times New Roman" w:hAnsi="Times New Roman" w:cs="Times New Roman"/>
          <w:bCs/>
          <w:sz w:val="24"/>
          <w:szCs w:val="24"/>
        </w:rPr>
        <w:t xml:space="preserve"> „ </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o suspendare a obligației în temeiul art. 60</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-60</w:t>
      </w:r>
      <w:r w:rsidRPr="00707B89">
        <w:rPr>
          <w:rFonts w:ascii="Times New Roman" w:hAnsi="Times New Roman" w:cs="Times New Roman"/>
          <w:bCs/>
          <w:sz w:val="24"/>
          <w:szCs w:val="24"/>
          <w:vertAlign w:val="superscript"/>
        </w:rPr>
        <w:t>10</w:t>
      </w:r>
      <w:r w:rsidRPr="00707B89">
        <w:rPr>
          <w:rFonts w:ascii="Times New Roman" w:hAnsi="Times New Roman" w:cs="Times New Roman"/>
          <w:bCs/>
          <w:sz w:val="24"/>
          <w:szCs w:val="24"/>
        </w:rPr>
        <w:t xml:space="preserve"> ”;</w:t>
      </w:r>
    </w:p>
    <w:p w14:paraId="6955A777" w14:textId="38895F4D" w:rsidR="009F5649" w:rsidRPr="00707B89" w:rsidRDefault="00BB7B8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litera a), după cuvintele </w:t>
      </w:r>
      <w:r w:rsidR="009F5649" w:rsidRPr="00707B89">
        <w:rPr>
          <w:rFonts w:ascii="Times New Roman" w:hAnsi="Times New Roman" w:cs="Times New Roman"/>
          <w:bCs/>
          <w:sz w:val="24"/>
          <w:szCs w:val="24"/>
        </w:rPr>
        <w:t xml:space="preserve">„de </w:t>
      </w:r>
      <w:r w:rsidR="00E07983" w:rsidRPr="00707B89">
        <w:rPr>
          <w:rFonts w:ascii="Times New Roman" w:hAnsi="Times New Roman" w:cs="Times New Roman"/>
          <w:bCs/>
          <w:sz w:val="24"/>
          <w:szCs w:val="24"/>
        </w:rPr>
        <w:t>compensare reciprocă</w:t>
      </w:r>
      <w:r w:rsidR="009F5649" w:rsidRPr="00707B89">
        <w:rPr>
          <w:rFonts w:ascii="Times New Roman" w:hAnsi="Times New Roman" w:cs="Times New Roman"/>
          <w:bCs/>
          <w:sz w:val="24"/>
          <w:szCs w:val="24"/>
        </w:rPr>
        <w:t>” se introduc</w:t>
      </w:r>
      <w:r w:rsidR="00C36E3C" w:rsidRPr="00707B89">
        <w:rPr>
          <w:rFonts w:ascii="Times New Roman" w:hAnsi="Times New Roman" w:cs="Times New Roman"/>
          <w:bCs/>
          <w:sz w:val="24"/>
          <w:szCs w:val="24"/>
        </w:rPr>
        <w:t>e textul</w:t>
      </w:r>
      <w:r w:rsidR="009F5649" w:rsidRPr="00707B89">
        <w:rPr>
          <w:rFonts w:ascii="Times New Roman" w:hAnsi="Times New Roman" w:cs="Times New Roman"/>
          <w:bCs/>
          <w:sz w:val="24"/>
          <w:szCs w:val="24"/>
        </w:rPr>
        <w:t xml:space="preserve"> „ </w:t>
      </w:r>
      <w:r w:rsidR="009F5649" w:rsidRPr="00707B89">
        <w:rPr>
          <w:rFonts w:ascii="Times New Roman" w:hAnsi="Times New Roman" w:cs="Times New Roman"/>
          <w:bCs/>
          <w:kern w:val="0"/>
          <w:sz w:val="24"/>
          <w:szCs w:val="24"/>
          <w14:ligatures w14:val="none"/>
        </w:rPr>
        <w:t>, inclusiv legat de un contract încheiat de:</w:t>
      </w:r>
    </w:p>
    <w:p w14:paraId="1606799E" w14:textId="77777777" w:rsidR="009F5649" w:rsidRPr="00707B89" w:rsidRDefault="009F564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o filială, ale cărei obligații contractuale sunt garantate sau susținute în alt mod de o entitate de grup;</w:t>
      </w:r>
    </w:p>
    <w:p w14:paraId="11745FC5" w14:textId="0200B814" w:rsidR="009F5649" w:rsidRPr="00707B89" w:rsidRDefault="009F564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oricare entitate din grup care include clauze de tip „cross-default”;”</w:t>
      </w:r>
    </w:p>
    <w:p w14:paraId="1CDC4B05" w14:textId="76D06EF1" w:rsidR="00BB7B8B" w:rsidRPr="00707B89" w:rsidRDefault="009F5649"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litera b) și c), cuvântul „băncii” se substituie cu textul „ale </w:t>
      </w:r>
      <w:r w:rsidRPr="00707B89">
        <w:rPr>
          <w:rFonts w:ascii="Times New Roman" w:hAnsi="Times New Roman" w:cs="Times New Roman"/>
          <w:bCs/>
          <w:sz w:val="24"/>
          <w:szCs w:val="24"/>
        </w:rPr>
        <w:t>instituției de credit sau ale entității menționate la art.1 alin.(1) lit.(b), (c) sau (d) sau ale oricărei alte entități din grup în legătură cu un contract care include clauze de tip „cross-default”.”.</w:t>
      </w:r>
    </w:p>
    <w:p w14:paraId="353D03B8" w14:textId="77777777" w:rsidR="00580B6D" w:rsidRPr="00707B89" w:rsidRDefault="00580B6D" w:rsidP="009E71D9">
      <w:pPr>
        <w:spacing w:after="0" w:line="240" w:lineRule="auto"/>
        <w:ind w:firstLine="567"/>
        <w:jc w:val="both"/>
        <w:rPr>
          <w:rFonts w:ascii="Times New Roman" w:hAnsi="Times New Roman" w:cs="Times New Roman"/>
          <w:bCs/>
          <w:kern w:val="0"/>
          <w:sz w:val="24"/>
          <w:szCs w:val="24"/>
          <w14:ligatures w14:val="none"/>
        </w:rPr>
      </w:pPr>
    </w:p>
    <w:p w14:paraId="2415BB33" w14:textId="0919CDA4" w:rsidR="00F00036" w:rsidRPr="00707B89" w:rsidRDefault="00F00036"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articolul 245</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cu următorul cuprins:</w:t>
      </w:r>
    </w:p>
    <w:p w14:paraId="3E04A705" w14:textId="72752038" w:rsidR="00F00036" w:rsidRPr="00707B89" w:rsidRDefault="00F00036"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„Articolul 245</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w:t>
      </w:r>
      <w:r w:rsidR="00580B6D"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Dispozițiile art. 241-245 sunt considerate norme de aplicare imediată în sensul art. 9 din Regulamentul (CE) nr. 593/2008 al Parlamentului European și al Consiliului.”</w:t>
      </w:r>
      <w:r w:rsidR="00580B6D" w:rsidRPr="00707B89">
        <w:rPr>
          <w:rFonts w:ascii="Times New Roman" w:hAnsi="Times New Roman" w:cs="Times New Roman"/>
          <w:bCs/>
          <w:sz w:val="24"/>
          <w:szCs w:val="24"/>
        </w:rPr>
        <w:t>.</w:t>
      </w:r>
    </w:p>
    <w:p w14:paraId="1261E62A" w14:textId="77777777" w:rsidR="00580B6D" w:rsidRPr="00707B89" w:rsidRDefault="00580B6D" w:rsidP="009E71D9">
      <w:pPr>
        <w:spacing w:after="0" w:line="240" w:lineRule="auto"/>
        <w:ind w:firstLine="567"/>
        <w:jc w:val="both"/>
        <w:rPr>
          <w:rFonts w:ascii="Times New Roman" w:hAnsi="Times New Roman" w:cs="Times New Roman"/>
          <w:bCs/>
          <w:sz w:val="24"/>
          <w:szCs w:val="24"/>
        </w:rPr>
      </w:pPr>
    </w:p>
    <w:p w14:paraId="59D958AE" w14:textId="2D3D1166" w:rsidR="00C61697" w:rsidRPr="00707B89" w:rsidRDefault="00C61697"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La articolul 246, alineatul (1), cuvântul „banca” se substituie cu cuvântul „instituția”.</w:t>
      </w:r>
    </w:p>
    <w:p w14:paraId="1AD130E0" w14:textId="6947F988" w:rsidR="00C61697" w:rsidRPr="00707B89" w:rsidRDefault="00580B6D"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A</w:t>
      </w:r>
      <w:r w:rsidR="00C61D31" w:rsidRPr="00707B89">
        <w:rPr>
          <w:rFonts w:ascii="Times New Roman" w:hAnsi="Times New Roman" w:cs="Times New Roman"/>
          <w:bCs/>
          <w:sz w:val="24"/>
          <w:szCs w:val="24"/>
        </w:rPr>
        <w:t>rticolul 248:</w:t>
      </w:r>
    </w:p>
    <w:p w14:paraId="62DB0A7F" w14:textId="633908B5" w:rsidR="00C61D31" w:rsidRPr="00707B89" w:rsidRDefault="00C61D31" w:rsidP="009E71D9">
      <w:pPr>
        <w:pStyle w:val="ListParagraph"/>
        <w:spacing w:after="0" w:line="240" w:lineRule="auto"/>
        <w:ind w:left="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litera a) și c) se </w:t>
      </w:r>
      <w:r w:rsidR="00773E57" w:rsidRPr="00707B89">
        <w:rPr>
          <w:rFonts w:ascii="Times New Roman" w:hAnsi="Times New Roman" w:cs="Times New Roman"/>
          <w:bCs/>
          <w:sz w:val="24"/>
          <w:szCs w:val="24"/>
        </w:rPr>
        <w:t>abrogă</w:t>
      </w:r>
      <w:r w:rsidRPr="00707B89">
        <w:rPr>
          <w:rFonts w:ascii="Times New Roman" w:hAnsi="Times New Roman" w:cs="Times New Roman"/>
          <w:bCs/>
          <w:sz w:val="24"/>
          <w:szCs w:val="24"/>
        </w:rPr>
        <w:t>;</w:t>
      </w:r>
    </w:p>
    <w:p w14:paraId="1ABC4239" w14:textId="093CC288" w:rsidR="00C61D31" w:rsidRPr="00707B89" w:rsidRDefault="00C61D31" w:rsidP="009E71D9">
      <w:pPr>
        <w:pStyle w:val="ListParagraph"/>
        <w:spacing w:after="0" w:line="240" w:lineRule="auto"/>
        <w:ind w:left="567"/>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literele d) și e) cu următorul cuprins:</w:t>
      </w:r>
    </w:p>
    <w:p w14:paraId="1C75978D" w14:textId="55EE6BBC"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contrapărților centrale (CPC) autorizate în Uniune</w:t>
      </w:r>
      <w:r w:rsidR="00580B6D" w:rsidRPr="00707B89">
        <w:rPr>
          <w:rFonts w:ascii="Times New Roman" w:hAnsi="Times New Roman" w:cs="Times New Roman"/>
          <w:bCs/>
          <w:kern w:val="0"/>
          <w:sz w:val="24"/>
          <w:szCs w:val="24"/>
          <w14:ligatures w14:val="none"/>
        </w:rPr>
        <w:t>a</w:t>
      </w:r>
      <w:r w:rsidRPr="00707B89">
        <w:rPr>
          <w:rFonts w:ascii="Times New Roman" w:hAnsi="Times New Roman" w:cs="Times New Roman"/>
          <w:bCs/>
          <w:kern w:val="0"/>
          <w:sz w:val="24"/>
          <w:szCs w:val="24"/>
          <w14:ligatures w14:val="none"/>
        </w:rPr>
        <w:t xml:space="preserve"> Europeană, în conformitate cu prevederile art. 14 din Regulamentul (UE) nr. 648/2012, și contrapărților centrale (CPC) stabilite </w:t>
      </w:r>
      <w:r w:rsidRPr="00707B89">
        <w:rPr>
          <w:rFonts w:ascii="Times New Roman" w:hAnsi="Times New Roman" w:cs="Times New Roman"/>
          <w:bCs/>
          <w:kern w:val="0"/>
          <w:sz w:val="24"/>
          <w:szCs w:val="24"/>
          <w14:ligatures w14:val="none"/>
        </w:rPr>
        <w:lastRenderedPageBreak/>
        <w:t>în state terțe și recunoscute de Autoritatea europeană pentru valori mobiliare și piețe (AEVMP), în conformitate cu prevederile art. 25 din regulamentul respectiv;</w:t>
      </w:r>
    </w:p>
    <w:p w14:paraId="6643B77D" w14:textId="36A7FCBD"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băncilor centrale.”.</w:t>
      </w:r>
    </w:p>
    <w:p w14:paraId="6597B8A6" w14:textId="77777777" w:rsidR="00580B6D" w:rsidRPr="00707B89" w:rsidRDefault="00580B6D" w:rsidP="009E71D9">
      <w:pPr>
        <w:spacing w:after="0" w:line="240" w:lineRule="auto"/>
        <w:ind w:firstLine="567"/>
        <w:jc w:val="both"/>
        <w:rPr>
          <w:rFonts w:ascii="Times New Roman" w:hAnsi="Times New Roman" w:cs="Times New Roman"/>
          <w:bCs/>
          <w:kern w:val="0"/>
          <w:sz w:val="24"/>
          <w:szCs w:val="24"/>
          <w14:ligatures w14:val="none"/>
        </w:rPr>
      </w:pPr>
    </w:p>
    <w:p w14:paraId="55486975" w14:textId="384A216D" w:rsidR="00C61D31" w:rsidRPr="00707B89" w:rsidRDefault="00C61D31" w:rsidP="009E71D9">
      <w:pPr>
        <w:pStyle w:val="ListParagraph"/>
        <w:numPr>
          <w:ilvl w:val="0"/>
          <w:numId w:val="2"/>
        </w:numPr>
        <w:spacing w:after="0" w:line="240" w:lineRule="auto"/>
        <w:ind w:left="0"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La articolul 249:</w:t>
      </w:r>
    </w:p>
    <w:p w14:paraId="5602846B" w14:textId="4DE1B0E2" w:rsidR="00C61D31" w:rsidRPr="00707B89" w:rsidRDefault="00C61D31"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w:t>
      </w:r>
      <w:r w:rsidR="0029716A" w:rsidRPr="00707B89">
        <w:rPr>
          <w:rFonts w:ascii="Times New Roman" w:eastAsia="Times New Roman" w:hAnsi="Times New Roman" w:cs="Times New Roman"/>
          <w:bCs/>
          <w:kern w:val="0"/>
          <w:sz w:val="24"/>
          <w:szCs w:val="24"/>
          <w:lang w:eastAsia="ro-MD"/>
          <w14:ligatures w14:val="none"/>
        </w:rPr>
        <w:t>rticolul</w:t>
      </w:r>
      <w:r w:rsidRPr="00707B89">
        <w:rPr>
          <w:rFonts w:ascii="Times New Roman" w:eastAsia="Times New Roman" w:hAnsi="Times New Roman" w:cs="Times New Roman"/>
          <w:bCs/>
          <w:kern w:val="0"/>
          <w:sz w:val="24"/>
          <w:szCs w:val="24"/>
          <w:lang w:eastAsia="ro-MD"/>
          <w14:ligatures w14:val="none"/>
        </w:rPr>
        <w:t xml:space="preserve"> unic devine alineatul (1);</w:t>
      </w:r>
    </w:p>
    <w:p w14:paraId="399EF1AF" w14:textId="7AFF9300" w:rsidR="00C61D31" w:rsidRPr="00707B89" w:rsidRDefault="00C61D31"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se completează cu alineatele (2)-(5) cu următorul cuprins:</w:t>
      </w:r>
    </w:p>
    <w:p w14:paraId="4ECBA075" w14:textId="2FD4D6C5"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eastAsia="Times New Roman" w:hAnsi="Times New Roman" w:cs="Times New Roman"/>
          <w:bCs/>
          <w:kern w:val="0"/>
          <w:sz w:val="24"/>
          <w:szCs w:val="24"/>
          <w:lang w:eastAsia="ro-MD"/>
          <w14:ligatures w14:val="none"/>
        </w:rPr>
        <w:t>„</w:t>
      </w:r>
      <w:r w:rsidRPr="00707B89">
        <w:rPr>
          <w:rFonts w:ascii="Times New Roman" w:hAnsi="Times New Roman" w:cs="Times New Roman"/>
          <w:bCs/>
          <w:kern w:val="0"/>
          <w:sz w:val="24"/>
          <w:szCs w:val="24"/>
          <w14:ligatures w14:val="none"/>
        </w:rPr>
        <w:t>(2) Banca Națională a Moldovei, în calitate de autoritate de rezoluție, stabilește domeniul de aplicare a competenței prevăzute la art. 246-249 în funcție de circumstanțele fiecărui caz în parte.</w:t>
      </w:r>
    </w:p>
    <w:p w14:paraId="74D77980" w14:textId="39B75EA9"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(3) În sensul alin. (2), Banca Națională a Moldovei, în calitate de autoritate de rezoluție, evaluează cu atenție dacă este adecvată cuprinderea în sfera de aplicare a competenței de suspendare și a depozitelor eligibile, așa cum sunt definite la art.2 din Legea </w:t>
      </w:r>
      <w:r w:rsidR="002E4867" w:rsidRPr="00707B89">
        <w:rPr>
          <w:rFonts w:ascii="Times New Roman" w:hAnsi="Times New Roman" w:cs="Times New Roman"/>
          <w:bCs/>
          <w:kern w:val="0"/>
          <w:sz w:val="24"/>
          <w:szCs w:val="24"/>
          <w14:ligatures w14:val="none"/>
        </w:rPr>
        <w:t>nr.</w:t>
      </w:r>
      <w:r w:rsidRPr="00707B89">
        <w:rPr>
          <w:rFonts w:ascii="Times New Roman" w:hAnsi="Times New Roman" w:cs="Times New Roman"/>
          <w:bCs/>
          <w:kern w:val="0"/>
          <w:sz w:val="24"/>
          <w:szCs w:val="24"/>
          <w14:ligatures w14:val="none"/>
        </w:rPr>
        <w:t>160/2023, în special a depozitelor acoperite deținute de persoane fizice, de microîntreprinderi și de întreprinderi mici și mijlocii.</w:t>
      </w:r>
    </w:p>
    <w:p w14:paraId="095D0AE8" w14:textId="77777777"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În cazul exercitării competenței de suspendare a obligațiilor de plată sau de livrare în ceea ce privește depozitele eligibile, Banca Națională a Moldovei, în calitate de autoritate de rezoluție, se asigură că deponenții au acces la un cuantum zilnic adecvat din depozitele respective.</w:t>
      </w:r>
    </w:p>
    <w:p w14:paraId="51780CDE" w14:textId="2137BD28"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Cuantumul zilnic adecvat prevăzut la alin. (4) se stabilește de către Banca Națională a Moldovei, în calitate de autoritate de rezoluție, de la caz la caz, în funcție de situația specifică a instituției supusă rezoluției și de condițiile economice și financiare existente la momentul stabilirii cuantumului respectiv.”.</w:t>
      </w:r>
    </w:p>
    <w:p w14:paraId="72607681" w14:textId="77777777" w:rsidR="00580B6D" w:rsidRPr="00707B89" w:rsidRDefault="00580B6D" w:rsidP="009E71D9">
      <w:pPr>
        <w:spacing w:after="0" w:line="240" w:lineRule="auto"/>
        <w:ind w:firstLine="567"/>
        <w:jc w:val="both"/>
        <w:rPr>
          <w:rFonts w:ascii="Times New Roman" w:hAnsi="Times New Roman" w:cs="Times New Roman"/>
          <w:bCs/>
          <w:kern w:val="0"/>
          <w:sz w:val="24"/>
          <w:szCs w:val="24"/>
          <w14:ligatures w14:val="none"/>
        </w:rPr>
      </w:pPr>
    </w:p>
    <w:p w14:paraId="37A6E69C" w14:textId="7679B109" w:rsidR="00C61D31" w:rsidRPr="00707B89" w:rsidRDefault="0029716A" w:rsidP="00580B6D">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C61D31" w:rsidRPr="00707B89">
        <w:rPr>
          <w:rFonts w:ascii="Times New Roman" w:hAnsi="Times New Roman" w:cs="Times New Roman"/>
          <w:bCs/>
          <w:kern w:val="0"/>
          <w:sz w:val="24"/>
          <w:szCs w:val="24"/>
          <w14:ligatures w14:val="none"/>
        </w:rPr>
        <w:t>rticolul 25</w:t>
      </w:r>
      <w:r w:rsidR="00580B6D" w:rsidRPr="00707B89">
        <w:rPr>
          <w:rFonts w:ascii="Times New Roman" w:hAnsi="Times New Roman" w:cs="Times New Roman"/>
          <w:bCs/>
          <w:kern w:val="0"/>
          <w:sz w:val="24"/>
          <w:szCs w:val="24"/>
          <w14:ligatures w14:val="none"/>
        </w:rPr>
        <w:t>0</w:t>
      </w:r>
      <w:r w:rsidR="00C61D31" w:rsidRPr="00707B89">
        <w:rPr>
          <w:rFonts w:ascii="Times New Roman" w:hAnsi="Times New Roman" w:cs="Times New Roman"/>
          <w:bCs/>
          <w:kern w:val="0"/>
          <w:sz w:val="24"/>
          <w:szCs w:val="24"/>
          <w14:ligatures w14:val="none"/>
        </w:rPr>
        <w:t>alineatul (2) va avea următorul cuprins:</w:t>
      </w:r>
    </w:p>
    <w:p w14:paraId="1BF1C14C" w14:textId="77777777"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garanţiilor reale deţinute de sisteme sau operatori de sisteme conform definiţiei din Legea nr.183</w:t>
      </w:r>
      <w:r w:rsidRPr="00707B89">
        <w:rPr>
          <w:rFonts w:ascii="Times New Roman" w:eastAsia="Times New Roman" w:hAnsi="Times New Roman" w:cs="Times New Roman"/>
          <w:bCs/>
          <w:kern w:val="0"/>
          <w:sz w:val="24"/>
          <w:szCs w:val="24"/>
          <w:lang w:eastAsia="ro-MD"/>
          <w14:ligatures w14:val="none"/>
        </w:rPr>
        <w:t>/</w:t>
      </w:r>
      <w:r w:rsidRPr="00707B89">
        <w:rPr>
          <w:rFonts w:ascii="Times New Roman" w:hAnsi="Times New Roman" w:cs="Times New Roman"/>
          <w:bCs/>
          <w:kern w:val="0"/>
          <w:sz w:val="24"/>
          <w:szCs w:val="24"/>
          <w14:ligatures w14:val="none"/>
        </w:rPr>
        <w:t xml:space="preserve">2016 cu privire la caracterul definitiv al decontării în sistemele de plăţi şi de decontare a instrumentelor financiare; </w:t>
      </w:r>
    </w:p>
    <w:p w14:paraId="24913F07" w14:textId="77777777"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contrapărţi centrale autorizate în Uniune în temeiul art. 14 din Regulamentul (UE) nr. 648/2012 și contrapărţile centrale din ţări terţe recunoscute de Autoritatea europeană pentru valori mobiliare și piețe (AEVMP) în temeiul art. 25 din Regulamentul (UE) nr. 648/2012 şi,</w:t>
      </w:r>
    </w:p>
    <w:p w14:paraId="732BAEC8" w14:textId="722F2E09"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bănci centrale, în legătură cu activele gajate sau furnizate cu titlu de marjă sau de garanţie reală de către instituția supusă rezoluţiei.”</w:t>
      </w:r>
    </w:p>
    <w:p w14:paraId="5E52E94A" w14:textId="77777777" w:rsidR="000D058D" w:rsidRPr="00707B89" w:rsidRDefault="000D058D" w:rsidP="009E71D9">
      <w:pPr>
        <w:spacing w:after="0" w:line="240" w:lineRule="auto"/>
        <w:ind w:firstLine="567"/>
        <w:jc w:val="both"/>
        <w:rPr>
          <w:rFonts w:ascii="Times New Roman" w:hAnsi="Times New Roman" w:cs="Times New Roman"/>
          <w:bCs/>
          <w:kern w:val="0"/>
          <w:sz w:val="24"/>
          <w:szCs w:val="24"/>
          <w14:ligatures w14:val="none"/>
        </w:rPr>
      </w:pPr>
    </w:p>
    <w:p w14:paraId="104CFBCA" w14:textId="35899264" w:rsidR="00C61D31" w:rsidRPr="00707B89" w:rsidRDefault="00C61D31" w:rsidP="009E71D9">
      <w:pPr>
        <w:pStyle w:val="ListParagraph"/>
        <w:numPr>
          <w:ilvl w:val="0"/>
          <w:numId w:val="2"/>
        </w:numPr>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articolul 250</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cu următorul cuprins:</w:t>
      </w:r>
    </w:p>
    <w:p w14:paraId="030BE72F" w14:textId="41F80525" w:rsidR="00C61D31" w:rsidRPr="00707B89" w:rsidRDefault="00C61D31"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„Articolul 250</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w:t>
      </w:r>
      <w:r w:rsidR="00580B6D"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În situațiile prevăzute la art. 274-275, Banca Națională a Moldovei, în calitate de autoritate de rezoluție, se asigură că toate restricțiile impuse în conformitate cu prevederile art. 250 alin. (1) sunt aplicate în mod consecvent tuturor entităților din grup care fac obiectul unei acțiuni de rezoluție.”.</w:t>
      </w:r>
    </w:p>
    <w:p w14:paraId="62EA3C0C" w14:textId="77777777" w:rsidR="00580B6D" w:rsidRPr="00707B89" w:rsidRDefault="00580B6D" w:rsidP="009E71D9">
      <w:pPr>
        <w:spacing w:after="0" w:line="240" w:lineRule="auto"/>
        <w:ind w:firstLine="567"/>
        <w:jc w:val="both"/>
        <w:rPr>
          <w:rFonts w:ascii="Times New Roman" w:hAnsi="Times New Roman" w:cs="Times New Roman"/>
          <w:bCs/>
          <w:kern w:val="0"/>
          <w:sz w:val="24"/>
          <w:szCs w:val="24"/>
          <w14:ligatures w14:val="none"/>
        </w:rPr>
      </w:pPr>
    </w:p>
    <w:p w14:paraId="7AB0A99F" w14:textId="1E629C0E" w:rsidR="00C61D31" w:rsidRPr="00707B89" w:rsidRDefault="00C61D31"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251</w:t>
      </w:r>
      <w:r w:rsidR="00580B6D"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după </w:t>
      </w:r>
      <w:r w:rsidR="0084429B"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„art.250” se introduce </w:t>
      </w:r>
      <w:r w:rsidR="00580B6D"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 ,250</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p>
    <w:p w14:paraId="6BC372EA" w14:textId="77777777" w:rsidR="00580B6D" w:rsidRPr="00707B89" w:rsidRDefault="00580B6D" w:rsidP="0057068C">
      <w:pPr>
        <w:pStyle w:val="ListParagraph"/>
        <w:spacing w:after="0" w:line="240" w:lineRule="auto"/>
        <w:ind w:left="567"/>
        <w:jc w:val="both"/>
        <w:rPr>
          <w:rFonts w:ascii="Times New Roman" w:hAnsi="Times New Roman" w:cs="Times New Roman"/>
          <w:bCs/>
          <w:kern w:val="0"/>
          <w:sz w:val="24"/>
          <w:szCs w:val="24"/>
          <w14:ligatures w14:val="none"/>
        </w:rPr>
      </w:pPr>
    </w:p>
    <w:p w14:paraId="7D9B0427" w14:textId="4BBD8A7D" w:rsidR="00C61D31" w:rsidRPr="00707B89" w:rsidRDefault="0029716A"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153D4F" w:rsidRPr="00707B89">
        <w:rPr>
          <w:rFonts w:ascii="Times New Roman" w:hAnsi="Times New Roman" w:cs="Times New Roman"/>
          <w:bCs/>
          <w:kern w:val="0"/>
          <w:sz w:val="24"/>
          <w:szCs w:val="24"/>
          <w14:ligatures w14:val="none"/>
        </w:rPr>
        <w:t>rticolul 253:</w:t>
      </w:r>
    </w:p>
    <w:p w14:paraId="2166FEF6" w14:textId="048BCC75" w:rsidR="00153D4F" w:rsidRPr="00707B89" w:rsidRDefault="00153D4F" w:rsidP="0057068C">
      <w:pPr>
        <w:pStyle w:val="ListParagraph"/>
        <w:spacing w:after="0" w:line="240" w:lineRule="auto"/>
        <w:ind w:left="92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(1), cuvântul „sucursală” se substituie cu cuvântul „filială”;</w:t>
      </w:r>
    </w:p>
    <w:p w14:paraId="79B2F779" w14:textId="6F6E5169" w:rsidR="00153D4F" w:rsidRPr="00707B89" w:rsidRDefault="00153D4F"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b/>
      </w:r>
    </w:p>
    <w:p w14:paraId="7B3CC600" w14:textId="150E58E8" w:rsidR="00153D4F" w:rsidRPr="00707B89" w:rsidRDefault="00153D4F"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b/>
        <w:t>litera b), cuvintele „de lichidare silită a băncii” se substituie cu cuvintele „obișnuită de insolvabilitate”;</w:t>
      </w:r>
    </w:p>
    <w:p w14:paraId="3D8E2DEB" w14:textId="62757899" w:rsidR="00153D4F" w:rsidRPr="00707B89" w:rsidRDefault="00153D4F"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b/>
        <w:t>litera c), cuvântul „sucursalei” se substituie cu cuvântul „</w:t>
      </w:r>
      <w:r w:rsidR="0029716A" w:rsidRPr="00707B89">
        <w:rPr>
          <w:rFonts w:ascii="Times New Roman" w:hAnsi="Times New Roman" w:cs="Times New Roman"/>
          <w:bCs/>
          <w:kern w:val="0"/>
          <w:sz w:val="24"/>
          <w:szCs w:val="24"/>
          <w14:ligatures w14:val="none"/>
        </w:rPr>
        <w:t>filialei</w:t>
      </w:r>
      <w:r w:rsidRPr="00707B89">
        <w:rPr>
          <w:rFonts w:ascii="Times New Roman" w:hAnsi="Times New Roman" w:cs="Times New Roman"/>
          <w:bCs/>
          <w:kern w:val="0"/>
          <w:sz w:val="24"/>
          <w:szCs w:val="24"/>
          <w14:ligatures w14:val="none"/>
        </w:rPr>
        <w:t>”;</w:t>
      </w:r>
    </w:p>
    <w:p w14:paraId="028441C9" w14:textId="5216B023" w:rsidR="0029716A" w:rsidRPr="00707B89" w:rsidRDefault="00153D4F"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(2), cuvintele „sucursala băncii” se substituie cu cuvintele „filiala instituției”</w:t>
      </w:r>
      <w:r w:rsidR="0029716A" w:rsidRPr="00707B89">
        <w:rPr>
          <w:rFonts w:ascii="Times New Roman" w:hAnsi="Times New Roman" w:cs="Times New Roman"/>
          <w:bCs/>
          <w:kern w:val="0"/>
          <w:sz w:val="24"/>
          <w:szCs w:val="24"/>
          <w14:ligatures w14:val="none"/>
        </w:rPr>
        <w:t>.</w:t>
      </w:r>
    </w:p>
    <w:p w14:paraId="4B7003E8" w14:textId="77777777" w:rsidR="00580B6D" w:rsidRPr="00707B89" w:rsidRDefault="00580B6D" w:rsidP="009E71D9">
      <w:pPr>
        <w:spacing w:after="0" w:line="240" w:lineRule="auto"/>
        <w:ind w:firstLine="708"/>
        <w:jc w:val="both"/>
        <w:rPr>
          <w:rFonts w:ascii="Times New Roman" w:hAnsi="Times New Roman" w:cs="Times New Roman"/>
          <w:bCs/>
          <w:kern w:val="0"/>
          <w:sz w:val="24"/>
          <w:szCs w:val="24"/>
          <w14:ligatures w14:val="none"/>
        </w:rPr>
      </w:pPr>
    </w:p>
    <w:p w14:paraId="3E5E5C94" w14:textId="0082D404" w:rsidR="00153D4F" w:rsidRPr="00707B89" w:rsidRDefault="00153D4F"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254 va avea următorul cuprins:</w:t>
      </w:r>
    </w:p>
    <w:p w14:paraId="10E89361" w14:textId="3C1E8D6E" w:rsidR="00153D4F" w:rsidRPr="00707B89" w:rsidRDefault="00153D4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Pr="00581C67">
        <w:rPr>
          <w:rFonts w:ascii="Times New Roman" w:hAnsi="Times New Roman" w:cs="Times New Roman"/>
          <w:b/>
          <w:kern w:val="0"/>
          <w:sz w:val="24"/>
          <w:szCs w:val="24"/>
          <w14:ligatures w14:val="none"/>
        </w:rPr>
        <w:t>Articolul 254.</w:t>
      </w:r>
      <w:r w:rsidRPr="00707B89">
        <w:rPr>
          <w:rFonts w:ascii="Times New Roman" w:hAnsi="Times New Roman" w:cs="Times New Roman"/>
          <w:bCs/>
          <w:kern w:val="0"/>
          <w:sz w:val="24"/>
          <w:szCs w:val="24"/>
          <w14:ligatures w14:val="none"/>
        </w:rPr>
        <w:t xml:space="preserve"> – Nicio suspendare impusă în conformitate cu prevederile art.252 sau 253 nu se aplică:</w:t>
      </w:r>
    </w:p>
    <w:p w14:paraId="456AAF54" w14:textId="77777777" w:rsidR="00153D4F" w:rsidRPr="00707B89" w:rsidRDefault="00153D4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a) sistemelor sau operatorilor de sisteme conform definiţiei din Legea nr.183</w:t>
      </w:r>
      <w:r w:rsidRPr="00707B89">
        <w:rPr>
          <w:rFonts w:ascii="Times New Roman" w:eastAsia="Times New Roman" w:hAnsi="Times New Roman" w:cs="Times New Roman"/>
          <w:bCs/>
          <w:kern w:val="0"/>
          <w:sz w:val="24"/>
          <w:szCs w:val="24"/>
          <w:lang w:eastAsia="ro-MD"/>
          <w14:ligatures w14:val="none"/>
        </w:rPr>
        <w:t>/</w:t>
      </w:r>
      <w:r w:rsidRPr="00707B89">
        <w:rPr>
          <w:rFonts w:ascii="Times New Roman" w:hAnsi="Times New Roman" w:cs="Times New Roman"/>
          <w:bCs/>
          <w:kern w:val="0"/>
          <w:sz w:val="24"/>
          <w:szCs w:val="24"/>
          <w14:ligatures w14:val="none"/>
        </w:rPr>
        <w:t xml:space="preserve">2016 cu privire la caracterul definitiv al decontării în sistemele de plăţi şi de decontare a instrumentelor financiare, </w:t>
      </w:r>
    </w:p>
    <w:p w14:paraId="28D5011C" w14:textId="77777777" w:rsidR="00153D4F" w:rsidRPr="00707B89" w:rsidRDefault="00153D4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contrapărţilor centrale autorizate în Uniune în temeiul art.14 din Regulamentul (UE) nr. 648/2012, contrapărţilor centrale din ţări terţe recunoscute de ESMA în temeiul articolului 25 din Regulamentul (UE) nr. 648/2012; sau </w:t>
      </w:r>
    </w:p>
    <w:p w14:paraId="0E984F9D" w14:textId="7BC6C7F1" w:rsidR="00153D4F" w:rsidRPr="00707B89" w:rsidRDefault="00153D4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băncilor centrale.”</w:t>
      </w:r>
    </w:p>
    <w:p w14:paraId="2A77E42E" w14:textId="77777777" w:rsidR="000D058D" w:rsidRPr="00707B89" w:rsidRDefault="000D058D" w:rsidP="009E71D9">
      <w:pPr>
        <w:spacing w:after="0" w:line="240" w:lineRule="auto"/>
        <w:ind w:firstLine="567"/>
        <w:jc w:val="both"/>
        <w:rPr>
          <w:rFonts w:ascii="Times New Roman" w:hAnsi="Times New Roman" w:cs="Times New Roman"/>
          <w:bCs/>
          <w:kern w:val="0"/>
          <w:sz w:val="24"/>
          <w:szCs w:val="24"/>
          <w14:ligatures w14:val="none"/>
        </w:rPr>
      </w:pPr>
    </w:p>
    <w:p w14:paraId="6DE36E88" w14:textId="77777777" w:rsidR="000D058D" w:rsidRPr="00707B89" w:rsidRDefault="000D058D" w:rsidP="009E71D9">
      <w:pPr>
        <w:pStyle w:val="ListParagraph"/>
        <w:spacing w:after="0" w:line="240" w:lineRule="auto"/>
        <w:ind w:left="568"/>
        <w:jc w:val="both"/>
        <w:rPr>
          <w:rFonts w:ascii="Times New Roman" w:hAnsi="Times New Roman" w:cs="Times New Roman"/>
          <w:bCs/>
          <w:kern w:val="0"/>
          <w:sz w:val="24"/>
          <w:szCs w:val="24"/>
          <w14:ligatures w14:val="none"/>
        </w:rPr>
      </w:pPr>
    </w:p>
    <w:p w14:paraId="791171C7" w14:textId="41AC06D0" w:rsidR="00153D4F" w:rsidRPr="00707B89" w:rsidRDefault="00711A34"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258, alineatul (1), după cuvintele „Banca Națională a Moldovei” se introduc</w:t>
      </w:r>
      <w:r w:rsidR="00580B6D" w:rsidRPr="00707B89">
        <w:rPr>
          <w:rFonts w:ascii="Times New Roman" w:hAnsi="Times New Roman" w:cs="Times New Roman"/>
          <w:bCs/>
          <w:kern w:val="0"/>
          <w:sz w:val="24"/>
          <w:szCs w:val="24"/>
          <w14:ligatures w14:val="none"/>
        </w:rPr>
        <w:t>e textul</w:t>
      </w:r>
      <w:r w:rsidRPr="00707B89">
        <w:rPr>
          <w:rFonts w:ascii="Times New Roman" w:hAnsi="Times New Roman" w:cs="Times New Roman"/>
          <w:bCs/>
          <w:kern w:val="0"/>
          <w:sz w:val="24"/>
          <w:szCs w:val="24"/>
          <w14:ligatures w14:val="none"/>
        </w:rPr>
        <w:t xml:space="preserve">„ , în calitate de autoritate de rezoluție sau autoritate competentă,”, cuvântul „bănci” se substituie cu </w:t>
      </w:r>
      <w:r w:rsidR="00580B6D"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 xml:space="preserve">” instituţii de credit sau unei entităţii menţionate la art.1 alin.(1) lit.(b), (c) sau (d)”, iar </w:t>
      </w:r>
      <w:r w:rsidR="00580B6D"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 fie în calitate de autoritate competentă, fie în calitate de autoritate de rezoluție”.</w:t>
      </w:r>
    </w:p>
    <w:p w14:paraId="610FDA2D" w14:textId="77777777" w:rsidR="000D058D" w:rsidRPr="00707B89" w:rsidRDefault="000D058D" w:rsidP="009E71D9">
      <w:pPr>
        <w:pStyle w:val="ListParagraph"/>
        <w:spacing w:after="0" w:line="240" w:lineRule="auto"/>
        <w:ind w:left="568"/>
        <w:jc w:val="both"/>
        <w:rPr>
          <w:rFonts w:ascii="Times New Roman" w:hAnsi="Times New Roman" w:cs="Times New Roman"/>
          <w:bCs/>
          <w:kern w:val="0"/>
          <w:sz w:val="24"/>
          <w:szCs w:val="24"/>
          <w14:ligatures w14:val="none"/>
        </w:rPr>
      </w:pPr>
    </w:p>
    <w:p w14:paraId="41DCB776" w14:textId="446858CD" w:rsidR="00711A34" w:rsidRPr="00707B89" w:rsidRDefault="00711A34"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La articolul 259, </w:t>
      </w:r>
      <w:r w:rsidRPr="00707B89">
        <w:rPr>
          <w:rFonts w:ascii="Times New Roman" w:hAnsi="Times New Roman" w:cs="Times New Roman"/>
          <w:bCs/>
          <w:sz w:val="24"/>
          <w:szCs w:val="24"/>
        </w:rPr>
        <w:t xml:space="preserve">cuvântul „bancă”, indiferent de forma sa gramaticală, se </w:t>
      </w:r>
      <w:r w:rsidR="00C265C3" w:rsidRPr="00707B89">
        <w:rPr>
          <w:rFonts w:ascii="Times New Roman" w:hAnsi="Times New Roman" w:cs="Times New Roman"/>
          <w:bCs/>
          <w:sz w:val="24"/>
          <w:szCs w:val="24"/>
        </w:rPr>
        <w:t>substituie</w:t>
      </w:r>
      <w:r w:rsidRPr="00707B89">
        <w:rPr>
          <w:rFonts w:ascii="Times New Roman" w:hAnsi="Times New Roman" w:cs="Times New Roman"/>
          <w:bCs/>
          <w:sz w:val="24"/>
          <w:szCs w:val="24"/>
        </w:rPr>
        <w:t xml:space="preserve"> cu </w:t>
      </w:r>
      <w:r w:rsidR="0084429B"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„instituție”, la forma gramaticală corespunzătoare;</w:t>
      </w:r>
    </w:p>
    <w:p w14:paraId="277E5CE4" w14:textId="77777777" w:rsidR="000D058D" w:rsidRPr="00707B89" w:rsidRDefault="000D058D" w:rsidP="009E71D9">
      <w:pPr>
        <w:pStyle w:val="ListParagraph"/>
        <w:spacing w:after="0" w:line="240" w:lineRule="auto"/>
        <w:ind w:left="568"/>
        <w:jc w:val="both"/>
        <w:rPr>
          <w:rFonts w:ascii="Times New Roman" w:hAnsi="Times New Roman" w:cs="Times New Roman"/>
          <w:bCs/>
          <w:kern w:val="0"/>
          <w:sz w:val="24"/>
          <w:szCs w:val="24"/>
          <w14:ligatures w14:val="none"/>
        </w:rPr>
      </w:pPr>
    </w:p>
    <w:p w14:paraId="29EC0CCE" w14:textId="77777777" w:rsidR="0029716A" w:rsidRPr="00707B89" w:rsidRDefault="0029716A" w:rsidP="009E71D9">
      <w:pPr>
        <w:spacing w:after="0" w:line="240" w:lineRule="auto"/>
        <w:jc w:val="both"/>
        <w:rPr>
          <w:rFonts w:ascii="Times New Roman" w:hAnsi="Times New Roman" w:cs="Times New Roman"/>
          <w:bCs/>
          <w:kern w:val="0"/>
          <w:sz w:val="24"/>
          <w:szCs w:val="24"/>
          <w14:ligatures w14:val="none"/>
        </w:rPr>
      </w:pPr>
    </w:p>
    <w:p w14:paraId="0EAFE89D" w14:textId="69572B51" w:rsidR="00175569" w:rsidRPr="00707B89" w:rsidRDefault="005F5F7D"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C265C3" w:rsidRPr="00707B89">
        <w:rPr>
          <w:rFonts w:ascii="Times New Roman" w:hAnsi="Times New Roman" w:cs="Times New Roman"/>
          <w:bCs/>
          <w:kern w:val="0"/>
          <w:sz w:val="24"/>
          <w:szCs w:val="24"/>
          <w14:ligatures w14:val="none"/>
        </w:rPr>
        <w:t>rticolul 261</w:t>
      </w:r>
      <w:r w:rsidRPr="00707B89">
        <w:rPr>
          <w:rFonts w:ascii="Times New Roman" w:hAnsi="Times New Roman" w:cs="Times New Roman"/>
          <w:bCs/>
          <w:kern w:val="0"/>
          <w:sz w:val="24"/>
          <w:szCs w:val="24"/>
          <w14:ligatures w14:val="none"/>
        </w:rPr>
        <w:t xml:space="preserve"> va avea următorul cuprins</w:t>
      </w:r>
      <w:r w:rsidR="00175569" w:rsidRPr="00707B89">
        <w:rPr>
          <w:rFonts w:ascii="Times New Roman" w:hAnsi="Times New Roman" w:cs="Times New Roman"/>
          <w:bCs/>
          <w:kern w:val="0"/>
          <w:sz w:val="24"/>
          <w:szCs w:val="24"/>
          <w14:ligatures w14:val="none"/>
        </w:rPr>
        <w:t>:</w:t>
      </w:r>
      <w:r w:rsidR="00C265C3" w:rsidRPr="00707B89">
        <w:rPr>
          <w:rFonts w:ascii="Times New Roman" w:hAnsi="Times New Roman" w:cs="Times New Roman"/>
          <w:bCs/>
          <w:kern w:val="0"/>
          <w:sz w:val="24"/>
          <w:szCs w:val="24"/>
          <w14:ligatures w14:val="none"/>
        </w:rPr>
        <w:t xml:space="preserve"> </w:t>
      </w:r>
    </w:p>
    <w:p w14:paraId="31B8E492" w14:textId="706ADB31" w:rsidR="005F5F7D" w:rsidRPr="00707B89" w:rsidRDefault="005F5F7D" w:rsidP="009E71D9">
      <w:pPr>
        <w:spacing w:after="0" w:line="240" w:lineRule="auto"/>
        <w:ind w:firstLine="567"/>
        <w:jc w:val="both"/>
        <w:rPr>
          <w:rFonts w:ascii="Times New Roman" w:hAnsi="Times New Roman" w:cs="Times New Roman"/>
          <w:bCs/>
          <w:kern w:val="0"/>
          <w:sz w:val="24"/>
          <w:szCs w:val="24"/>
          <w14:ligatures w14:val="none"/>
        </w:rPr>
      </w:pPr>
      <w:r w:rsidRPr="00707B89" w:rsidDel="005F5F7D">
        <w:rPr>
          <w:rFonts w:ascii="Times New Roman" w:hAnsi="Times New Roman" w:cs="Times New Roman"/>
          <w:bCs/>
          <w:sz w:val="24"/>
          <w:szCs w:val="24"/>
        </w:rPr>
        <w:t xml:space="preserve"> </w:t>
      </w:r>
      <w:r w:rsidR="00175569" w:rsidRPr="00707B89">
        <w:rPr>
          <w:rFonts w:ascii="Times New Roman" w:hAnsi="Times New Roman" w:cs="Times New Roman"/>
          <w:bCs/>
          <w:kern w:val="0"/>
          <w:sz w:val="24"/>
          <w:szCs w:val="24"/>
          <w14:ligatures w14:val="none"/>
        </w:rPr>
        <w:t>„</w:t>
      </w:r>
      <w:r w:rsidRPr="00581C67">
        <w:rPr>
          <w:rFonts w:ascii="Times New Roman" w:hAnsi="Times New Roman" w:cs="Times New Roman"/>
          <w:b/>
          <w:kern w:val="0"/>
          <w:sz w:val="24"/>
          <w:szCs w:val="24"/>
          <w14:ligatures w14:val="none"/>
        </w:rPr>
        <w:t>Articolul 261.</w:t>
      </w:r>
      <w:r w:rsidRPr="00707B89">
        <w:rPr>
          <w:rFonts w:ascii="Times New Roman" w:hAnsi="Times New Roman" w:cs="Times New Roman"/>
          <w:bCs/>
          <w:kern w:val="0"/>
          <w:sz w:val="24"/>
          <w:szCs w:val="24"/>
          <w14:ligatures w14:val="none"/>
        </w:rPr>
        <w:t xml:space="preserve"> – (1) Banca Naţională a Moldovei, în calitate de autoritate de rezoluţie, decide de la caz la caz asupra oportunităţii aplicării unei acţiuni de rezoluţie prin intermediul mijloacelor specificate la art.259 sau 260, luînd în considerare obiectivele rezoluţiei şi principiile generale care o reglementează, circumstanţele specifice instituției supuse rezoluţiei</w:t>
      </w:r>
      <w:r w:rsidRPr="00707B89">
        <w:t xml:space="preserve"> </w:t>
      </w:r>
      <w:r w:rsidRPr="00707B89">
        <w:rPr>
          <w:rFonts w:ascii="Times New Roman" w:hAnsi="Times New Roman" w:cs="Times New Roman"/>
          <w:bCs/>
          <w:kern w:val="0"/>
          <w:sz w:val="24"/>
          <w:szCs w:val="24"/>
          <w14:ligatures w14:val="none"/>
        </w:rPr>
        <w:t>și de necesitatea de a facilita rezoluţia eficientă a grupurilor transfrontaliere.</w:t>
      </w:r>
    </w:p>
    <w:p w14:paraId="6C9927C0" w14:textId="565DDA74" w:rsidR="00175569" w:rsidRPr="00707B89" w:rsidRDefault="005F5F7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(2) </w:t>
      </w:r>
      <w:r w:rsidR="00175569" w:rsidRPr="00707B89">
        <w:rPr>
          <w:rFonts w:ascii="Times New Roman" w:hAnsi="Times New Roman" w:cs="Times New Roman"/>
          <w:bCs/>
          <w:sz w:val="24"/>
          <w:szCs w:val="24"/>
        </w:rPr>
        <w:t>Banca Naţională a Moldovei, în calitate de autoritate de rezoluţie, nu este considerată ca membru din umbră sau de facto al organului de conducere al unei instituții de credit sau entități menţionate la art.1 alin.(1) lit.b), c) și d).</w:t>
      </w:r>
      <w:r w:rsidR="00175569"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w:t>
      </w:r>
    </w:p>
    <w:p w14:paraId="3963F9D3" w14:textId="77777777" w:rsidR="000D058D" w:rsidRPr="00707B89" w:rsidRDefault="000D058D" w:rsidP="009E71D9">
      <w:pPr>
        <w:spacing w:after="0" w:line="240" w:lineRule="auto"/>
        <w:ind w:firstLine="567"/>
        <w:jc w:val="both"/>
        <w:rPr>
          <w:rFonts w:ascii="Times New Roman" w:hAnsi="Times New Roman" w:cs="Times New Roman"/>
          <w:bCs/>
          <w:kern w:val="0"/>
          <w:sz w:val="24"/>
          <w:szCs w:val="24"/>
          <w14:ligatures w14:val="none"/>
        </w:rPr>
      </w:pPr>
    </w:p>
    <w:p w14:paraId="574C15D9" w14:textId="69927E9D" w:rsidR="00C265C3" w:rsidRPr="00707B89" w:rsidRDefault="00C265C3"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La articolul 261</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cuvântul „Băncile” se substituie cu </w:t>
      </w:r>
      <w:r w:rsidR="00D35ED0" w:rsidRPr="00707B89">
        <w:rPr>
          <w:rFonts w:ascii="Times New Roman" w:hAnsi="Times New Roman" w:cs="Times New Roman"/>
          <w:bCs/>
          <w:sz w:val="24"/>
          <w:szCs w:val="24"/>
        </w:rPr>
        <w:t>textul</w:t>
      </w:r>
      <w:r w:rsidRPr="00707B89">
        <w:rPr>
          <w:rFonts w:ascii="Times New Roman" w:hAnsi="Times New Roman" w:cs="Times New Roman"/>
          <w:bCs/>
          <w:sz w:val="24"/>
          <w:szCs w:val="24"/>
        </w:rPr>
        <w:t xml:space="preserve"> „</w:t>
      </w:r>
      <w:r w:rsidRPr="00707B89">
        <w:rPr>
          <w:rFonts w:ascii="Times New Roman" w:eastAsia="Times New Roman" w:hAnsi="Times New Roman" w:cs="Times New Roman"/>
          <w:bCs/>
          <w:kern w:val="0"/>
          <w:sz w:val="24"/>
          <w:szCs w:val="24"/>
          <w:lang w:eastAsia="ro-MD"/>
          <w14:ligatures w14:val="none"/>
        </w:rPr>
        <w:t>Instituţiile de credit și entităţile menţionate la art.1 alin.(1) lit.(b), (c) și (d)”</w:t>
      </w:r>
      <w:r w:rsidR="005F5F7D" w:rsidRPr="00707B89">
        <w:rPr>
          <w:rFonts w:ascii="Times New Roman" w:eastAsia="Times New Roman" w:hAnsi="Times New Roman" w:cs="Times New Roman"/>
          <w:bCs/>
          <w:kern w:val="0"/>
          <w:sz w:val="24"/>
          <w:szCs w:val="24"/>
          <w:lang w:eastAsia="ro-MD"/>
          <w14:ligatures w14:val="none"/>
        </w:rPr>
        <w:t>.</w:t>
      </w:r>
    </w:p>
    <w:p w14:paraId="35CA5638" w14:textId="77777777" w:rsidR="000D058D" w:rsidRPr="00707B89" w:rsidRDefault="000D058D" w:rsidP="009E71D9">
      <w:pPr>
        <w:pStyle w:val="ListParagraph"/>
        <w:spacing w:after="0" w:line="240" w:lineRule="auto"/>
        <w:ind w:left="568"/>
        <w:jc w:val="both"/>
        <w:rPr>
          <w:rFonts w:ascii="Times New Roman" w:hAnsi="Times New Roman" w:cs="Times New Roman"/>
          <w:bCs/>
          <w:kern w:val="0"/>
          <w:sz w:val="24"/>
          <w:szCs w:val="24"/>
          <w14:ligatures w14:val="none"/>
        </w:rPr>
      </w:pPr>
    </w:p>
    <w:p w14:paraId="34B9D5AF" w14:textId="7D1A5B84" w:rsidR="00711A34" w:rsidRPr="00707B89" w:rsidRDefault="00C265C3"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La articolul 261</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 litera b), cuvintele „alt stat” se substituie cu cuvintele „Stat  Membru al Uniunii Europene”.</w:t>
      </w:r>
    </w:p>
    <w:p w14:paraId="5E8C1D91" w14:textId="77777777" w:rsidR="000D058D" w:rsidRPr="00707B89" w:rsidRDefault="000D058D" w:rsidP="009E71D9">
      <w:pPr>
        <w:spacing w:after="0" w:line="240" w:lineRule="auto"/>
        <w:jc w:val="both"/>
        <w:rPr>
          <w:rFonts w:ascii="Times New Roman" w:hAnsi="Times New Roman" w:cs="Times New Roman"/>
          <w:bCs/>
          <w:kern w:val="0"/>
          <w:sz w:val="24"/>
          <w:szCs w:val="24"/>
          <w14:ligatures w14:val="none"/>
        </w:rPr>
      </w:pPr>
    </w:p>
    <w:p w14:paraId="7735E072" w14:textId="40017DB9" w:rsidR="00884135" w:rsidRPr="00707B89" w:rsidRDefault="00884135"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La articolul 261</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cuvântul „bancă” se substituie cu cuvintele „instituției sau o entitate”.</w:t>
      </w:r>
    </w:p>
    <w:p w14:paraId="3B93AD43" w14:textId="77777777" w:rsidR="000D058D" w:rsidRPr="00707B89" w:rsidRDefault="000D058D" w:rsidP="009E71D9">
      <w:pPr>
        <w:pStyle w:val="ListParagraph"/>
        <w:spacing w:after="0" w:line="240" w:lineRule="auto"/>
        <w:ind w:left="568"/>
        <w:jc w:val="both"/>
        <w:rPr>
          <w:rFonts w:ascii="Times New Roman" w:hAnsi="Times New Roman" w:cs="Times New Roman"/>
          <w:bCs/>
          <w:kern w:val="0"/>
          <w:sz w:val="24"/>
          <w:szCs w:val="24"/>
          <w14:ligatures w14:val="none"/>
        </w:rPr>
      </w:pPr>
    </w:p>
    <w:p w14:paraId="14410A6F" w14:textId="4E67DA6A" w:rsidR="00884135" w:rsidRPr="00707B89" w:rsidRDefault="00884135"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se completează cu articolul 261</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xml:space="preserve"> cu următorul cuprins:</w:t>
      </w:r>
    </w:p>
    <w:p w14:paraId="2FC835D8" w14:textId="12040685" w:rsidR="00884135" w:rsidRPr="00707B89" w:rsidRDefault="00884135"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hAnsi="Times New Roman" w:cs="Times New Roman"/>
          <w:bCs/>
          <w:kern w:val="0"/>
          <w:sz w:val="24"/>
          <w:szCs w:val="24"/>
          <w14:ligatures w14:val="none"/>
        </w:rPr>
        <w:t>„</w:t>
      </w:r>
      <w:r w:rsidRPr="00581C67">
        <w:rPr>
          <w:rFonts w:ascii="Times New Roman" w:eastAsia="Times New Roman" w:hAnsi="Times New Roman" w:cs="Times New Roman"/>
          <w:b/>
          <w:kern w:val="0"/>
          <w:sz w:val="24"/>
          <w:szCs w:val="24"/>
          <w:lang w:eastAsia="ro-MD"/>
          <w14:ligatures w14:val="none"/>
        </w:rPr>
        <w:t>Articolul 261</w:t>
      </w:r>
      <w:r w:rsidRPr="00581C67">
        <w:rPr>
          <w:rFonts w:ascii="Times New Roman" w:eastAsia="Times New Roman" w:hAnsi="Times New Roman" w:cs="Times New Roman"/>
          <w:b/>
          <w:kern w:val="0"/>
          <w:sz w:val="24"/>
          <w:szCs w:val="24"/>
          <w:vertAlign w:val="superscript"/>
          <w:lang w:eastAsia="ro-MD"/>
          <w14:ligatures w14:val="none"/>
        </w:rPr>
        <w:t>4</w:t>
      </w:r>
      <w:r w:rsidRPr="00581C67">
        <w:rPr>
          <w:rFonts w:ascii="Times New Roman" w:eastAsia="Times New Roman" w:hAnsi="Times New Roman" w:cs="Times New Roman"/>
          <w:b/>
          <w:kern w:val="0"/>
          <w:sz w:val="24"/>
          <w:szCs w:val="24"/>
          <w:lang w:eastAsia="ro-MD"/>
          <w14:ligatures w14:val="none"/>
        </w:rPr>
        <w:t>.</w:t>
      </w:r>
      <w:r w:rsidRPr="00707B89">
        <w:rPr>
          <w:rFonts w:ascii="Times New Roman" w:eastAsia="Times New Roman" w:hAnsi="Times New Roman" w:cs="Times New Roman"/>
          <w:bCs/>
          <w:kern w:val="0"/>
          <w:sz w:val="24"/>
          <w:szCs w:val="24"/>
          <w:lang w:eastAsia="ro-MD"/>
          <w14:ligatures w14:val="none"/>
        </w:rPr>
        <w:t xml:space="preserve"> </w:t>
      </w:r>
      <w:r w:rsidR="005F5F7D" w:rsidRPr="00707B89">
        <w:rPr>
          <w:rFonts w:ascii="Times New Roman" w:eastAsia="Times New Roman" w:hAnsi="Times New Roman" w:cs="Times New Roman"/>
          <w:bCs/>
          <w:kern w:val="0"/>
          <w:sz w:val="24"/>
          <w:szCs w:val="24"/>
          <w:lang w:eastAsia="ro-MD"/>
          <w14:ligatures w14:val="none"/>
        </w:rPr>
        <w:t xml:space="preserve">- </w:t>
      </w:r>
      <w:r w:rsidRPr="00707B89">
        <w:rPr>
          <w:rFonts w:ascii="Times New Roman" w:eastAsia="Times New Roman" w:hAnsi="Times New Roman" w:cs="Times New Roman"/>
          <w:bCs/>
          <w:kern w:val="0"/>
          <w:sz w:val="24"/>
          <w:szCs w:val="24"/>
          <w:lang w:eastAsia="ro-MD"/>
          <w14:ligatures w14:val="none"/>
        </w:rPr>
        <w:t>(1) Întreprinderile-mamă din Uniunea Europeană, persoane juridice din Republica Moldova, trebuie să se asigure că filialele lor din state terțe includ, în contractele financiare prevăzute la art. 261</w:t>
      </w:r>
      <w:r w:rsidRPr="00707B89">
        <w:rPr>
          <w:rFonts w:ascii="Times New Roman" w:eastAsia="Times New Roman" w:hAnsi="Times New Roman" w:cs="Times New Roman"/>
          <w:bCs/>
          <w:kern w:val="0"/>
          <w:sz w:val="24"/>
          <w:szCs w:val="24"/>
          <w:vertAlign w:val="superscript"/>
          <w:lang w:eastAsia="ro-MD"/>
          <w14:ligatures w14:val="none"/>
        </w:rPr>
        <w:t>1</w:t>
      </w:r>
      <w:r w:rsidRPr="00707B89">
        <w:rPr>
          <w:rFonts w:ascii="Times New Roman" w:eastAsia="Times New Roman" w:hAnsi="Times New Roman" w:cs="Times New Roman"/>
          <w:bCs/>
          <w:kern w:val="0"/>
          <w:sz w:val="24"/>
          <w:szCs w:val="24"/>
          <w:lang w:eastAsia="ro-MD"/>
          <w14:ligatures w14:val="none"/>
        </w:rPr>
        <w:t>, clauze care să excludă posibilitatea ca exercitarea competenței Băncii Naționale a Moldovei, în calitate de autoritate de rezoluție, de a suspenda sau a limita drepturile și obligațiile întreprinderii-mamă din Uniunea Europeană, în conformitate cu prevederile art. 261</w:t>
      </w:r>
      <w:r w:rsidRPr="00707B89">
        <w:rPr>
          <w:rFonts w:ascii="Times New Roman" w:eastAsia="Times New Roman" w:hAnsi="Times New Roman" w:cs="Times New Roman"/>
          <w:bCs/>
          <w:kern w:val="0"/>
          <w:sz w:val="24"/>
          <w:szCs w:val="24"/>
          <w:vertAlign w:val="superscript"/>
          <w:lang w:eastAsia="ro-MD"/>
          <w14:ligatures w14:val="none"/>
        </w:rPr>
        <w:t>1</w:t>
      </w:r>
      <w:r w:rsidRPr="00707B89">
        <w:rPr>
          <w:rFonts w:ascii="Times New Roman" w:eastAsia="Times New Roman" w:hAnsi="Times New Roman" w:cs="Times New Roman"/>
          <w:bCs/>
          <w:kern w:val="0"/>
          <w:sz w:val="24"/>
          <w:szCs w:val="24"/>
          <w:lang w:eastAsia="ro-MD"/>
          <w14:ligatures w14:val="none"/>
        </w:rPr>
        <w:t>, să constituie un motiv valabil pentru încetarea anticipată, suspendarea, modificarea, compensarea, exercitarea drepturilor de compensare reciprocă sau executarea garanțiilor reale, în cazul respectivelor contracte.</w:t>
      </w:r>
    </w:p>
    <w:p w14:paraId="2EC67F3A" w14:textId="77777777" w:rsidR="00884135" w:rsidRPr="00707B89" w:rsidRDefault="00884135"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 xml:space="preserve">(2) În sensul alin. (1), cerința se aplică în ceea ce privește filialele din țări terțe care sunt: </w:t>
      </w:r>
    </w:p>
    <w:p w14:paraId="100BB328" w14:textId="77777777" w:rsidR="00884135" w:rsidRPr="00707B89" w:rsidRDefault="00884135"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a) instituții de credit;</w:t>
      </w:r>
    </w:p>
    <w:p w14:paraId="2BE4CC44" w14:textId="77777777" w:rsidR="00884135" w:rsidRPr="00707B89" w:rsidRDefault="00884135"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b) firme de investiții (sau care ar fi firme de investiții dacă ar avea sediul central în Republica Moldova); sau</w:t>
      </w:r>
    </w:p>
    <w:p w14:paraId="037D122A" w14:textId="3984E13F" w:rsidR="00884135" w:rsidRPr="00707B89" w:rsidRDefault="00884135"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r w:rsidRPr="00707B89">
        <w:rPr>
          <w:rFonts w:ascii="Times New Roman" w:eastAsia="Times New Roman" w:hAnsi="Times New Roman" w:cs="Times New Roman"/>
          <w:bCs/>
          <w:kern w:val="0"/>
          <w:sz w:val="24"/>
          <w:szCs w:val="24"/>
          <w:lang w:eastAsia="ro-MD"/>
          <w14:ligatures w14:val="none"/>
        </w:rPr>
        <w:t>c) instituții financiare.”.</w:t>
      </w:r>
    </w:p>
    <w:p w14:paraId="123023B8" w14:textId="77777777" w:rsidR="00955FE5" w:rsidRPr="00707B89" w:rsidRDefault="00955FE5" w:rsidP="009E71D9">
      <w:pPr>
        <w:spacing w:after="0" w:line="240" w:lineRule="auto"/>
        <w:ind w:firstLine="567"/>
        <w:jc w:val="both"/>
        <w:rPr>
          <w:rFonts w:ascii="Times New Roman" w:eastAsia="Times New Roman" w:hAnsi="Times New Roman" w:cs="Times New Roman"/>
          <w:bCs/>
          <w:kern w:val="0"/>
          <w:sz w:val="24"/>
          <w:szCs w:val="24"/>
          <w:lang w:eastAsia="ro-MD"/>
          <w14:ligatures w14:val="none"/>
        </w:rPr>
      </w:pPr>
    </w:p>
    <w:p w14:paraId="5C5F6D4E" w14:textId="1378533B" w:rsidR="003A6DB5" w:rsidRPr="00707B89" w:rsidRDefault="003A6DB5" w:rsidP="009E71D9">
      <w:pPr>
        <w:pStyle w:val="ListParagraph"/>
        <w:numPr>
          <w:ilvl w:val="0"/>
          <w:numId w:val="2"/>
        </w:numPr>
        <w:tabs>
          <w:tab w:val="left" w:pos="568"/>
          <w:tab w:val="left" w:pos="1134"/>
        </w:tabs>
        <w:spacing w:after="0" w:line="240" w:lineRule="auto"/>
        <w:ind w:left="568" w:hanging="1"/>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 xml:space="preserve">La </w:t>
      </w:r>
      <w:r w:rsidR="005F5F7D" w:rsidRPr="00707B89">
        <w:rPr>
          <w:rFonts w:ascii="Times New Roman" w:hAnsi="Times New Roman" w:cs="Times New Roman"/>
          <w:bCs/>
          <w:sz w:val="24"/>
          <w:szCs w:val="24"/>
        </w:rPr>
        <w:t>a</w:t>
      </w:r>
      <w:r w:rsidRPr="00707B89">
        <w:rPr>
          <w:rFonts w:ascii="Times New Roman" w:hAnsi="Times New Roman" w:cs="Times New Roman"/>
          <w:bCs/>
          <w:sz w:val="24"/>
          <w:szCs w:val="24"/>
        </w:rPr>
        <w:t xml:space="preserve">rticolele 262-276, </w:t>
      </w:r>
      <w:r w:rsidR="005F5F7D"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sz w:val="24"/>
          <w:szCs w:val="24"/>
        </w:rPr>
        <w:t>„procedura de lichidare silită” se substituie cu cuvintele „procedură obișnuită de insolvabilitate”;</w:t>
      </w:r>
    </w:p>
    <w:p w14:paraId="0A76E14A" w14:textId="77777777" w:rsidR="008567B5" w:rsidRPr="00707B89" w:rsidRDefault="008567B5" w:rsidP="009E71D9">
      <w:pPr>
        <w:pStyle w:val="ListParagraph"/>
        <w:tabs>
          <w:tab w:val="left" w:pos="568"/>
          <w:tab w:val="left" w:pos="1134"/>
        </w:tabs>
        <w:spacing w:after="0" w:line="240" w:lineRule="auto"/>
        <w:ind w:left="568"/>
        <w:jc w:val="both"/>
        <w:rPr>
          <w:rFonts w:ascii="Times New Roman" w:hAnsi="Times New Roman" w:cs="Times New Roman"/>
          <w:bCs/>
          <w:sz w:val="24"/>
          <w:szCs w:val="24"/>
        </w:rPr>
      </w:pPr>
    </w:p>
    <w:p w14:paraId="17BEC622" w14:textId="05633670" w:rsidR="008567B5" w:rsidRPr="00707B89" w:rsidRDefault="008567B5" w:rsidP="009E71D9">
      <w:pPr>
        <w:pStyle w:val="ListParagraph"/>
        <w:numPr>
          <w:ilvl w:val="0"/>
          <w:numId w:val="2"/>
        </w:numPr>
        <w:tabs>
          <w:tab w:val="left" w:pos="568"/>
          <w:tab w:val="left" w:pos="1134"/>
        </w:tabs>
        <w:spacing w:after="0" w:line="240" w:lineRule="auto"/>
        <w:ind w:left="568" w:hanging="1"/>
        <w:jc w:val="both"/>
        <w:rPr>
          <w:rFonts w:ascii="Times New Roman" w:hAnsi="Times New Roman" w:cs="Times New Roman"/>
          <w:bCs/>
          <w:sz w:val="24"/>
          <w:szCs w:val="24"/>
        </w:rPr>
      </w:pPr>
      <w:r w:rsidRPr="00707B89">
        <w:rPr>
          <w:rFonts w:ascii="Times New Roman" w:hAnsi="Times New Roman" w:cs="Times New Roman"/>
          <w:bCs/>
          <w:sz w:val="24"/>
          <w:szCs w:val="24"/>
        </w:rPr>
        <w:t>Articolul 264 litera a) va avea următorul conținut:</w:t>
      </w:r>
    </w:p>
    <w:p w14:paraId="2E2EE070" w14:textId="28BDFC71" w:rsidR="008567B5" w:rsidRPr="00707B89" w:rsidRDefault="008567B5" w:rsidP="009E71D9">
      <w:pPr>
        <w:spacing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tratamentul pe care ar fi beneficiat acţionarii şi creditorii sau schemele relevante de garantare a depozitelor în cazurile menționate la art.313</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 xml:space="preserve"> alin.(1) lit.a) și art. 313</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instituția supusă rezoluţiei, în legătură cu care o acţiune sau mai multe acţiuni de rezoluţie au fost luate, ar fi intrat în procedură obișnuită de insolvabilitate la momentul luării deciziei privind aplicarea sau nu a instrumentelor de rezoluţie;”</w:t>
      </w:r>
    </w:p>
    <w:p w14:paraId="6F2D6A97" w14:textId="77777777" w:rsidR="00C31A69" w:rsidRPr="00707B89" w:rsidRDefault="003A6DB5"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Articolul 266</w:t>
      </w:r>
      <w:r w:rsidR="00C31A69" w:rsidRPr="00707B89">
        <w:rPr>
          <w:rFonts w:ascii="Times New Roman" w:hAnsi="Times New Roman" w:cs="Times New Roman"/>
          <w:bCs/>
          <w:sz w:val="24"/>
          <w:szCs w:val="24"/>
        </w:rPr>
        <w:t xml:space="preserve"> va avea următorul conținut:</w:t>
      </w:r>
    </w:p>
    <w:p w14:paraId="058F01ED" w14:textId="14491530" w:rsidR="003A6DB5" w:rsidRPr="00707B89" w:rsidRDefault="005F5F7D" w:rsidP="009E71D9">
      <w:pPr>
        <w:pStyle w:val="ListParagraph"/>
        <w:tabs>
          <w:tab w:val="left" w:pos="1134"/>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581C67">
        <w:rPr>
          <w:rFonts w:ascii="Times New Roman" w:hAnsi="Times New Roman" w:cs="Times New Roman"/>
          <w:b/>
          <w:sz w:val="24"/>
          <w:szCs w:val="24"/>
        </w:rPr>
        <w:t>Articolul 266.</w:t>
      </w:r>
      <w:r w:rsidRPr="00707B89">
        <w:rPr>
          <w:rFonts w:ascii="Times New Roman" w:hAnsi="Times New Roman" w:cs="Times New Roman"/>
          <w:bCs/>
          <w:sz w:val="24"/>
          <w:szCs w:val="24"/>
        </w:rPr>
        <w:t xml:space="preserve"> - </w:t>
      </w:r>
      <w:r w:rsidR="00C31A69" w:rsidRPr="00707B89">
        <w:rPr>
          <w:rFonts w:ascii="Times New Roman" w:hAnsi="Times New Roman" w:cs="Times New Roman"/>
          <w:bCs/>
          <w:sz w:val="24"/>
          <w:szCs w:val="24"/>
        </w:rPr>
        <w:t>În situaţia în care evaluarea efectuată potrivit prevederilor art.263-265 stabileşte că oricare dintre acţionarii sau creditorii prevăzuţi la art.262, sau schema de garantare a depozitelor în cazurile mentionate la art.313</w:t>
      </w:r>
      <w:r w:rsidR="00C31A69" w:rsidRPr="00707B89">
        <w:rPr>
          <w:rFonts w:ascii="Times New Roman" w:hAnsi="Times New Roman" w:cs="Times New Roman"/>
          <w:bCs/>
          <w:sz w:val="24"/>
          <w:szCs w:val="24"/>
          <w:vertAlign w:val="superscript"/>
        </w:rPr>
        <w:t>8</w:t>
      </w:r>
      <w:r w:rsidR="00C31A69" w:rsidRPr="00707B89">
        <w:rPr>
          <w:rFonts w:ascii="Times New Roman" w:hAnsi="Times New Roman" w:cs="Times New Roman"/>
          <w:bCs/>
          <w:sz w:val="24"/>
          <w:szCs w:val="24"/>
        </w:rPr>
        <w:t xml:space="preserve"> alin.(1) lit.a) și art. 313</w:t>
      </w:r>
      <w:r w:rsidR="00C31A69" w:rsidRPr="00707B89">
        <w:rPr>
          <w:rFonts w:ascii="Times New Roman" w:hAnsi="Times New Roman" w:cs="Times New Roman"/>
          <w:bCs/>
          <w:sz w:val="24"/>
          <w:szCs w:val="24"/>
          <w:vertAlign w:val="superscript"/>
        </w:rPr>
        <w:t>13</w:t>
      </w:r>
      <w:r w:rsidR="00C31A69" w:rsidRPr="00707B89">
        <w:rPr>
          <w:rFonts w:ascii="Times New Roman" w:hAnsi="Times New Roman" w:cs="Times New Roman"/>
          <w:bCs/>
          <w:sz w:val="24"/>
          <w:szCs w:val="24"/>
        </w:rPr>
        <w:t xml:space="preserve"> au acumulat pierderi mai mari decît cele pe care le-ar fi înregistrat dacă </w:t>
      </w:r>
      <w:r w:rsidR="00C31A69" w:rsidRPr="00707B89">
        <w:rPr>
          <w:rFonts w:ascii="Times New Roman" w:eastAsia="Calibri" w:hAnsi="Times New Roman" w:cs="Times New Roman"/>
          <w:bCs/>
          <w:sz w:val="24"/>
          <w:szCs w:val="24"/>
        </w:rPr>
        <w:t>instituția</w:t>
      </w:r>
      <w:r w:rsidR="00C31A69" w:rsidRPr="00707B89">
        <w:rPr>
          <w:rFonts w:ascii="Times New Roman" w:hAnsi="Times New Roman" w:cs="Times New Roman"/>
          <w:bCs/>
          <w:sz w:val="24"/>
          <w:szCs w:val="24"/>
        </w:rPr>
        <w:t xml:space="preserve"> ar fi fost lichidată prin procedura obișnuită de insolvabilitate, respectivul acționar sau creditor sau respectiva schemă au dreptul la plata diferenţei din fondul de rezoluţie bancară.</w:t>
      </w:r>
    </w:p>
    <w:p w14:paraId="52BE89F5" w14:textId="77777777" w:rsidR="005F5F7D" w:rsidRPr="00707B89" w:rsidRDefault="005F5F7D" w:rsidP="009E71D9">
      <w:pPr>
        <w:pStyle w:val="ListParagraph"/>
        <w:tabs>
          <w:tab w:val="left" w:pos="1134"/>
        </w:tabs>
        <w:spacing w:after="0" w:line="240" w:lineRule="auto"/>
        <w:ind w:left="0" w:firstLine="567"/>
        <w:jc w:val="both"/>
        <w:rPr>
          <w:rFonts w:ascii="Times New Roman" w:hAnsi="Times New Roman" w:cs="Times New Roman"/>
          <w:bCs/>
          <w:sz w:val="24"/>
          <w:szCs w:val="24"/>
        </w:rPr>
      </w:pPr>
    </w:p>
    <w:p w14:paraId="0B2E30A8" w14:textId="3E2996BE" w:rsidR="00E31CB1" w:rsidRPr="00707B89" w:rsidRDefault="005F5F7D" w:rsidP="005F5F7D">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a</w:t>
      </w:r>
      <w:r w:rsidR="00E31CB1" w:rsidRPr="00707B89">
        <w:rPr>
          <w:rFonts w:ascii="Times New Roman" w:hAnsi="Times New Roman" w:cs="Times New Roman"/>
          <w:bCs/>
          <w:sz w:val="24"/>
          <w:szCs w:val="24"/>
        </w:rPr>
        <w:t>rticolul 268</w:t>
      </w:r>
      <w:r w:rsidRPr="00707B89">
        <w:rPr>
          <w:rFonts w:ascii="Times New Roman" w:hAnsi="Times New Roman" w:cs="Times New Roman"/>
          <w:bCs/>
          <w:sz w:val="24"/>
          <w:szCs w:val="24"/>
        </w:rPr>
        <w:t xml:space="preserve"> a</w:t>
      </w:r>
      <w:r w:rsidR="00E31CB1" w:rsidRPr="00707B89">
        <w:rPr>
          <w:rFonts w:ascii="Times New Roman" w:hAnsi="Times New Roman" w:cs="Times New Roman"/>
          <w:bCs/>
          <w:sz w:val="24"/>
          <w:szCs w:val="24"/>
        </w:rPr>
        <w:t>lineatul (2) litera b)</w:t>
      </w:r>
      <w:r w:rsidRPr="00707B89">
        <w:rPr>
          <w:rFonts w:ascii="Times New Roman" w:hAnsi="Times New Roman" w:cs="Times New Roman"/>
          <w:bCs/>
          <w:sz w:val="24"/>
          <w:szCs w:val="24"/>
        </w:rPr>
        <w:t>,</w:t>
      </w:r>
      <w:r w:rsidR="00E31CB1" w:rsidRPr="00707B89">
        <w:rPr>
          <w:rFonts w:ascii="Times New Roman" w:hAnsi="Times New Roman" w:cs="Times New Roman"/>
          <w:bCs/>
          <w:sz w:val="24"/>
          <w:szCs w:val="24"/>
        </w:rPr>
        <w:t xml:space="preserve"> după cuvântul „stat” se introduce textul „membru al Uniunii Europene sau a altui stat terț.”</w:t>
      </w:r>
    </w:p>
    <w:p w14:paraId="6E07BB64" w14:textId="77777777" w:rsidR="00E31CB1" w:rsidRPr="00707B89" w:rsidRDefault="00E31CB1" w:rsidP="009E71D9">
      <w:pPr>
        <w:pStyle w:val="ListParagraph"/>
        <w:tabs>
          <w:tab w:val="left" w:pos="1134"/>
        </w:tabs>
        <w:spacing w:after="0" w:line="240" w:lineRule="auto"/>
        <w:ind w:left="568"/>
        <w:jc w:val="both"/>
        <w:rPr>
          <w:rFonts w:ascii="Times New Roman" w:hAnsi="Times New Roman" w:cs="Times New Roman"/>
          <w:bCs/>
          <w:sz w:val="24"/>
          <w:szCs w:val="24"/>
        </w:rPr>
      </w:pPr>
    </w:p>
    <w:p w14:paraId="7F660651" w14:textId="180676F3" w:rsidR="00E31CB1" w:rsidRPr="00707B89" w:rsidRDefault="005F5F7D" w:rsidP="005F5F7D">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a</w:t>
      </w:r>
      <w:r w:rsidR="00E31CB1" w:rsidRPr="00707B89">
        <w:rPr>
          <w:rFonts w:ascii="Times New Roman" w:hAnsi="Times New Roman" w:cs="Times New Roman"/>
          <w:bCs/>
          <w:sz w:val="24"/>
          <w:szCs w:val="24"/>
        </w:rPr>
        <w:t>rticolul 277</w:t>
      </w:r>
      <w:r w:rsidRPr="00707B89">
        <w:rPr>
          <w:rFonts w:ascii="Times New Roman" w:hAnsi="Times New Roman" w:cs="Times New Roman"/>
          <w:bCs/>
          <w:sz w:val="24"/>
          <w:szCs w:val="24"/>
        </w:rPr>
        <w:t>,c</w:t>
      </w:r>
      <w:r w:rsidR="00E31CB1" w:rsidRPr="00707B89">
        <w:rPr>
          <w:rFonts w:ascii="Times New Roman" w:hAnsi="Times New Roman" w:cs="Times New Roman"/>
          <w:bCs/>
          <w:sz w:val="24"/>
          <w:szCs w:val="24"/>
        </w:rPr>
        <w:t>uvântul „băncii” se substituie cu textul „instituției de credit sau al unei entități prevăzute la art.1 alin.(1) lit. b), c) sau d)”</w:t>
      </w:r>
      <w:r w:rsidRPr="00707B89">
        <w:rPr>
          <w:rFonts w:ascii="Times New Roman" w:hAnsi="Times New Roman" w:cs="Times New Roman"/>
          <w:bCs/>
          <w:sz w:val="24"/>
          <w:szCs w:val="24"/>
        </w:rPr>
        <w:t>,</w:t>
      </w:r>
      <w:r w:rsidR="00E31CB1" w:rsidRPr="00707B89">
        <w:rPr>
          <w:rFonts w:ascii="Times New Roman" w:hAnsi="Times New Roman" w:cs="Times New Roman"/>
          <w:bCs/>
          <w:sz w:val="24"/>
          <w:szCs w:val="24"/>
        </w:rPr>
        <w:t xml:space="preserve"> iar după cuvântul „bancă” se introduc cuvintele „sau entitatea respectivă”;</w:t>
      </w:r>
    </w:p>
    <w:p w14:paraId="02DB621F" w14:textId="77777777" w:rsidR="00E31CB1" w:rsidRPr="00707B89" w:rsidRDefault="00E31CB1" w:rsidP="009E71D9">
      <w:pPr>
        <w:pStyle w:val="ListParagraph"/>
        <w:tabs>
          <w:tab w:val="left" w:pos="1134"/>
        </w:tabs>
        <w:spacing w:after="0" w:line="240" w:lineRule="auto"/>
        <w:ind w:left="568"/>
        <w:jc w:val="both"/>
        <w:rPr>
          <w:rFonts w:ascii="Times New Roman" w:hAnsi="Times New Roman" w:cs="Times New Roman"/>
          <w:bCs/>
          <w:sz w:val="24"/>
          <w:szCs w:val="24"/>
        </w:rPr>
      </w:pPr>
    </w:p>
    <w:p w14:paraId="037D9F12" w14:textId="4FF3C12E" w:rsidR="00E31CB1" w:rsidRPr="00707B89" w:rsidRDefault="005F5F7D" w:rsidP="0057068C">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a</w:t>
      </w:r>
      <w:r w:rsidR="00E31CB1" w:rsidRPr="00707B89">
        <w:rPr>
          <w:rFonts w:ascii="Times New Roman" w:hAnsi="Times New Roman" w:cs="Times New Roman"/>
          <w:bCs/>
          <w:sz w:val="24"/>
          <w:szCs w:val="24"/>
        </w:rPr>
        <w:t>rticolul 278</w:t>
      </w:r>
      <w:r w:rsidRPr="00707B89">
        <w:rPr>
          <w:rFonts w:ascii="Times New Roman" w:hAnsi="Times New Roman" w:cs="Times New Roman"/>
          <w:bCs/>
          <w:sz w:val="24"/>
          <w:szCs w:val="24"/>
        </w:rPr>
        <w:t>, c</w:t>
      </w:r>
      <w:r w:rsidR="00E31CB1" w:rsidRPr="00707B89">
        <w:rPr>
          <w:rFonts w:ascii="Times New Roman" w:hAnsi="Times New Roman" w:cs="Times New Roman"/>
          <w:bCs/>
          <w:sz w:val="24"/>
          <w:szCs w:val="24"/>
        </w:rPr>
        <w:t>uvântul „bancă” se substituie cu textul „instituții de credit sau entități prevăzute la art.1 alin.</w:t>
      </w:r>
      <w:r w:rsidR="00932513" w:rsidRPr="00707B89">
        <w:rPr>
          <w:rFonts w:ascii="Times New Roman" w:hAnsi="Times New Roman" w:cs="Times New Roman"/>
          <w:bCs/>
          <w:sz w:val="24"/>
          <w:szCs w:val="24"/>
        </w:rPr>
        <w:t xml:space="preserve"> </w:t>
      </w:r>
      <w:r w:rsidR="00E31CB1" w:rsidRPr="00707B89">
        <w:rPr>
          <w:rFonts w:ascii="Times New Roman" w:hAnsi="Times New Roman" w:cs="Times New Roman"/>
          <w:bCs/>
          <w:sz w:val="24"/>
          <w:szCs w:val="24"/>
        </w:rPr>
        <w:t>(1) lit. b), c) sau d)</w:t>
      </w:r>
      <w:r w:rsidR="00932513" w:rsidRPr="00707B89">
        <w:rPr>
          <w:rFonts w:ascii="Times New Roman" w:hAnsi="Times New Roman" w:cs="Times New Roman"/>
          <w:bCs/>
          <w:sz w:val="24"/>
          <w:szCs w:val="24"/>
        </w:rPr>
        <w:t>”;</w:t>
      </w:r>
    </w:p>
    <w:p w14:paraId="75A58BFC" w14:textId="77777777" w:rsidR="00932513" w:rsidRPr="00707B89" w:rsidRDefault="00932513" w:rsidP="009E71D9">
      <w:pPr>
        <w:pStyle w:val="ListParagraph"/>
        <w:tabs>
          <w:tab w:val="left" w:pos="1134"/>
        </w:tabs>
        <w:spacing w:after="0" w:line="240" w:lineRule="auto"/>
        <w:ind w:left="568"/>
        <w:jc w:val="both"/>
        <w:rPr>
          <w:rFonts w:ascii="Times New Roman" w:hAnsi="Times New Roman" w:cs="Times New Roman"/>
          <w:bCs/>
          <w:sz w:val="24"/>
          <w:szCs w:val="24"/>
        </w:rPr>
      </w:pPr>
    </w:p>
    <w:p w14:paraId="7E17647C" w14:textId="23055F52" w:rsidR="00E31CB1" w:rsidRPr="00707B89" w:rsidRDefault="009A2C80"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w:t>
      </w:r>
      <w:r w:rsidR="00932513" w:rsidRPr="00707B89">
        <w:rPr>
          <w:rFonts w:ascii="Times New Roman" w:hAnsi="Times New Roman" w:cs="Times New Roman"/>
          <w:bCs/>
          <w:sz w:val="24"/>
          <w:szCs w:val="24"/>
        </w:rPr>
        <w:t>rticolul 279 alineatul (1) va avea următorul cuprins:</w:t>
      </w:r>
    </w:p>
    <w:p w14:paraId="5CE05216" w14:textId="77777777" w:rsidR="009A2C80" w:rsidRPr="00707B89" w:rsidRDefault="009A2C80" w:rsidP="009E71D9">
      <w:pPr>
        <w:spacing w:after="0" w:line="240" w:lineRule="auto"/>
        <w:ind w:firstLine="567"/>
        <w:jc w:val="both"/>
        <w:rPr>
          <w:rFonts w:ascii="Times New Roman" w:eastAsia="Calibri" w:hAnsi="Times New Roman" w:cs="Times New Roman"/>
          <w:bCs/>
          <w:sz w:val="24"/>
          <w:szCs w:val="24"/>
        </w:rPr>
      </w:pPr>
      <w:r w:rsidRPr="00707B89">
        <w:rPr>
          <w:rFonts w:ascii="Times New Roman" w:hAnsi="Times New Roman" w:cs="Times New Roman"/>
          <w:bCs/>
          <w:kern w:val="0"/>
          <w:sz w:val="24"/>
          <w:szCs w:val="24"/>
          <w14:ligatures w14:val="none"/>
        </w:rPr>
        <w:t>„</w:t>
      </w:r>
      <w:r w:rsidRPr="00707B89">
        <w:rPr>
          <w:rFonts w:ascii="Times New Roman" w:eastAsia="Calibri" w:hAnsi="Times New Roman" w:cs="Times New Roman"/>
          <w:bCs/>
          <w:sz w:val="24"/>
          <w:szCs w:val="24"/>
        </w:rPr>
        <w:t>(1) În situaţia în care Banca Naţională a Moldovei, în calitate de autoritate competentă</w:t>
      </w:r>
      <w:r w:rsidRPr="00707B89" w:rsidDel="00A22F57">
        <w:rPr>
          <w:rFonts w:ascii="Times New Roman" w:eastAsia="Calibri" w:hAnsi="Times New Roman" w:cs="Times New Roman"/>
          <w:bCs/>
          <w:sz w:val="24"/>
          <w:szCs w:val="24"/>
        </w:rPr>
        <w:t xml:space="preserve"> </w:t>
      </w:r>
      <w:bookmarkStart w:id="29" w:name="_Hlk220682291"/>
      <w:r w:rsidRPr="00707B89">
        <w:rPr>
          <w:rFonts w:ascii="Times New Roman" w:hAnsi="Times New Roman" w:cs="Times New Roman"/>
          <w:bCs/>
          <w:sz w:val="24"/>
          <w:szCs w:val="24"/>
        </w:rPr>
        <w:t>sau autoritate de rezoluție</w:t>
      </w:r>
      <w:r w:rsidRPr="00707B89">
        <w:rPr>
          <w:rFonts w:ascii="Times New Roman" w:eastAsia="Calibri" w:hAnsi="Times New Roman" w:cs="Times New Roman"/>
          <w:bCs/>
          <w:sz w:val="24"/>
          <w:szCs w:val="24"/>
        </w:rPr>
        <w:t xml:space="preserve"> constată că sînt îndeplinite condiţiile prevăzute la art.58 alin.(1) lit.a) şi b) </w:t>
      </w:r>
      <w:bookmarkEnd w:id="29"/>
      <w:r w:rsidRPr="00707B89">
        <w:rPr>
          <w:rFonts w:ascii="Times New Roman" w:eastAsia="Calibri" w:hAnsi="Times New Roman" w:cs="Times New Roman"/>
          <w:bCs/>
          <w:sz w:val="24"/>
          <w:szCs w:val="24"/>
        </w:rPr>
        <w:t>în ceea ce priveşte o instituție de credit sau o entitate prevăzută la art.1 alin.(1) lit.b), c) sau d), comunică această constatare fără întîrziere:</w:t>
      </w:r>
    </w:p>
    <w:p w14:paraId="0C1E70F6" w14:textId="77777777" w:rsidR="009A2C80" w:rsidRPr="00707B89" w:rsidRDefault="009A2C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autorității de rezoluție a instituției sau entității prevăzute la art. 1 alin. (1) lit. b), c) sau d);</w:t>
      </w:r>
    </w:p>
    <w:p w14:paraId="06E036E2" w14:textId="77777777" w:rsidR="009A2C80" w:rsidRPr="00707B89" w:rsidRDefault="009A2C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autorității competente a instituției sau entității prevăzute la art. 1 alin. (1) lit. b), c) sau d);</w:t>
      </w:r>
    </w:p>
    <w:p w14:paraId="62A62157" w14:textId="77777777" w:rsidR="009A2C80" w:rsidRPr="00707B89" w:rsidRDefault="009A2C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autorității competente din statul membru al Uniunii Europene în care se află o sucursală a instituției sau entității prevăzute la art. 1 alin. (1) lit. b), c) sau d);</w:t>
      </w:r>
    </w:p>
    <w:p w14:paraId="1A59EB03" w14:textId="77777777" w:rsidR="009A2C80" w:rsidRPr="00707B89" w:rsidRDefault="009A2C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autorității de rezoluție din statul membru al Uniunii Europene în care se află o sucursală a instituției sau entității prevăzute la art. 1 alin. (1) lit. b), c) sau d);</w:t>
      </w:r>
    </w:p>
    <w:p w14:paraId="069994DB" w14:textId="77777777" w:rsidR="009A2C80" w:rsidRPr="00707B89" w:rsidRDefault="009A2C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schemei de garantare a depozitelor la care este afiliată instituția de credit pentru a permite, acolo unde este cazul, exercitarea funcțiilor acesteia;</w:t>
      </w:r>
    </w:p>
    <w:p w14:paraId="4CF042F7" w14:textId="77777777" w:rsidR="009A2C80" w:rsidRPr="00707B89" w:rsidRDefault="009A2C80" w:rsidP="009E71D9">
      <w:pPr>
        <w:spacing w:after="0" w:line="240" w:lineRule="auto"/>
        <w:ind w:firstLine="567"/>
        <w:jc w:val="both"/>
        <w:rPr>
          <w:rFonts w:ascii="Times New Roman" w:eastAsia="Calibri" w:hAnsi="Times New Roman" w:cs="Times New Roman"/>
          <w:bCs/>
          <w:sz w:val="24"/>
          <w:szCs w:val="24"/>
        </w:rPr>
      </w:pPr>
      <w:r w:rsidRPr="00707B89">
        <w:rPr>
          <w:rFonts w:ascii="Times New Roman" w:eastAsia="Calibri" w:hAnsi="Times New Roman" w:cs="Times New Roman"/>
          <w:bCs/>
          <w:sz w:val="24"/>
          <w:szCs w:val="24"/>
        </w:rPr>
        <w:t>f) Fondului de garantare a depozitelor din sistemul bancar, în calitate de administrator al fondului de rezoluție bancar, pentru a permite exercitarea funcţiilor acestuia;</w:t>
      </w:r>
    </w:p>
    <w:p w14:paraId="6AD908CB" w14:textId="0207F008" w:rsidR="009A2C80" w:rsidRPr="00707B89" w:rsidRDefault="009A2C80" w:rsidP="009E71D9">
      <w:pPr>
        <w:spacing w:after="0" w:line="240" w:lineRule="auto"/>
        <w:ind w:firstLine="567"/>
        <w:jc w:val="both"/>
        <w:rPr>
          <w:rFonts w:ascii="Times New Roman" w:eastAsia="Calibri" w:hAnsi="Times New Roman" w:cs="Times New Roman"/>
          <w:bCs/>
          <w:sz w:val="24"/>
          <w:szCs w:val="24"/>
        </w:rPr>
      </w:pPr>
      <w:r w:rsidRPr="00707B89">
        <w:rPr>
          <w:rFonts w:ascii="Times New Roman" w:eastAsia="Calibri" w:hAnsi="Times New Roman" w:cs="Times New Roman"/>
          <w:bCs/>
          <w:sz w:val="24"/>
          <w:szCs w:val="24"/>
        </w:rPr>
        <w:t>g) autorității de rezoluție a grupului, după caz;</w:t>
      </w:r>
    </w:p>
    <w:p w14:paraId="2333505B" w14:textId="77777777" w:rsidR="009A2C80" w:rsidRPr="00707B89" w:rsidRDefault="009A2C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h) Ministerului Finanţelor, în calitate de minister competent;</w:t>
      </w:r>
    </w:p>
    <w:p w14:paraId="029E693C" w14:textId="77777777" w:rsidR="009A2C80" w:rsidRPr="00707B89" w:rsidRDefault="009A2C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 supraveghetorului consolidant, dacă instituția supusă rezoluției face obiectul supravegherii pe bază consolidată;</w:t>
      </w:r>
    </w:p>
    <w:p w14:paraId="0C13B22E" w14:textId="538E4115" w:rsidR="009A2C80" w:rsidRPr="00707B89" w:rsidRDefault="009A2C8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j) Comitetului European pentru Risc Sistemic și autorităţii naţionale macroprudenţiale desemnate din Republica Moldova.</w:t>
      </w:r>
      <w:r w:rsidRPr="00707B89">
        <w:rPr>
          <w:rFonts w:ascii="Times New Roman" w:hAnsi="Times New Roman" w:cs="Times New Roman"/>
          <w:bCs/>
          <w:kern w:val="0"/>
          <w:sz w:val="24"/>
          <w:szCs w:val="24"/>
          <w14:ligatures w14:val="none"/>
        </w:rPr>
        <w:t>”</w:t>
      </w:r>
    </w:p>
    <w:p w14:paraId="4AA39BCA" w14:textId="1505B662" w:rsidR="00E31CB1" w:rsidRPr="00707B89" w:rsidRDefault="00E31CB1" w:rsidP="009E71D9">
      <w:pPr>
        <w:pStyle w:val="ListParagraph"/>
        <w:tabs>
          <w:tab w:val="left" w:pos="1134"/>
        </w:tabs>
        <w:spacing w:after="0" w:line="240" w:lineRule="auto"/>
        <w:ind w:left="568"/>
        <w:jc w:val="both"/>
        <w:rPr>
          <w:rFonts w:ascii="Times New Roman" w:hAnsi="Times New Roman" w:cs="Times New Roman"/>
          <w:bCs/>
          <w:sz w:val="24"/>
          <w:szCs w:val="24"/>
        </w:rPr>
      </w:pPr>
    </w:p>
    <w:p w14:paraId="4E6600D9" w14:textId="19B509A8" w:rsidR="00CA111D" w:rsidRPr="00707B89" w:rsidRDefault="00CA111D" w:rsidP="008A7CF3">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Articolul 280</w:t>
      </w:r>
      <w:r w:rsidR="008A7CF3"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după cuvântul „informațiilor” se introduce textul „potrivit art. 279 alin. (1) lit. </w:t>
      </w:r>
      <w:r w:rsidR="0036342A" w:rsidRPr="00707B89">
        <w:rPr>
          <w:rFonts w:ascii="Times New Roman" w:hAnsi="Times New Roman" w:cs="Times New Roman"/>
          <w:bCs/>
          <w:sz w:val="24"/>
          <w:szCs w:val="24"/>
        </w:rPr>
        <w:t>e</w:t>
      </w:r>
      <w:r w:rsidRPr="00707B89">
        <w:rPr>
          <w:rFonts w:ascii="Times New Roman" w:hAnsi="Times New Roman" w:cs="Times New Roman"/>
          <w:bCs/>
          <w:sz w:val="24"/>
          <w:szCs w:val="24"/>
        </w:rPr>
        <w:t xml:space="preserve">) și </w:t>
      </w:r>
      <w:r w:rsidR="0036342A" w:rsidRPr="00707B89">
        <w:rPr>
          <w:rFonts w:ascii="Times New Roman" w:hAnsi="Times New Roman" w:cs="Times New Roman"/>
          <w:bCs/>
          <w:sz w:val="24"/>
          <w:szCs w:val="24"/>
        </w:rPr>
        <w:t>f</w:t>
      </w:r>
      <w:r w:rsidRPr="00707B89">
        <w:rPr>
          <w:rFonts w:ascii="Times New Roman" w:hAnsi="Times New Roman" w:cs="Times New Roman"/>
          <w:bCs/>
          <w:sz w:val="24"/>
          <w:szCs w:val="24"/>
        </w:rPr>
        <w:t>)”, iar după cuvântul „prevăzute” se introduc</w:t>
      </w:r>
      <w:r w:rsidR="008A7CF3" w:rsidRPr="00707B89">
        <w:rPr>
          <w:rFonts w:ascii="Times New Roman" w:hAnsi="Times New Roman" w:cs="Times New Roman"/>
          <w:bCs/>
          <w:sz w:val="24"/>
          <w:szCs w:val="24"/>
        </w:rPr>
        <w:t>e textul</w:t>
      </w:r>
      <w:r w:rsidRPr="00707B89">
        <w:rPr>
          <w:rFonts w:ascii="Times New Roman" w:hAnsi="Times New Roman" w:cs="Times New Roman"/>
          <w:bCs/>
          <w:sz w:val="24"/>
          <w:szCs w:val="24"/>
        </w:rPr>
        <w:t xml:space="preserve"> „la art. 279 alin. (1)”;</w:t>
      </w:r>
    </w:p>
    <w:p w14:paraId="568FDFE0" w14:textId="77777777" w:rsidR="00932513" w:rsidRPr="00707B89" w:rsidRDefault="00932513" w:rsidP="009E71D9">
      <w:pPr>
        <w:pStyle w:val="ListParagraph"/>
        <w:tabs>
          <w:tab w:val="left" w:pos="1134"/>
        </w:tabs>
        <w:spacing w:after="0" w:line="240" w:lineRule="auto"/>
        <w:ind w:left="0" w:firstLine="568"/>
        <w:jc w:val="both"/>
        <w:rPr>
          <w:rFonts w:ascii="Times New Roman" w:hAnsi="Times New Roman" w:cs="Times New Roman"/>
          <w:bCs/>
          <w:sz w:val="24"/>
          <w:szCs w:val="24"/>
        </w:rPr>
      </w:pPr>
    </w:p>
    <w:p w14:paraId="7B8747B6" w14:textId="2AF5102D" w:rsidR="000D058D" w:rsidRPr="00707B89" w:rsidRDefault="000D058D" w:rsidP="009E71D9">
      <w:pPr>
        <w:pStyle w:val="ListParagraph"/>
        <w:numPr>
          <w:ilvl w:val="0"/>
          <w:numId w:val="2"/>
        </w:numPr>
        <w:spacing w:after="0" w:line="240" w:lineRule="auto"/>
        <w:ind w:left="0"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lastRenderedPageBreak/>
        <w:t xml:space="preserve">Secțiunea 2-a din Capitolul IX va avea următoarea denumire: </w:t>
      </w:r>
      <w:r w:rsidR="008A7CF3"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Decizia şi obligaţiile procedurale ale Băncii Naționale a Moldovei în calitate de  autoritate</w:t>
      </w:r>
      <w:r w:rsidR="00271EFC"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de rezoluţie</w:t>
      </w:r>
      <w:r w:rsidR="008A7CF3" w:rsidRPr="00707B89">
        <w:rPr>
          <w:rFonts w:ascii="Times New Roman" w:hAnsi="Times New Roman" w:cs="Times New Roman"/>
          <w:bCs/>
          <w:kern w:val="0"/>
          <w:sz w:val="24"/>
          <w:szCs w:val="24"/>
          <w14:ligatures w14:val="none"/>
        </w:rPr>
        <w:t>”.</w:t>
      </w:r>
    </w:p>
    <w:p w14:paraId="6E6A25C7" w14:textId="0B4F50F4" w:rsidR="00CA111D" w:rsidRPr="00707B89" w:rsidRDefault="00CA111D" w:rsidP="009E71D9">
      <w:pPr>
        <w:pStyle w:val="ListParagraph"/>
        <w:tabs>
          <w:tab w:val="left" w:pos="1134"/>
        </w:tabs>
        <w:spacing w:after="0" w:line="240" w:lineRule="auto"/>
        <w:ind w:left="568"/>
        <w:jc w:val="both"/>
        <w:rPr>
          <w:rFonts w:ascii="Times New Roman" w:hAnsi="Times New Roman" w:cs="Times New Roman"/>
          <w:bCs/>
          <w:sz w:val="24"/>
          <w:szCs w:val="24"/>
        </w:rPr>
      </w:pPr>
    </w:p>
    <w:p w14:paraId="7E7AC59A" w14:textId="2769E131" w:rsidR="00CA111D" w:rsidRPr="00707B89" w:rsidRDefault="00CA111D" w:rsidP="008A7CF3">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Articolul 281</w:t>
      </w:r>
      <w:r w:rsidR="008A7CF3" w:rsidRPr="00707B89">
        <w:rPr>
          <w:rFonts w:ascii="Times New Roman" w:hAnsi="Times New Roman" w:cs="Times New Roman"/>
          <w:bCs/>
          <w:sz w:val="24"/>
          <w:szCs w:val="24"/>
        </w:rPr>
        <w:t>, c</w:t>
      </w:r>
      <w:r w:rsidRPr="00707B89">
        <w:rPr>
          <w:rFonts w:ascii="Times New Roman" w:hAnsi="Times New Roman" w:cs="Times New Roman"/>
          <w:bCs/>
          <w:sz w:val="24"/>
          <w:szCs w:val="24"/>
        </w:rPr>
        <w:t>uvântul „banca” se substituie cu texul „instituția de credit sau cu entitatea prevăzută la art.1 alin.(1) lit. b), c) sau d)”;</w:t>
      </w:r>
    </w:p>
    <w:p w14:paraId="423CF57A" w14:textId="2DD6D428" w:rsidR="00CA111D" w:rsidRPr="00707B89" w:rsidRDefault="00CA111D" w:rsidP="009E71D9">
      <w:pPr>
        <w:pStyle w:val="ListParagraph"/>
        <w:tabs>
          <w:tab w:val="left" w:pos="1134"/>
        </w:tabs>
        <w:spacing w:after="0" w:line="240" w:lineRule="auto"/>
        <w:ind w:left="568"/>
        <w:jc w:val="both"/>
        <w:rPr>
          <w:rFonts w:ascii="Times New Roman" w:hAnsi="Times New Roman" w:cs="Times New Roman"/>
          <w:bCs/>
          <w:sz w:val="24"/>
          <w:szCs w:val="24"/>
        </w:rPr>
      </w:pPr>
    </w:p>
    <w:p w14:paraId="2AF5AC11" w14:textId="24B04237" w:rsidR="00CA111D" w:rsidRPr="00707B89" w:rsidRDefault="00CA111D"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Articolul 282:</w:t>
      </w:r>
    </w:p>
    <w:p w14:paraId="00F68CBA" w14:textId="6A45338E" w:rsidR="00CA111D" w:rsidRPr="00707B89" w:rsidRDefault="008A7CF3" w:rsidP="009E71D9">
      <w:pPr>
        <w:tabs>
          <w:tab w:val="left" w:pos="1134"/>
        </w:tabs>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b/>
      </w:r>
      <w:r w:rsidR="00CA111D" w:rsidRPr="00707B89">
        <w:rPr>
          <w:rFonts w:ascii="Times New Roman" w:hAnsi="Times New Roman" w:cs="Times New Roman"/>
          <w:bCs/>
          <w:sz w:val="24"/>
          <w:szCs w:val="24"/>
        </w:rPr>
        <w:t>cuvântul „banca” se substituie cu texul „instituția de credit sau cu entitatea prevăzută la art.1 alin.(1) lit. b), c) sau d)”;</w:t>
      </w:r>
    </w:p>
    <w:p w14:paraId="744017B4" w14:textId="680F1427" w:rsidR="00CA111D" w:rsidRPr="00707B89" w:rsidRDefault="00CA111D" w:rsidP="009E71D9">
      <w:pPr>
        <w:pStyle w:val="ListParagraph"/>
        <w:tabs>
          <w:tab w:val="left" w:pos="1134"/>
        </w:tabs>
        <w:spacing w:after="0" w:line="240" w:lineRule="auto"/>
        <w:ind w:left="568"/>
        <w:jc w:val="both"/>
        <w:rPr>
          <w:rFonts w:ascii="Times New Roman" w:hAnsi="Times New Roman" w:cs="Times New Roman"/>
          <w:bCs/>
          <w:sz w:val="24"/>
          <w:szCs w:val="24"/>
        </w:rPr>
      </w:pPr>
      <w:r w:rsidRPr="00707B89">
        <w:rPr>
          <w:rFonts w:ascii="Times New Roman" w:hAnsi="Times New Roman" w:cs="Times New Roman"/>
          <w:bCs/>
          <w:sz w:val="24"/>
          <w:szCs w:val="24"/>
        </w:rPr>
        <w:t>la litera b)</w:t>
      </w:r>
      <w:r w:rsidR="008A7CF3"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cuvintele „de a retrage licența” se exclud, iar </w:t>
      </w:r>
      <w:r w:rsidR="008A7CF3"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sz w:val="24"/>
          <w:szCs w:val="24"/>
        </w:rPr>
        <w:t>„procedură de lichidare silită” se substituie cu cuvintele „procedura obișnuită de insolvabilitate”;</w:t>
      </w:r>
    </w:p>
    <w:p w14:paraId="24448BD6" w14:textId="77777777" w:rsidR="008A7CF3" w:rsidRPr="00707B89" w:rsidRDefault="008A7CF3" w:rsidP="009E71D9">
      <w:pPr>
        <w:pStyle w:val="ListParagraph"/>
        <w:tabs>
          <w:tab w:val="left" w:pos="1134"/>
        </w:tabs>
        <w:spacing w:after="0" w:line="240" w:lineRule="auto"/>
        <w:ind w:left="568"/>
        <w:jc w:val="both"/>
        <w:rPr>
          <w:rFonts w:ascii="Times New Roman" w:hAnsi="Times New Roman" w:cs="Times New Roman"/>
          <w:bCs/>
          <w:sz w:val="24"/>
          <w:szCs w:val="24"/>
        </w:rPr>
      </w:pPr>
    </w:p>
    <w:p w14:paraId="5B6FA0B7" w14:textId="5F14B14A" w:rsidR="0020555A" w:rsidRPr="00707B89" w:rsidRDefault="00CA111D" w:rsidP="008A7CF3">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Articolul 284</w:t>
      </w:r>
      <w:r w:rsidR="008A7CF3" w:rsidRPr="00707B89">
        <w:rPr>
          <w:rFonts w:ascii="Times New Roman" w:hAnsi="Times New Roman" w:cs="Times New Roman"/>
          <w:bCs/>
          <w:sz w:val="24"/>
          <w:szCs w:val="24"/>
        </w:rPr>
        <w:t xml:space="preserve"> </w:t>
      </w:r>
      <w:r w:rsidR="0020555A" w:rsidRPr="00707B89">
        <w:rPr>
          <w:rFonts w:ascii="Times New Roman" w:hAnsi="Times New Roman" w:cs="Times New Roman"/>
          <w:bCs/>
          <w:sz w:val="24"/>
          <w:szCs w:val="24"/>
        </w:rPr>
        <w:t>alineatul (1) va avea următorul cuprins:</w:t>
      </w:r>
    </w:p>
    <w:p w14:paraId="713E1A1E" w14:textId="37E240DF" w:rsidR="0020555A" w:rsidRPr="00707B89" w:rsidRDefault="008A7CF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20555A" w:rsidRPr="00707B89">
        <w:rPr>
          <w:rFonts w:ascii="Times New Roman" w:hAnsi="Times New Roman" w:cs="Times New Roman"/>
          <w:bCs/>
          <w:kern w:val="0"/>
          <w:sz w:val="24"/>
          <w:szCs w:val="24"/>
          <w14:ligatures w14:val="none"/>
        </w:rPr>
        <w:t>(1) Banca Naţională a Moldovei, în calitate de autoritate de rezoluţie, notifică acţiunea de rezoluţie instituției supuse rezoluţiei şi, după caz:</w:t>
      </w:r>
    </w:p>
    <w:p w14:paraId="767CDFB7" w14:textId="154D4144"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Fondului de garantare a depozitelor bancar</w:t>
      </w:r>
      <w:r w:rsidR="006F542E"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în calitate de administrator al fondului de rezoluție bancară;</w:t>
      </w:r>
    </w:p>
    <w:p w14:paraId="2F9F6232" w14:textId="77777777"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Ministerului Finanţelor, în calitate de minister competent;</w:t>
      </w:r>
    </w:p>
    <w:p w14:paraId="1086F59A" w14:textId="77777777"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autorităţii naţionale macroprudenţiale desemnate</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din Republica Moldova și Comitetului European pentru Risc Sistemic;</w:t>
      </w:r>
    </w:p>
    <w:p w14:paraId="2488DBD4" w14:textId="77777777"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în cazul în care instituția supusă rezoluției este o instituție definită în termenii art.3 pct.7 din Legea nr.183/2016 cu privire la caracterul definitiv al decontării în sistemele de plăți și de decontare a instrumentelor financiare,</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operatorilor de sisteme din care face parte respectiva instituție, după caz;</w:t>
      </w:r>
    </w:p>
    <w:p w14:paraId="31662769" w14:textId="77777777"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autorității competente a instituției supuse rezoluției;</w:t>
      </w:r>
    </w:p>
    <w:p w14:paraId="3702C75A" w14:textId="77777777"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f) autorității competente din statul membru al Uniunii Europene în care se află sucursala instituției supuse rezoluției;</w:t>
      </w:r>
    </w:p>
    <w:p w14:paraId="00A6AA3B" w14:textId="77777777"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g) schemei de garantare a depozitelor la care este afiliată instituția supusă rezoluției;</w:t>
      </w:r>
    </w:p>
    <w:p w14:paraId="14DD4771" w14:textId="77777777"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h) autorității de rezoluție la nivel de grup, dacă este cazul;</w:t>
      </w:r>
    </w:p>
    <w:p w14:paraId="080A81C3" w14:textId="77777777"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supraveghetorului consolidant, dacă este cazul;</w:t>
      </w:r>
    </w:p>
    <w:p w14:paraId="1620CE4D" w14:textId="77777777" w:rsidR="00271EFC" w:rsidRPr="00707B89" w:rsidRDefault="00271E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j) Comisiei Europene, Băncii Centrale Europene, Autorității Bancare Europene pentru Valori și Piețe (AEVMP), Autorității europene pentru de supraveghere (Autoritatea Europeană pentru Asigurări și Pensii Ocupaționale (EIOPA);</w:t>
      </w:r>
    </w:p>
    <w:p w14:paraId="0732015D" w14:textId="35DF3411" w:rsidR="00CA111D" w:rsidRPr="00707B89" w:rsidRDefault="00CA111D" w:rsidP="009E71D9">
      <w:pPr>
        <w:pStyle w:val="ListParagraph"/>
        <w:tabs>
          <w:tab w:val="left" w:pos="1134"/>
        </w:tabs>
        <w:spacing w:after="0" w:line="240" w:lineRule="auto"/>
        <w:ind w:left="568"/>
        <w:jc w:val="both"/>
        <w:rPr>
          <w:rFonts w:ascii="Times New Roman" w:hAnsi="Times New Roman" w:cs="Times New Roman"/>
          <w:bCs/>
          <w:sz w:val="24"/>
          <w:szCs w:val="24"/>
        </w:rPr>
      </w:pPr>
    </w:p>
    <w:p w14:paraId="667680E0" w14:textId="650C40ED" w:rsidR="00CA111D" w:rsidRPr="00707B89" w:rsidRDefault="0020555A"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Articolul 286:</w:t>
      </w:r>
    </w:p>
    <w:p w14:paraId="4B99EFEB" w14:textId="372A93CC" w:rsidR="0020555A" w:rsidRPr="00707B89" w:rsidRDefault="008A7CF3" w:rsidP="009E71D9">
      <w:pPr>
        <w:pStyle w:val="ListParagraph"/>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s</w:t>
      </w:r>
      <w:r w:rsidR="00CB1A0E" w:rsidRPr="00707B89">
        <w:rPr>
          <w:rFonts w:ascii="Times New Roman" w:hAnsi="Times New Roman" w:cs="Times New Roman"/>
          <w:bCs/>
          <w:sz w:val="24"/>
          <w:szCs w:val="24"/>
        </w:rPr>
        <w:t>e completează cu litera a</w:t>
      </w:r>
      <w:r w:rsidR="00CB1A0E" w:rsidRPr="00707B89">
        <w:rPr>
          <w:rFonts w:ascii="Times New Roman" w:hAnsi="Times New Roman" w:cs="Times New Roman"/>
          <w:bCs/>
          <w:sz w:val="24"/>
          <w:szCs w:val="24"/>
          <w:vertAlign w:val="superscript"/>
        </w:rPr>
        <w:t>1</w:t>
      </w:r>
      <w:r w:rsidR="00CB1A0E" w:rsidRPr="00707B89">
        <w:rPr>
          <w:rFonts w:ascii="Times New Roman" w:hAnsi="Times New Roman" w:cs="Times New Roman"/>
          <w:bCs/>
          <w:sz w:val="24"/>
          <w:szCs w:val="24"/>
        </w:rPr>
        <w:t>) cu următorul cuprins:</w:t>
      </w:r>
    </w:p>
    <w:p w14:paraId="3D0E62A0" w14:textId="231C4570" w:rsidR="00CB1A0E" w:rsidRPr="00707B89" w:rsidRDefault="00CB1A0E" w:rsidP="009E71D9">
      <w:pPr>
        <w:pStyle w:val="ListParagraph"/>
        <w:tabs>
          <w:tab w:val="left" w:pos="1134"/>
        </w:tabs>
        <w:spacing w:line="240" w:lineRule="auto"/>
        <w:ind w:left="0" w:firstLine="568"/>
        <w:rPr>
          <w:rFonts w:ascii="Times New Roman" w:hAnsi="Times New Roman" w:cs="Times New Roman"/>
          <w:bCs/>
          <w:sz w:val="24"/>
          <w:szCs w:val="24"/>
        </w:rPr>
      </w:pPr>
      <w:r w:rsidRPr="00707B89">
        <w:rPr>
          <w:rFonts w:ascii="Times New Roman" w:hAnsi="Times New Roman" w:cs="Times New Roman"/>
          <w:bCs/>
          <w:sz w:val="24"/>
          <w:szCs w:val="24"/>
        </w:rPr>
        <w:t>„a</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pe pagina web oficială al Autorității Bancare Europene;”</w:t>
      </w:r>
    </w:p>
    <w:p w14:paraId="408DD358" w14:textId="2A8920A2" w:rsidR="00CB1A0E" w:rsidRPr="00707B89" w:rsidRDefault="008A7CF3" w:rsidP="009E71D9">
      <w:pPr>
        <w:pStyle w:val="ListParagraph"/>
        <w:tabs>
          <w:tab w:val="left" w:pos="1134"/>
        </w:tabs>
        <w:spacing w:line="240" w:lineRule="auto"/>
        <w:ind w:left="0" w:firstLine="568"/>
        <w:rPr>
          <w:rFonts w:ascii="Times New Roman" w:hAnsi="Times New Roman" w:cs="Times New Roman"/>
          <w:bCs/>
          <w:sz w:val="24"/>
          <w:szCs w:val="24"/>
        </w:rPr>
      </w:pPr>
      <w:r w:rsidRPr="00707B89">
        <w:rPr>
          <w:rFonts w:ascii="Times New Roman" w:hAnsi="Times New Roman" w:cs="Times New Roman"/>
          <w:bCs/>
          <w:sz w:val="24"/>
          <w:szCs w:val="24"/>
        </w:rPr>
        <w:t xml:space="preserve">la literca c), </w:t>
      </w:r>
      <w:r w:rsidR="00CB1A0E" w:rsidRPr="00707B89">
        <w:rPr>
          <w:rFonts w:ascii="Times New Roman" w:hAnsi="Times New Roman" w:cs="Times New Roman"/>
          <w:bCs/>
          <w:sz w:val="24"/>
          <w:szCs w:val="24"/>
        </w:rPr>
        <w:t>după cuvântul „naționale” se introduc cuvintele „și ale altor state membre”;</w:t>
      </w:r>
    </w:p>
    <w:p w14:paraId="0A06959E" w14:textId="77777777" w:rsidR="00321BEC" w:rsidRPr="00707B89" w:rsidRDefault="00321BEC" w:rsidP="009E71D9">
      <w:pPr>
        <w:pStyle w:val="ListParagraph"/>
        <w:tabs>
          <w:tab w:val="left" w:pos="1134"/>
        </w:tabs>
        <w:spacing w:line="240" w:lineRule="auto"/>
        <w:ind w:left="0" w:firstLine="568"/>
        <w:rPr>
          <w:rFonts w:ascii="Times New Roman" w:hAnsi="Times New Roman" w:cs="Times New Roman"/>
          <w:bCs/>
          <w:sz w:val="24"/>
          <w:szCs w:val="24"/>
        </w:rPr>
      </w:pPr>
    </w:p>
    <w:p w14:paraId="1A3F4F32" w14:textId="7706D751" w:rsidR="00CA111D" w:rsidRPr="00707B89" w:rsidRDefault="00321BEC"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Articolul 288:</w:t>
      </w:r>
    </w:p>
    <w:p w14:paraId="1841FBDC" w14:textId="0BEF409C" w:rsidR="00321BEC" w:rsidRPr="00707B89" w:rsidRDefault="00321BEC" w:rsidP="009E71D9">
      <w:pPr>
        <w:pStyle w:val="ListParagraph"/>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litera a</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cu următorul cuprins:</w:t>
      </w:r>
    </w:p>
    <w:p w14:paraId="5634CC93" w14:textId="5558492A" w:rsidR="00321BEC" w:rsidRPr="00707B89" w:rsidRDefault="00321BEC" w:rsidP="009E71D9">
      <w:pPr>
        <w:pStyle w:val="ListParagraph"/>
        <w:tabs>
          <w:tab w:val="left" w:pos="1134"/>
        </w:tabs>
        <w:spacing w:line="240" w:lineRule="auto"/>
        <w:ind w:left="0" w:firstLine="568"/>
        <w:rPr>
          <w:rFonts w:ascii="Times New Roman" w:hAnsi="Times New Roman" w:cs="Times New Roman"/>
          <w:bCs/>
          <w:sz w:val="24"/>
          <w:szCs w:val="24"/>
        </w:rPr>
      </w:pPr>
      <w:r w:rsidRPr="00707B89">
        <w:rPr>
          <w:rFonts w:ascii="Times New Roman" w:hAnsi="Times New Roman" w:cs="Times New Roman"/>
          <w:bCs/>
          <w:sz w:val="24"/>
          <w:szCs w:val="24"/>
        </w:rPr>
        <w:t>„a</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Comisia Națilonală a Pieței Financiare, în calitate de autoritate responsabilă de supravegherea pieței de capital;”</w:t>
      </w:r>
    </w:p>
    <w:p w14:paraId="6FA253C9" w14:textId="236E495F" w:rsidR="00321BEC" w:rsidRPr="00707B89" w:rsidRDefault="00321BEC" w:rsidP="009E71D9">
      <w:pPr>
        <w:pStyle w:val="ListParagraph"/>
        <w:tabs>
          <w:tab w:val="left" w:pos="1134"/>
        </w:tabs>
        <w:spacing w:line="240" w:lineRule="auto"/>
        <w:ind w:left="0" w:firstLine="568"/>
        <w:rPr>
          <w:rFonts w:ascii="Times New Roman" w:hAnsi="Times New Roman" w:cs="Times New Roman"/>
          <w:bCs/>
          <w:sz w:val="24"/>
          <w:szCs w:val="24"/>
        </w:rPr>
      </w:pPr>
      <w:r w:rsidRPr="00707B89">
        <w:rPr>
          <w:rFonts w:ascii="Times New Roman" w:hAnsi="Times New Roman" w:cs="Times New Roman"/>
          <w:bCs/>
          <w:sz w:val="24"/>
          <w:szCs w:val="24"/>
        </w:rPr>
        <w:t>la litera e) după cuvântul „Finanțelor” se introduc cuvintele „, în calitate de minister competent;”;</w:t>
      </w:r>
    </w:p>
    <w:p w14:paraId="062D17AC" w14:textId="36B9A229" w:rsidR="00321BEC" w:rsidRPr="00707B89" w:rsidRDefault="00321BEC" w:rsidP="009E71D9">
      <w:pPr>
        <w:pStyle w:val="ListParagraph"/>
        <w:tabs>
          <w:tab w:val="left" w:pos="1134"/>
        </w:tabs>
        <w:spacing w:line="240" w:lineRule="auto"/>
        <w:ind w:left="0" w:firstLine="568"/>
        <w:rPr>
          <w:rFonts w:ascii="Times New Roman" w:hAnsi="Times New Roman" w:cs="Times New Roman"/>
          <w:bCs/>
          <w:sz w:val="24"/>
          <w:szCs w:val="24"/>
        </w:rPr>
      </w:pPr>
      <w:r w:rsidRPr="00707B89">
        <w:rPr>
          <w:rFonts w:ascii="Times New Roman" w:hAnsi="Times New Roman" w:cs="Times New Roman"/>
          <w:bCs/>
          <w:sz w:val="24"/>
          <w:szCs w:val="24"/>
        </w:rPr>
        <w:t>la litera j) la început, se introduc cuvintele „conducerea superioară,”;</w:t>
      </w:r>
    </w:p>
    <w:p w14:paraId="54056EC7" w14:textId="1EC109A3" w:rsidR="00321BEC" w:rsidRPr="00707B89" w:rsidRDefault="00321BEC" w:rsidP="009E71D9">
      <w:pPr>
        <w:pStyle w:val="ListParagraph"/>
        <w:tabs>
          <w:tab w:val="left" w:pos="1134"/>
        </w:tabs>
        <w:spacing w:line="240" w:lineRule="auto"/>
        <w:ind w:left="0" w:firstLine="568"/>
        <w:rPr>
          <w:rFonts w:ascii="Times New Roman" w:hAnsi="Times New Roman" w:cs="Times New Roman"/>
          <w:bCs/>
          <w:sz w:val="24"/>
          <w:szCs w:val="24"/>
        </w:rPr>
      </w:pPr>
      <w:r w:rsidRPr="00707B89">
        <w:rPr>
          <w:rFonts w:ascii="Times New Roman" w:hAnsi="Times New Roman" w:cs="Times New Roman"/>
          <w:bCs/>
          <w:sz w:val="24"/>
          <w:szCs w:val="24"/>
        </w:rPr>
        <w:t>se introduce litera l) cu următorul cuprins:</w:t>
      </w:r>
    </w:p>
    <w:p w14:paraId="70AA438B" w14:textId="478A9AD9" w:rsidR="00321BEC" w:rsidRPr="00707B89" w:rsidRDefault="00321BEC" w:rsidP="009E71D9">
      <w:pPr>
        <w:pStyle w:val="ListParagraph"/>
        <w:tabs>
          <w:tab w:val="left" w:pos="1134"/>
        </w:tabs>
        <w:spacing w:line="240" w:lineRule="auto"/>
        <w:ind w:left="0" w:firstLine="568"/>
        <w:rPr>
          <w:rFonts w:ascii="Times New Roman" w:hAnsi="Times New Roman" w:cs="Times New Roman"/>
          <w:bCs/>
          <w:sz w:val="24"/>
          <w:szCs w:val="24"/>
        </w:rPr>
      </w:pPr>
      <w:r w:rsidRPr="00707B89">
        <w:rPr>
          <w:rFonts w:ascii="Times New Roman" w:hAnsi="Times New Roman" w:cs="Times New Roman"/>
          <w:bCs/>
          <w:sz w:val="24"/>
          <w:szCs w:val="24"/>
        </w:rPr>
        <w:t>„l) organele care administrează schema de compensare a investitorilor.”;</w:t>
      </w:r>
    </w:p>
    <w:p w14:paraId="46FEA7F5" w14:textId="3A0CC983" w:rsidR="00321BEC" w:rsidRPr="00707B89" w:rsidRDefault="00321BEC" w:rsidP="009E71D9">
      <w:pPr>
        <w:pStyle w:val="ListParagraph"/>
        <w:tabs>
          <w:tab w:val="left" w:pos="1134"/>
        </w:tabs>
        <w:spacing w:after="0" w:line="240" w:lineRule="auto"/>
        <w:ind w:left="0" w:firstLine="568"/>
        <w:jc w:val="both"/>
        <w:rPr>
          <w:rFonts w:ascii="Times New Roman" w:hAnsi="Times New Roman" w:cs="Times New Roman"/>
          <w:bCs/>
          <w:sz w:val="24"/>
          <w:szCs w:val="24"/>
        </w:rPr>
      </w:pPr>
    </w:p>
    <w:p w14:paraId="06EC8090" w14:textId="551F827F" w:rsidR="00321BEC" w:rsidRPr="00707B89" w:rsidRDefault="00321BEC"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Articolul 290:</w:t>
      </w:r>
    </w:p>
    <w:p w14:paraId="4B6D8EC1" w14:textId="5BA6ADB9" w:rsidR="00321BEC" w:rsidRPr="00707B89" w:rsidRDefault="000B155C" w:rsidP="009E71D9">
      <w:pPr>
        <w:pStyle w:val="ListParagraph"/>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litera b)</w:t>
      </w:r>
      <w:r w:rsidR="008A7CF3"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cuvântul „băncile” se substituie cu textul „instituțiile de credit sau entitățile prevăzute la art.1 alin.(1) lit.b), c) sau d)”</w:t>
      </w:r>
    </w:p>
    <w:p w14:paraId="505A47A0" w14:textId="446E046D" w:rsidR="00321BEC" w:rsidRPr="00707B89" w:rsidRDefault="000B155C" w:rsidP="0057068C">
      <w:pPr>
        <w:tabs>
          <w:tab w:val="left" w:pos="1134"/>
        </w:tabs>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Se completează cu alineatul (2</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cu următorul cuprins:</w:t>
      </w:r>
    </w:p>
    <w:p w14:paraId="39854BAB" w14:textId="64A5E60A" w:rsidR="000B155C" w:rsidRPr="00707B89" w:rsidRDefault="008A7CF3" w:rsidP="0057068C">
      <w:pPr>
        <w:tabs>
          <w:tab w:val="left" w:pos="567"/>
        </w:tabs>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b/>
      </w:r>
      <w:r w:rsidR="000B155C" w:rsidRPr="00707B89">
        <w:rPr>
          <w:rFonts w:ascii="Times New Roman" w:hAnsi="Times New Roman" w:cs="Times New Roman"/>
          <w:bCs/>
          <w:sz w:val="24"/>
          <w:szCs w:val="24"/>
        </w:rPr>
        <w:t>„(2</w:t>
      </w:r>
      <w:r w:rsidR="000B155C" w:rsidRPr="00707B89">
        <w:rPr>
          <w:rFonts w:ascii="Times New Roman" w:hAnsi="Times New Roman" w:cs="Times New Roman"/>
          <w:bCs/>
          <w:sz w:val="24"/>
          <w:szCs w:val="24"/>
          <w:vertAlign w:val="superscript"/>
        </w:rPr>
        <w:t>1</w:t>
      </w:r>
      <w:r w:rsidR="000B155C" w:rsidRPr="00707B89">
        <w:rPr>
          <w:rFonts w:ascii="Times New Roman" w:hAnsi="Times New Roman" w:cs="Times New Roman"/>
          <w:bCs/>
          <w:sz w:val="24"/>
          <w:szCs w:val="24"/>
        </w:rPr>
        <w:t>) Procedura de verificare a efectelor dezvăluirii informațiilor confidențiale cuprinde o evaluare specifică a efectelor oricărei dezvăluiri a conținutului și detaliilor planului de redresare și rezoluție prevăzute la art.9-15, art.22</w:t>
      </w:r>
      <w:r w:rsidR="000B155C" w:rsidRPr="00707B89">
        <w:rPr>
          <w:rFonts w:ascii="Times New Roman" w:hAnsi="Times New Roman" w:cs="Times New Roman"/>
          <w:bCs/>
          <w:sz w:val="24"/>
          <w:szCs w:val="24"/>
          <w:vertAlign w:val="superscript"/>
        </w:rPr>
        <w:t>1</w:t>
      </w:r>
      <w:r w:rsidR="000B155C" w:rsidRPr="00707B89">
        <w:rPr>
          <w:rFonts w:ascii="Times New Roman" w:hAnsi="Times New Roman" w:cs="Times New Roman"/>
          <w:bCs/>
          <w:sz w:val="24"/>
          <w:szCs w:val="24"/>
        </w:rPr>
        <w:t>-22</w:t>
      </w:r>
      <w:r w:rsidR="000B155C" w:rsidRPr="00707B89">
        <w:rPr>
          <w:rFonts w:ascii="Times New Roman" w:hAnsi="Times New Roman" w:cs="Times New Roman"/>
          <w:bCs/>
          <w:sz w:val="24"/>
          <w:szCs w:val="24"/>
          <w:vertAlign w:val="superscript"/>
        </w:rPr>
        <w:t>9</w:t>
      </w:r>
      <w:r w:rsidR="000B155C" w:rsidRPr="00707B89">
        <w:rPr>
          <w:rFonts w:ascii="Times New Roman" w:hAnsi="Times New Roman" w:cs="Times New Roman"/>
          <w:bCs/>
          <w:sz w:val="24"/>
          <w:szCs w:val="24"/>
        </w:rPr>
        <w:t>, art.23-31</w:t>
      </w:r>
      <w:r w:rsidR="000B155C" w:rsidRPr="00707B89">
        <w:rPr>
          <w:rFonts w:ascii="Times New Roman" w:hAnsi="Times New Roman" w:cs="Times New Roman"/>
          <w:bCs/>
          <w:sz w:val="24"/>
          <w:szCs w:val="24"/>
          <w:vertAlign w:val="superscript"/>
        </w:rPr>
        <w:t>5</w:t>
      </w:r>
      <w:r w:rsidR="000B155C" w:rsidRPr="00707B89">
        <w:rPr>
          <w:rFonts w:ascii="Times New Roman" w:hAnsi="Times New Roman" w:cs="Times New Roman"/>
          <w:bCs/>
          <w:sz w:val="24"/>
          <w:szCs w:val="24"/>
        </w:rPr>
        <w:t xml:space="preserve"> și art.31</w:t>
      </w:r>
      <w:r w:rsidR="000B155C" w:rsidRPr="00707B89">
        <w:rPr>
          <w:rFonts w:ascii="Times New Roman" w:hAnsi="Times New Roman" w:cs="Times New Roman"/>
          <w:bCs/>
          <w:sz w:val="24"/>
          <w:szCs w:val="24"/>
          <w:vertAlign w:val="superscript"/>
        </w:rPr>
        <w:t>16</w:t>
      </w:r>
      <w:r w:rsidR="000B155C" w:rsidRPr="00707B89">
        <w:rPr>
          <w:rFonts w:ascii="Times New Roman" w:hAnsi="Times New Roman" w:cs="Times New Roman"/>
          <w:bCs/>
          <w:sz w:val="24"/>
          <w:szCs w:val="24"/>
        </w:rPr>
        <w:t xml:space="preserve"> a rezultatului evaluărilor realizate în conformitate cu art.16-22, art.22</w:t>
      </w:r>
      <w:r w:rsidR="000B155C" w:rsidRPr="00707B89">
        <w:rPr>
          <w:rFonts w:ascii="Times New Roman" w:hAnsi="Times New Roman" w:cs="Times New Roman"/>
          <w:bCs/>
          <w:sz w:val="24"/>
          <w:szCs w:val="24"/>
          <w:vertAlign w:val="superscript"/>
        </w:rPr>
        <w:t>10</w:t>
      </w:r>
      <w:r w:rsidR="000B155C" w:rsidRPr="00707B89">
        <w:rPr>
          <w:rFonts w:ascii="Times New Roman" w:hAnsi="Times New Roman" w:cs="Times New Roman"/>
          <w:bCs/>
          <w:sz w:val="24"/>
          <w:szCs w:val="24"/>
        </w:rPr>
        <w:t>-22</w:t>
      </w:r>
      <w:r w:rsidR="000B155C" w:rsidRPr="00707B89">
        <w:rPr>
          <w:rFonts w:ascii="Times New Roman" w:hAnsi="Times New Roman" w:cs="Times New Roman"/>
          <w:bCs/>
          <w:sz w:val="24"/>
          <w:szCs w:val="24"/>
          <w:vertAlign w:val="superscript"/>
        </w:rPr>
        <w:t>21</w:t>
      </w:r>
      <w:r w:rsidR="000B155C" w:rsidRPr="00707B89">
        <w:rPr>
          <w:rFonts w:ascii="Times New Roman" w:hAnsi="Times New Roman" w:cs="Times New Roman"/>
          <w:bCs/>
          <w:sz w:val="24"/>
          <w:szCs w:val="24"/>
        </w:rPr>
        <w:t>, art.32-34.”</w:t>
      </w:r>
    </w:p>
    <w:p w14:paraId="4B76FD5A" w14:textId="77777777" w:rsidR="008A7CF3" w:rsidRPr="00707B89" w:rsidRDefault="008A7CF3" w:rsidP="0057068C">
      <w:pPr>
        <w:tabs>
          <w:tab w:val="left" w:pos="567"/>
        </w:tabs>
        <w:spacing w:after="0" w:line="240" w:lineRule="auto"/>
        <w:jc w:val="both"/>
        <w:rPr>
          <w:rFonts w:ascii="Times New Roman" w:hAnsi="Times New Roman" w:cs="Times New Roman"/>
          <w:bCs/>
          <w:sz w:val="24"/>
          <w:szCs w:val="24"/>
        </w:rPr>
      </w:pPr>
    </w:p>
    <w:p w14:paraId="0222C161" w14:textId="2CF03899" w:rsidR="00321BEC" w:rsidRPr="00707B89" w:rsidRDefault="00B41D1C"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Articolul 291:</w:t>
      </w:r>
    </w:p>
    <w:p w14:paraId="2E3BBF32" w14:textId="380D0009" w:rsidR="00B41D1C" w:rsidRPr="00707B89" w:rsidRDefault="00B41D1C" w:rsidP="009E71D9">
      <w:pPr>
        <w:pStyle w:val="ListParagraph"/>
        <w:tabs>
          <w:tab w:val="left" w:pos="1134"/>
        </w:tabs>
        <w:spacing w:after="0" w:line="240" w:lineRule="auto"/>
        <w:ind w:left="568"/>
        <w:jc w:val="both"/>
        <w:rPr>
          <w:rFonts w:ascii="Times New Roman" w:hAnsi="Times New Roman" w:cs="Times New Roman"/>
          <w:bCs/>
          <w:sz w:val="24"/>
          <w:szCs w:val="24"/>
        </w:rPr>
      </w:pPr>
      <w:r w:rsidRPr="00707B89">
        <w:rPr>
          <w:rFonts w:ascii="Times New Roman" w:hAnsi="Times New Roman" w:cs="Times New Roman"/>
          <w:bCs/>
          <w:sz w:val="24"/>
          <w:szCs w:val="24"/>
        </w:rPr>
        <w:t>La alineatul (1)</w:t>
      </w:r>
      <w:r w:rsidR="009E2E4F"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litera b) va avea următorul cuprins:</w:t>
      </w:r>
    </w:p>
    <w:p w14:paraId="6EDCE2B5" w14:textId="37279ECE" w:rsidR="00B41D1C" w:rsidRPr="00707B89" w:rsidRDefault="00B41D1C" w:rsidP="009E71D9">
      <w:pPr>
        <w:pStyle w:val="ListParagraph"/>
        <w:tabs>
          <w:tab w:val="left" w:pos="1134"/>
        </w:tabs>
        <w:spacing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„b) Banca Naţională a Moldovei, în calitate de autoritate de rezoluţie şi autoritate competentă, inclusiv angajaţii şi experţii acesteia, să facă schimb de informaţii între ei, precum şi cu alte autorităţi de rezoluție sau autorități competente din Uniunea Europeană, cu ministere competente, cu bănci centrale, cu scheme de garantare a depozitelor, cu sisteme de compensare pentru investitori, cu autorități responsabile de procedura obișnuită de insolvabilitate, cu autorități responsabile de meniținerea stabilității sistemului financiar prin reguli macroprudențiale, cu persoane care efectuează auditul statutar ale conturilor, cu Autoritatea Bancară Europeană sau, cu respectarea prevederilor art.328, cu autorități din ţări terțe care îndeplinesc funcţii echivalente cu cele ale Băncii Naţionale a Moldovei, în calitate de autoritate de rezoluţie, sau, cu condiţia respectării stricte a cerinţelor de confidenţialitate, cu un potenţial cumpărător, în scopul planificării sau al aplicării unei acţiuni de rezoluţie.”</w:t>
      </w:r>
    </w:p>
    <w:p w14:paraId="63E9493F" w14:textId="65C728C4" w:rsidR="00B41D1C" w:rsidRPr="00707B89" w:rsidRDefault="00B41D1C" w:rsidP="009E71D9">
      <w:pPr>
        <w:pStyle w:val="ListParagraph"/>
        <w:tabs>
          <w:tab w:val="left" w:pos="1134"/>
        </w:tabs>
        <w:spacing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alineatul (2)</w:t>
      </w:r>
      <w:r w:rsidR="009E2E4F" w:rsidRPr="00707B89">
        <w:rPr>
          <w:rFonts w:ascii="Times New Roman" w:hAnsi="Times New Roman" w:cs="Times New Roman"/>
          <w:bCs/>
          <w:sz w:val="24"/>
          <w:szCs w:val="24"/>
        </w:rPr>
        <w:t>:</w:t>
      </w:r>
    </w:p>
    <w:p w14:paraId="6DB42796" w14:textId="6023FD15" w:rsidR="00B41D1C" w:rsidRPr="00707B89" w:rsidRDefault="00B41D1C" w:rsidP="009E71D9">
      <w:pPr>
        <w:pStyle w:val="ListParagraph"/>
        <w:tabs>
          <w:tab w:val="left" w:pos="1134"/>
        </w:tabs>
        <w:spacing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litera b) va avea următorul cuprins:</w:t>
      </w:r>
    </w:p>
    <w:p w14:paraId="21F56835" w14:textId="2473DCB1" w:rsidR="00B41D1C" w:rsidRPr="00707B89" w:rsidRDefault="009E2E4F" w:rsidP="009E71D9">
      <w:pPr>
        <w:pStyle w:val="ListParagraph"/>
        <w:tabs>
          <w:tab w:val="left" w:pos="1134"/>
        </w:tabs>
        <w:spacing w:line="240" w:lineRule="auto"/>
        <w:ind w:left="0" w:firstLine="720"/>
        <w:rPr>
          <w:rFonts w:ascii="Times New Roman" w:hAnsi="Times New Roman" w:cs="Times New Roman"/>
          <w:bCs/>
          <w:sz w:val="24"/>
          <w:szCs w:val="24"/>
        </w:rPr>
      </w:pPr>
      <w:r w:rsidRPr="00707B89">
        <w:rPr>
          <w:rFonts w:ascii="Times New Roman" w:hAnsi="Times New Roman" w:cs="Times New Roman"/>
          <w:bCs/>
          <w:sz w:val="24"/>
          <w:szCs w:val="24"/>
        </w:rPr>
        <w:t>„</w:t>
      </w:r>
      <w:r w:rsidR="00B41D1C" w:rsidRPr="00707B89">
        <w:rPr>
          <w:rFonts w:ascii="Times New Roman" w:hAnsi="Times New Roman" w:cs="Times New Roman"/>
          <w:bCs/>
          <w:sz w:val="24"/>
          <w:szCs w:val="24"/>
        </w:rPr>
        <w:t>b) cu comisiile de anchetă ale Parlamentului Republicii Moldova, Curtea de Conturi a Republicii Moldova și cu alte entități cu atribuții de anchetare, în condiții corespunzătoare;</w:t>
      </w:r>
    </w:p>
    <w:p w14:paraId="0292CBD6" w14:textId="2584FFC0" w:rsidR="00B41D1C" w:rsidRPr="00707B89" w:rsidRDefault="00B41D1C" w:rsidP="009E71D9">
      <w:pPr>
        <w:pStyle w:val="ListParagraph"/>
        <w:tabs>
          <w:tab w:val="left" w:pos="1134"/>
        </w:tabs>
        <w:spacing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litera c) la început</w:t>
      </w:r>
      <w:r w:rsidR="009E2E4F"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după cuvântul „cu” se introduce textul „autoritățile naționale responsabile cu supravegherea sistemelor de plăți,”, iar la cuvintele „alte state” se substituie cu cuvintele „statele membre”;</w:t>
      </w:r>
    </w:p>
    <w:p w14:paraId="7EE43DF1" w14:textId="7A542B95" w:rsidR="008D36F2" w:rsidRPr="00707B89" w:rsidRDefault="005C34F3" w:rsidP="009E71D9">
      <w:pPr>
        <w:pStyle w:val="ListParagraph"/>
        <w:tabs>
          <w:tab w:val="left" w:pos="1134"/>
        </w:tabs>
        <w:spacing w:after="0" w:line="240" w:lineRule="auto"/>
        <w:ind w:left="568"/>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alineatul (4) care va avea următorul cuprins:</w:t>
      </w:r>
    </w:p>
    <w:p w14:paraId="7226BDBF" w14:textId="398A97E7" w:rsidR="005C34F3" w:rsidRPr="00707B89" w:rsidRDefault="009E2E4F" w:rsidP="0057068C">
      <w:pPr>
        <w:pStyle w:val="ListParagraph"/>
        <w:tabs>
          <w:tab w:val="left" w:pos="567"/>
        </w:tabs>
        <w:spacing w:after="0" w:line="240" w:lineRule="auto"/>
        <w:ind w:left="0"/>
        <w:jc w:val="both"/>
        <w:rPr>
          <w:rFonts w:ascii="Times New Roman" w:hAnsi="Times New Roman" w:cs="Times New Roman"/>
          <w:bCs/>
          <w:sz w:val="24"/>
          <w:szCs w:val="24"/>
        </w:rPr>
      </w:pPr>
      <w:r w:rsidRPr="00707B89">
        <w:rPr>
          <w:rFonts w:ascii="Times New Roman" w:hAnsi="Times New Roman" w:cs="Times New Roman"/>
          <w:bCs/>
          <w:sz w:val="24"/>
          <w:szCs w:val="24"/>
        </w:rPr>
        <w:tab/>
      </w:r>
      <w:r w:rsidR="005C34F3"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(4) </w:t>
      </w:r>
      <w:r w:rsidR="005C34F3" w:rsidRPr="00707B89">
        <w:rPr>
          <w:rFonts w:ascii="Times New Roman" w:hAnsi="Times New Roman" w:cs="Times New Roman"/>
          <w:bCs/>
          <w:sz w:val="24"/>
          <w:szCs w:val="24"/>
        </w:rPr>
        <w:t xml:space="preserve">Dispoziţiile prezentei secţiuni nu împiedică schimbul de informații între autoritatea de rezoluție și </w:t>
      </w:r>
      <w:r w:rsidR="00707B89" w:rsidRPr="00707B89">
        <w:rPr>
          <w:rFonts w:ascii="Times New Roman" w:hAnsi="Times New Roman" w:cs="Times New Roman"/>
          <w:bCs/>
          <w:sz w:val="24"/>
          <w:szCs w:val="24"/>
        </w:rPr>
        <w:t>autoritatea fiscală</w:t>
      </w:r>
      <w:r w:rsidR="005C34F3" w:rsidRPr="00707B89">
        <w:rPr>
          <w:rFonts w:ascii="Times New Roman" w:hAnsi="Times New Roman" w:cs="Times New Roman"/>
          <w:bCs/>
          <w:sz w:val="24"/>
          <w:szCs w:val="24"/>
        </w:rPr>
        <w:t>, în conformitate cu legislația națională. În cazul în care provin dintr-un alt stat membru, informațiile fac obiectul schimburilor numai cu consimțământul expres al autorității relevante care le-a divulgat.”</w:t>
      </w:r>
    </w:p>
    <w:p w14:paraId="67D58497" w14:textId="77777777" w:rsidR="009E2E4F" w:rsidRPr="00707B89" w:rsidRDefault="009E2E4F" w:rsidP="0057068C">
      <w:pPr>
        <w:pStyle w:val="ListParagraph"/>
        <w:tabs>
          <w:tab w:val="left" w:pos="567"/>
        </w:tabs>
        <w:spacing w:after="0" w:line="240" w:lineRule="auto"/>
        <w:ind w:left="0"/>
        <w:jc w:val="both"/>
        <w:rPr>
          <w:rFonts w:ascii="Times New Roman" w:hAnsi="Times New Roman" w:cs="Times New Roman"/>
          <w:bCs/>
          <w:sz w:val="24"/>
          <w:szCs w:val="24"/>
        </w:rPr>
      </w:pPr>
    </w:p>
    <w:p w14:paraId="4E7AD443" w14:textId="0A18F43C" w:rsidR="002268F9" w:rsidRPr="00707B89" w:rsidRDefault="002268F9"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articolele 291</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și 291</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 xml:space="preserve"> care vor avea următorul cuprins:</w:t>
      </w:r>
    </w:p>
    <w:p w14:paraId="06A989FD" w14:textId="5B8B6D5A" w:rsidR="002268F9" w:rsidRPr="00707B89" w:rsidRDefault="002268F9" w:rsidP="009E71D9">
      <w:pPr>
        <w:pStyle w:val="ListParagraph"/>
        <w:tabs>
          <w:tab w:val="left" w:pos="1134"/>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Pr="00581C67">
        <w:rPr>
          <w:rFonts w:ascii="Times New Roman" w:hAnsi="Times New Roman" w:cs="Times New Roman"/>
          <w:b/>
          <w:sz w:val="24"/>
          <w:szCs w:val="24"/>
        </w:rPr>
        <w:t>Articolul 291</w:t>
      </w:r>
      <w:r w:rsidRPr="00581C67">
        <w:rPr>
          <w:rFonts w:ascii="Times New Roman" w:hAnsi="Times New Roman" w:cs="Times New Roman"/>
          <w:b/>
          <w:sz w:val="24"/>
          <w:szCs w:val="24"/>
          <w:vertAlign w:val="superscript"/>
        </w:rPr>
        <w:t>1</w:t>
      </w:r>
      <w:r w:rsidR="003D1991"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Banca Națională a Moldovei în calitate de autoritatea de rezoluție  poate solicita de la Serviciul Prevenirea și Combaterea Spălării Banilor, informații referitoare la numărul agregat de clienți pentru care o instituție de credit sau o entitate menționată la art.1 alin.(1) lit.b), c) sau d) este singurul sau principalul partener bancar.</w:t>
      </w:r>
    </w:p>
    <w:p w14:paraId="63C05A1C" w14:textId="7A5E5412" w:rsidR="002268F9" w:rsidRPr="00707B89" w:rsidRDefault="002268F9" w:rsidP="009E71D9">
      <w:pPr>
        <w:pStyle w:val="ListParagraph"/>
        <w:tabs>
          <w:tab w:val="left" w:pos="1134"/>
        </w:tabs>
        <w:spacing w:after="0" w:line="240" w:lineRule="auto"/>
        <w:ind w:left="0" w:firstLine="709"/>
        <w:jc w:val="both"/>
        <w:rPr>
          <w:rFonts w:ascii="Times New Roman" w:hAnsi="Times New Roman" w:cs="Times New Roman"/>
          <w:bCs/>
          <w:sz w:val="24"/>
          <w:szCs w:val="24"/>
        </w:rPr>
      </w:pPr>
      <w:r w:rsidRPr="00707B89">
        <w:rPr>
          <w:rFonts w:ascii="Times New Roman" w:hAnsi="Times New Roman" w:cs="Times New Roman"/>
          <w:bCs/>
          <w:sz w:val="24"/>
          <w:szCs w:val="24"/>
        </w:rPr>
        <w:t>(2) Banca Națională a Moldovei în calitate de autoritatea de rezoluție  solicită informațiile menționate la alineatul (1) numai de la caz la caz și atunci când acest lucru este necesar și proporțional în scopul îndeplinirii sarcinilor care le revin în temeiul prezentei legi.</w:t>
      </w:r>
    </w:p>
    <w:p w14:paraId="2BFD2B05" w14:textId="77777777" w:rsidR="009E2E4F" w:rsidRPr="00707B89" w:rsidRDefault="009E2E4F" w:rsidP="009E71D9">
      <w:pPr>
        <w:pStyle w:val="ListParagraph"/>
        <w:tabs>
          <w:tab w:val="left" w:pos="1134"/>
        </w:tabs>
        <w:spacing w:after="0" w:line="240" w:lineRule="auto"/>
        <w:ind w:left="0" w:firstLine="567"/>
        <w:jc w:val="both"/>
        <w:rPr>
          <w:rFonts w:ascii="Times New Roman" w:eastAsia="Calibri" w:hAnsi="Times New Roman" w:cs="Times New Roman"/>
          <w:bCs/>
          <w:sz w:val="24"/>
          <w:szCs w:val="24"/>
        </w:rPr>
      </w:pPr>
    </w:p>
    <w:p w14:paraId="221469DC" w14:textId="37178D3B" w:rsidR="003246B0" w:rsidRPr="00707B89" w:rsidRDefault="003246B0" w:rsidP="009E71D9">
      <w:pPr>
        <w:pStyle w:val="ListParagraph"/>
        <w:tabs>
          <w:tab w:val="left" w:pos="1134"/>
        </w:tabs>
        <w:spacing w:after="0" w:line="240" w:lineRule="auto"/>
        <w:ind w:left="0" w:firstLine="567"/>
        <w:jc w:val="both"/>
        <w:rPr>
          <w:rFonts w:ascii="Times New Roman" w:hAnsi="Times New Roman" w:cs="Times New Roman"/>
          <w:bCs/>
          <w:sz w:val="24"/>
          <w:szCs w:val="24"/>
        </w:rPr>
      </w:pPr>
      <w:r w:rsidRPr="00581C67">
        <w:rPr>
          <w:rFonts w:ascii="Times New Roman" w:eastAsia="Calibri" w:hAnsi="Times New Roman" w:cs="Times New Roman"/>
          <w:b/>
          <w:sz w:val="24"/>
          <w:szCs w:val="24"/>
        </w:rPr>
        <w:t>Articolul 291</w:t>
      </w:r>
      <w:r w:rsidRPr="00581C67">
        <w:rPr>
          <w:rFonts w:ascii="Times New Roman" w:eastAsia="Calibri" w:hAnsi="Times New Roman" w:cs="Times New Roman"/>
          <w:b/>
          <w:sz w:val="24"/>
          <w:szCs w:val="24"/>
          <w:vertAlign w:val="superscript"/>
        </w:rPr>
        <w:t>2</w:t>
      </w:r>
      <w:r w:rsidR="003D1991">
        <w:rPr>
          <w:rFonts w:ascii="Times New Roman" w:eastAsia="Calibri" w:hAnsi="Times New Roman" w:cs="Times New Roman"/>
          <w:bCs/>
          <w:sz w:val="24"/>
          <w:szCs w:val="24"/>
        </w:rPr>
        <w:t>.</w:t>
      </w:r>
      <w:r w:rsidRPr="00707B89">
        <w:rPr>
          <w:rFonts w:ascii="Times New Roman" w:eastAsia="Calibri" w:hAnsi="Times New Roman" w:cs="Times New Roman"/>
          <w:bCs/>
          <w:sz w:val="24"/>
          <w:szCs w:val="24"/>
          <w:vertAlign w:val="superscript"/>
        </w:rPr>
        <w:t xml:space="preserve"> </w:t>
      </w:r>
      <w:r w:rsidRPr="00707B89">
        <w:rPr>
          <w:rFonts w:ascii="Times New Roman" w:hAnsi="Times New Roman" w:cs="Times New Roman"/>
          <w:bCs/>
          <w:sz w:val="24"/>
          <w:szCs w:val="24"/>
        </w:rPr>
        <w:t>- (1) În exercitarea competențelor prevăzute la art. 54</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-54</w:t>
      </w:r>
      <w:r w:rsidRPr="00707B89">
        <w:rPr>
          <w:rFonts w:ascii="Times New Roman" w:hAnsi="Times New Roman" w:cs="Times New Roman"/>
          <w:bCs/>
          <w:sz w:val="24"/>
          <w:szCs w:val="24"/>
          <w:vertAlign w:val="superscript"/>
        </w:rPr>
        <w:t>19</w:t>
      </w:r>
      <w:r w:rsidRPr="00707B89">
        <w:rPr>
          <w:rFonts w:ascii="Times New Roman" w:hAnsi="Times New Roman" w:cs="Times New Roman"/>
          <w:bCs/>
          <w:sz w:val="24"/>
          <w:szCs w:val="24"/>
        </w:rPr>
        <w:t xml:space="preserve">  sau la efectuarea evaluării prevăzute la art. 72–84 din prezenta lege, Banca Națională a Moldovei, în calitate de autoritate de rezoluție, are competența de a solicita instituției de credit sau entității prevăzute la art. 1 alin. (1) lit. b), c) ori d) să ia toate măsurile necesare pentru asigurarea confidențialității informațiilor privilegiate, astfel cum sunt definite de actele normative ale Comisiei Naționale a Pieței Financiare privind abuzul pe piața de capital, referitoare la pregătirea rezoluției, până la momentul în care autoritatea de rezoluție apreciază că menținerea confidențialității nu mai este necesară pentru realizarea obiectivelor rezoluției.</w:t>
      </w:r>
    </w:p>
    <w:p w14:paraId="4AF49D59" w14:textId="3254EEA4" w:rsidR="003246B0" w:rsidRPr="00707B89" w:rsidRDefault="003246B0" w:rsidP="009E71D9">
      <w:pPr>
        <w:pStyle w:val="ListParagraph"/>
        <w:tabs>
          <w:tab w:val="left" w:pos="1134"/>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Atunci când ia măsuri de rezoluție sau exercită competența de reducere a valorii contabile ori de conversie a instrumentelor de capital relevante și a datoriilor eligibile, în conformitate cu art. 219–225 din prezenta lege, Banca Națională a Moldovei, în calitate de autoritate de rezoluție, </w:t>
      </w:r>
      <w:r w:rsidRPr="00707B89">
        <w:rPr>
          <w:rFonts w:ascii="Times New Roman" w:hAnsi="Times New Roman" w:cs="Times New Roman"/>
          <w:bCs/>
          <w:sz w:val="24"/>
          <w:szCs w:val="24"/>
        </w:rPr>
        <w:lastRenderedPageBreak/>
        <w:t>are competența de a solicita instituției de credit sau entității prevăzute la art. 1 alin. (1) lit. b), c) ori d) să ia toate măsurile necesare pentru asigurarea confidențialității informațiilor privilegiate, astfel cum sunt definite de actele normative ale Comisiei Naționale a Pieței Financiare privind abuzul pe piața de capital, referitoare la procesul de rezoluție ori la reducerea valorii contabile sau la conversia instrumentelor de capital relevante și a datoriilor eligibile, până la momentul în care autoritatea de rezoluție apreciază că menținerea confidențialității nu mai este necesară pentru realizarea obiectivelor rezoluției.</w:t>
      </w:r>
    </w:p>
    <w:p w14:paraId="55803A4B" w14:textId="765EA734" w:rsidR="003246B0" w:rsidRPr="00707B89" w:rsidRDefault="003246B0" w:rsidP="009E71D9">
      <w:pPr>
        <w:pStyle w:val="ListParagraph"/>
        <w:tabs>
          <w:tab w:val="left" w:pos="1134"/>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(3) Banca Națională a Moldovei, în calitate de autoritate de rezoluție, informează de îndată instituția de credit sau entitatea prevăzută la art. 1 alin. (1) lit. b), c) ori d), atunci când apreciază că obligația de a lua toate măsurile necesare pentru asigurarea confidențialității informațiilor privilegiate, în conformitate cu alin. (1) și (2), nu mai este necesară pentru realizarea obiectivelor rezoluției.</w:t>
      </w:r>
    </w:p>
    <w:p w14:paraId="2EF8FC29" w14:textId="724EB6CE" w:rsidR="003246B0" w:rsidRPr="00707B89" w:rsidRDefault="003246B0" w:rsidP="009E71D9">
      <w:pPr>
        <w:pStyle w:val="ListParagraph"/>
        <w:tabs>
          <w:tab w:val="left" w:pos="1134"/>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(4) Pe perioada în care instituția de credit sau entitatea prevăzută la art. 1 alin. (1) lit. b), c) ori d) are obligația de a lua toate măsurile necesare pentru asigurarea confidențialității informațiilor privilegiate, în conformitate cu alin. (1) și (2), nu se aplică cerințele de publicare a informațiilor privilegiate prevăzută de actele normative ale Comisiei Naționale a Pieței Financiare privind abuzul pe piața de capital.</w:t>
      </w:r>
    </w:p>
    <w:p w14:paraId="79DD35F6" w14:textId="04C9A850" w:rsidR="003246B0" w:rsidRPr="00707B89" w:rsidRDefault="003246B0" w:rsidP="009E71D9">
      <w:pPr>
        <w:pStyle w:val="ListParagraph"/>
        <w:tabs>
          <w:tab w:val="left" w:pos="1134"/>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(5) În cazul în care, în conformitate cu alin. (1) sau (2), Banca Națională a Moldovei, în calitate de autoritate de rezoluție, solicită instituției de credit sau entității prevăzute la art. 1 alin. (1) lit. b), c) ori d) să ia toate măsurile necesare pentru asigurarea confidențialității informațiilor privilegiate sau informează instituția de credit ori entitatea respectivă, în condițiile alin. (3), că menținerea confidențialității nu mai este necesară pentru realizarea obiectivelor rezoluției, autoritatea de rezoluție informează, în cel mai scurt timp, Comisiei Naționale a Pieței Financiare despre acest fapt.</w:t>
      </w:r>
    </w:p>
    <w:p w14:paraId="0E556E18" w14:textId="383A4A32" w:rsidR="003246B0" w:rsidRPr="00707B89" w:rsidRDefault="003246B0" w:rsidP="009E71D9">
      <w:pPr>
        <w:pStyle w:val="ListParagraph"/>
        <w:tabs>
          <w:tab w:val="left" w:pos="1134"/>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(6) Instituția de credit sau entitatea prevăzută la art. 1 alin. (1) lit. b), c) ori d) poate divulga informațiile privilegiate prevăzute la alin. (1) și (2) unei terțe persoane numai în cadrul exercitării normale a atribuțiilor de serviciu, a profesiei sau a funcției, cu condiția ca persoana căreia îi sunt divulgate informațiile să fie ținută de o obligație de confidențialitate, instituită prin lege, act administrativ, statut sau contract, și să asigure menținerea confidențialității acestor informații în conformitate cu alin. (1) și (2).</w:t>
      </w:r>
    </w:p>
    <w:p w14:paraId="371492BB" w14:textId="2A683AD4" w:rsidR="003246B0" w:rsidRPr="00707B89" w:rsidRDefault="003246B0" w:rsidP="009E71D9">
      <w:pPr>
        <w:pStyle w:val="ListParagraph"/>
        <w:tabs>
          <w:tab w:val="left" w:pos="1134"/>
        </w:tabs>
        <w:spacing w:after="0" w:line="240" w:lineRule="auto"/>
        <w:ind w:left="0" w:firstLine="567"/>
        <w:jc w:val="both"/>
        <w:rPr>
          <w:rFonts w:ascii="Times New Roman" w:hAnsi="Times New Roman" w:cs="Times New Roman"/>
          <w:bCs/>
          <w:sz w:val="24"/>
          <w:szCs w:val="24"/>
        </w:rPr>
      </w:pPr>
      <w:r w:rsidRPr="00707B89">
        <w:rPr>
          <w:rFonts w:ascii="Times New Roman" w:hAnsi="Times New Roman" w:cs="Times New Roman"/>
          <w:bCs/>
          <w:sz w:val="24"/>
          <w:szCs w:val="24"/>
        </w:rPr>
        <w:t>(7) În cazul în care, în pofida măsurilor luate în conformitate cu alin. (1) sau (2) pentru asigurarea confidențialității informațiilor privilegiate, confidențialitatea acestora nu mai poate fi menținută, instituția de credit sau entitatea prevăzută la art. 1 alin. (1) lit. b), c) ori d) face publice informațiile privilegiate în cel mai scurt timp. Prezentul alineat se aplică și în cazul în care un zvon se referă în mod explicit la informațiile privilegiate respective și este suficient de precis pentru a demonstra că confidențialitatea acestora nu mai este asigurată.</w:t>
      </w:r>
    </w:p>
    <w:p w14:paraId="7BA5B2F3" w14:textId="77777777" w:rsidR="009E2E4F" w:rsidRPr="00707B89" w:rsidRDefault="009E2E4F" w:rsidP="009E71D9">
      <w:pPr>
        <w:pStyle w:val="ListParagraph"/>
        <w:tabs>
          <w:tab w:val="left" w:pos="1134"/>
        </w:tabs>
        <w:spacing w:after="0" w:line="240" w:lineRule="auto"/>
        <w:ind w:left="0" w:firstLine="567"/>
        <w:jc w:val="both"/>
        <w:rPr>
          <w:rFonts w:ascii="Times New Roman" w:eastAsia="Calibri" w:hAnsi="Times New Roman" w:cs="Times New Roman"/>
          <w:bCs/>
          <w:sz w:val="24"/>
          <w:szCs w:val="24"/>
          <w:vertAlign w:val="superscript"/>
        </w:rPr>
      </w:pPr>
    </w:p>
    <w:p w14:paraId="17744D4D" w14:textId="0FCC322D" w:rsidR="009E2E4F" w:rsidRPr="00707B89" w:rsidRDefault="00710E0B"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se completează cu articolul 294</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cu următorul cuprins:</w:t>
      </w:r>
    </w:p>
    <w:p w14:paraId="69A7CD95" w14:textId="0AB3B3B8" w:rsidR="006617AA" w:rsidRPr="00707B89" w:rsidRDefault="009E2E4F" w:rsidP="0057068C">
      <w:pPr>
        <w:tabs>
          <w:tab w:val="left" w:pos="1134"/>
        </w:tabs>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w:t>
      </w:r>
      <w:r w:rsidR="00710E0B" w:rsidRPr="00581C67">
        <w:rPr>
          <w:rFonts w:ascii="Times New Roman" w:hAnsi="Times New Roman" w:cs="Times New Roman"/>
          <w:b/>
          <w:sz w:val="24"/>
          <w:szCs w:val="24"/>
        </w:rPr>
        <w:t>Articolul 294</w:t>
      </w:r>
      <w:r w:rsidR="00710E0B" w:rsidRPr="00581C67">
        <w:rPr>
          <w:rFonts w:ascii="Times New Roman" w:hAnsi="Times New Roman" w:cs="Times New Roman"/>
          <w:b/>
          <w:sz w:val="24"/>
          <w:szCs w:val="24"/>
          <w:vertAlign w:val="superscript"/>
        </w:rPr>
        <w:t>1</w:t>
      </w:r>
      <w:r w:rsidR="00710E0B" w:rsidRPr="00581C67">
        <w:rPr>
          <w:rFonts w:ascii="Times New Roman" w:hAnsi="Times New Roman" w:cs="Times New Roman"/>
          <w:b/>
          <w:sz w:val="24"/>
          <w:szCs w:val="24"/>
        </w:rPr>
        <w:t>.</w:t>
      </w:r>
      <w:r w:rsidR="00710E0B" w:rsidRPr="00707B89">
        <w:rPr>
          <w:rFonts w:ascii="Times New Roman" w:hAnsi="Times New Roman" w:cs="Times New Roman"/>
          <w:bCs/>
          <w:sz w:val="24"/>
          <w:szCs w:val="24"/>
        </w:rPr>
        <w:t xml:space="preserve"> – </w:t>
      </w:r>
      <w:r w:rsidR="006617AA" w:rsidRPr="00707B89">
        <w:rPr>
          <w:rFonts w:ascii="Times New Roman" w:hAnsi="Times New Roman" w:cs="Times New Roman"/>
          <w:bCs/>
          <w:kern w:val="0"/>
          <w:sz w:val="24"/>
          <w:szCs w:val="24"/>
          <w14:ligatures w14:val="none"/>
        </w:rPr>
        <w:t>(1) Fără a aduce atingere art.282 lit.b), Banca Națională a Moldovei se asigură că, unei instituții aflate în rezoluție sau a unei instituții sau a unei entități menționate la art.1 alin.(1) lit.b), c) sau d) pentru care se consideră că sunt îndeplinite condițiile de declanșare a procedurii de rezoluție, procedura obișnuită de insolvabilitate nu este declanșată decât la inițiativa autorității de rezoluție, precum și că decizia de aplicare a procedurii obișnuite de insolvabilitate în cazul unei instituții sau al unei entități menționate la art.1 alin.(1) lit.b), c) sau d) nu poate fi luată decât cu consimțământul autorității de rezoluție.</w:t>
      </w:r>
    </w:p>
    <w:p w14:paraId="6586BEF1" w14:textId="77777777" w:rsidR="00291CFC" w:rsidRPr="00707B89" w:rsidRDefault="00291C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În sensul alin (1), Banca Națională a Moldovei </w:t>
      </w:r>
      <w:r w:rsidR="006617AA" w:rsidRPr="00707B89">
        <w:rPr>
          <w:rFonts w:ascii="Times New Roman" w:hAnsi="Times New Roman" w:cs="Times New Roman"/>
          <w:bCs/>
          <w:kern w:val="0"/>
          <w:sz w:val="24"/>
          <w:szCs w:val="24"/>
          <w14:ligatures w14:val="none"/>
        </w:rPr>
        <w:t>se asigură că:</w:t>
      </w:r>
      <w:r w:rsidRPr="00707B89">
        <w:rPr>
          <w:rFonts w:ascii="Times New Roman" w:hAnsi="Times New Roman" w:cs="Times New Roman"/>
          <w:bCs/>
          <w:kern w:val="0"/>
          <w:sz w:val="24"/>
          <w:szCs w:val="24"/>
          <w14:ligatures w14:val="none"/>
        </w:rPr>
        <w:t xml:space="preserve"> </w:t>
      </w:r>
    </w:p>
    <w:p w14:paraId="7D582061" w14:textId="77777777" w:rsidR="00291CFC" w:rsidRPr="00707B89" w:rsidRDefault="00291CF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autorităților competente și autorităților de rezoluție li se notifică fără întârziere orice cerere de deschidere a procedurii obișnuite de insolvabilitate în raport cu o instituție</w:t>
      </w:r>
      <w:r w:rsidR="0080621F"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sau cu o entitate menționată la art.</w:t>
      </w:r>
      <w:r w:rsidR="006617AA" w:rsidRPr="00707B89">
        <w:rPr>
          <w:rFonts w:ascii="Times New Roman" w:hAnsi="Times New Roman" w:cs="Times New Roman"/>
          <w:bCs/>
          <w:kern w:val="0"/>
          <w:sz w:val="24"/>
          <w:szCs w:val="24"/>
          <w14:ligatures w14:val="none"/>
        </w:rPr>
        <w:t>1 alin.(1) lit.b), c) sau d), indiferent dacă instituția sau entitatea respectivă se află în rezoluție sau dacă a fost făcută publică o decizie în conformitate cu art.</w:t>
      </w:r>
      <w:r w:rsidRPr="00707B89">
        <w:rPr>
          <w:rFonts w:ascii="Times New Roman" w:hAnsi="Times New Roman" w:cs="Times New Roman"/>
          <w:bCs/>
          <w:kern w:val="0"/>
          <w:sz w:val="24"/>
          <w:szCs w:val="24"/>
          <w14:ligatures w14:val="none"/>
        </w:rPr>
        <w:t>286-287;</w:t>
      </w:r>
    </w:p>
    <w:p w14:paraId="38DF1A9B" w14:textId="77777777" w:rsidR="006617AA" w:rsidRPr="00707B89" w:rsidRDefault="006617A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cererea nu este stabilită decât dacă s-au făcut notificările menționate la lit.a) și dacă survine una dintre următoarele situații:</w:t>
      </w:r>
    </w:p>
    <w:p w14:paraId="620C7F67" w14:textId="4FCD890C" w:rsidR="006617AA" w:rsidRPr="00707B89" w:rsidRDefault="006617A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i) autoritatea de rezoluție a informat autoritățile responsabile de procedura obișnuită de insolvabilitate cu privire la intenția sa de a nu lua nicio </w:t>
      </w:r>
      <w:r w:rsidR="009C3565" w:rsidRPr="00707B89">
        <w:rPr>
          <w:rFonts w:ascii="Times New Roman" w:hAnsi="Times New Roman" w:cs="Times New Roman"/>
          <w:bCs/>
          <w:kern w:val="0"/>
          <w:sz w:val="24"/>
          <w:szCs w:val="24"/>
          <w14:ligatures w14:val="none"/>
        </w:rPr>
        <w:t xml:space="preserve">acțiune </w:t>
      </w:r>
      <w:r w:rsidRPr="00707B89">
        <w:rPr>
          <w:rFonts w:ascii="Times New Roman" w:hAnsi="Times New Roman" w:cs="Times New Roman"/>
          <w:bCs/>
          <w:kern w:val="0"/>
          <w:sz w:val="24"/>
          <w:szCs w:val="24"/>
          <w14:ligatures w14:val="none"/>
        </w:rPr>
        <w:t>de rezoluție în raport cu instituția sau cu entitatea menționată la art.1 alin.(1) lit.b), c) sau d);</w:t>
      </w:r>
    </w:p>
    <w:p w14:paraId="14807D1E" w14:textId="77777777" w:rsidR="006617AA" w:rsidRPr="00707B89" w:rsidRDefault="006617AA"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a expirat un termen de șapte zile de la data efectuării notificărilor menționate la lit.a).</w:t>
      </w:r>
    </w:p>
    <w:p w14:paraId="2A29CDC5" w14:textId="204CB48D" w:rsidR="00710E0B" w:rsidRPr="00707B89" w:rsidRDefault="00710E0B" w:rsidP="009E71D9">
      <w:pPr>
        <w:pStyle w:val="ListParagraph"/>
        <w:tabs>
          <w:tab w:val="left" w:pos="1134"/>
        </w:tabs>
        <w:spacing w:after="0" w:line="240" w:lineRule="auto"/>
        <w:ind w:left="567"/>
        <w:jc w:val="both"/>
        <w:rPr>
          <w:rFonts w:ascii="Times New Roman" w:hAnsi="Times New Roman" w:cs="Times New Roman"/>
          <w:bCs/>
          <w:sz w:val="24"/>
          <w:szCs w:val="24"/>
        </w:rPr>
      </w:pPr>
    </w:p>
    <w:p w14:paraId="1609A86B" w14:textId="27AD90BC" w:rsidR="008D36F2" w:rsidRPr="00707B89" w:rsidRDefault="00710E0B" w:rsidP="009E71D9">
      <w:pPr>
        <w:pStyle w:val="ListParagraph"/>
        <w:numPr>
          <w:ilvl w:val="0"/>
          <w:numId w:val="2"/>
        </w:numPr>
        <w:tabs>
          <w:tab w:val="left" w:pos="1134"/>
        </w:tabs>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TITLUL IV</w:t>
      </w:r>
      <w:r w:rsidRPr="00707B89">
        <w:rPr>
          <w:rFonts w:ascii="Times New Roman" w:hAnsi="Times New Roman" w:cs="Times New Roman"/>
          <w:bCs/>
          <w:sz w:val="24"/>
          <w:szCs w:val="24"/>
          <w:vertAlign w:val="superscript"/>
        </w:rPr>
        <w:t xml:space="preserve">1 </w:t>
      </w:r>
      <w:r w:rsidRPr="00707B89">
        <w:rPr>
          <w:rFonts w:ascii="Times New Roman" w:hAnsi="Times New Roman" w:cs="Times New Roman"/>
          <w:bCs/>
          <w:sz w:val="24"/>
          <w:szCs w:val="24"/>
        </w:rPr>
        <w:t>cu următorul cuprins:</w:t>
      </w:r>
    </w:p>
    <w:p w14:paraId="1FD08948" w14:textId="77777777" w:rsidR="00710E0B" w:rsidRPr="00707B89" w:rsidRDefault="00710E0B" w:rsidP="009E71D9">
      <w:pPr>
        <w:pStyle w:val="ListParagraph"/>
        <w:spacing w:after="0" w:line="240" w:lineRule="auto"/>
        <w:ind w:left="928"/>
        <w:jc w:val="center"/>
        <w:rPr>
          <w:rFonts w:ascii="Times New Roman" w:hAnsi="Times New Roman" w:cs="Times New Roman"/>
          <w:bCs/>
          <w:kern w:val="0"/>
          <w:sz w:val="24"/>
          <w:szCs w:val="24"/>
          <w14:ligatures w14:val="none"/>
        </w:rPr>
      </w:pPr>
    </w:p>
    <w:p w14:paraId="356AB22F" w14:textId="77777777" w:rsidR="00710E0B" w:rsidRPr="00707B89" w:rsidRDefault="00710E0B"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TITLUL IV</w:t>
      </w:r>
      <w:r w:rsidRPr="00707B89">
        <w:rPr>
          <w:rFonts w:ascii="Times New Roman" w:hAnsi="Times New Roman" w:cs="Times New Roman"/>
          <w:b/>
          <w:bCs/>
          <w:kern w:val="0"/>
          <w:sz w:val="24"/>
          <w:szCs w:val="24"/>
          <w:vertAlign w:val="superscript"/>
          <w14:ligatures w14:val="none"/>
        </w:rPr>
        <w:t>1</w:t>
      </w:r>
    </w:p>
    <w:p w14:paraId="594275BC" w14:textId="77777777" w:rsidR="00710E0B" w:rsidRPr="00707B89" w:rsidRDefault="00710E0B"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REZOLUȚIA GRUPURILOR TRANSFRONTALIERE</w:t>
      </w:r>
    </w:p>
    <w:p w14:paraId="65ABA422" w14:textId="77777777" w:rsidR="00710E0B" w:rsidRPr="00707B89" w:rsidRDefault="00710E0B"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Capitolul I</w:t>
      </w:r>
    </w:p>
    <w:p w14:paraId="04C48957"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PRINCIPII GENERALE</w:t>
      </w:r>
    </w:p>
    <w:p w14:paraId="02D5920C"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PRIVIND PROCESUL DECIZIONAL CARE IMPLICĂ</w:t>
      </w:r>
    </w:p>
    <w:p w14:paraId="565075C1" w14:textId="1BAAD470"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MAI MULTE STATE MEMBRE ALE UNIUNII EUROPEN</w:t>
      </w:r>
      <w:r w:rsidR="00C731E9" w:rsidRPr="00707B89">
        <w:rPr>
          <w:rFonts w:ascii="Times New Roman" w:hAnsi="Times New Roman" w:cs="Times New Roman"/>
          <w:b/>
          <w:bCs/>
          <w:kern w:val="0"/>
          <w:sz w:val="24"/>
          <w:szCs w:val="24"/>
          <w14:ligatures w14:val="none"/>
        </w:rPr>
        <w:t>E</w:t>
      </w:r>
    </w:p>
    <w:p w14:paraId="67C24B13" w14:textId="77777777" w:rsidR="00710E0B" w:rsidRPr="00707B89" w:rsidRDefault="00710E0B" w:rsidP="0057068C">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1</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Atunci când iau decizii sau măsuri, în temeiul prezentei legi, care pot avea un impact în unul sau mai multe state membre, autoritățile din Republica Moldova implicate în rezoluția grupurilor transfrontaliere au în vedere următoarele principii generale:</w:t>
      </w:r>
    </w:p>
    <w:p w14:paraId="23C70034"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necesitatea imperativă a eficacității procesului decizional și a păstrării costurilor rezoluției la un nivel cât mai scăzut posibil, la momentul întreprinderii acțiunilor de rezoluție;</w:t>
      </w:r>
    </w:p>
    <w:p w14:paraId="245F9EBD"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deciziile sunt luate și acțiunile sunt întreprinse în timp util și în regim de urgență, atunci când este necesar;</w:t>
      </w:r>
    </w:p>
    <w:p w14:paraId="035975F5" w14:textId="77777777" w:rsidR="005137DF" w:rsidRPr="00707B89" w:rsidRDefault="005137D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autoritățile de rezoluție, autoritățile competente, banca centrală și alte autorități cooperează pentru a se asigura că deciziile sunt luate și acțiunile sunt întreprinse într-o manieră coordonată și eficientă;</w:t>
      </w:r>
    </w:p>
    <w:p w14:paraId="1A0EDB73"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rolul și responsabilitățile autorităților din Republica Moldova implicate în rezoluția grupurilor transfrontaliere trebuie clar definite;</w:t>
      </w:r>
    </w:p>
    <w:p w14:paraId="47057B08" w14:textId="61C9D09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e) se acordă o atenție corespunzătoare intereselor statelor membre în care sunt stabilite întreprinderile-mamă din Uniunea Europeană, în special impactului oricărei decizii, acțiuni sau inacțiunii asupra stabilității financiare, resurselor </w:t>
      </w:r>
      <w:r w:rsidR="00707B89" w:rsidRPr="00707B89">
        <w:rPr>
          <w:rFonts w:ascii="Times New Roman" w:hAnsi="Times New Roman" w:cs="Times New Roman"/>
          <w:bCs/>
          <w:kern w:val="0"/>
          <w:sz w:val="24"/>
          <w:szCs w:val="24"/>
          <w14:ligatures w14:val="none"/>
        </w:rPr>
        <w:t>financiare</w:t>
      </w:r>
      <w:r w:rsidRPr="00707B89">
        <w:rPr>
          <w:rFonts w:ascii="Times New Roman" w:hAnsi="Times New Roman" w:cs="Times New Roman"/>
          <w:bCs/>
          <w:kern w:val="0"/>
          <w:sz w:val="24"/>
          <w:szCs w:val="24"/>
          <w14:ligatures w14:val="none"/>
        </w:rPr>
        <w:t>, fondului de rezoluție, schemei de garantare a depozitelor sau schemei de compensații pentru investitori din statele membre respective;</w:t>
      </w:r>
    </w:p>
    <w:p w14:paraId="384DBAD9" w14:textId="58A44FD8"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f) se acordă o atenție corespunzătoare intereselor fiecărui stat membru al Uniunii Europene în care este stabilită o filială, în special impactului oricărei decizii, acțiuni sau inacțiuni asupra stabilității financiare, resurselor </w:t>
      </w:r>
      <w:r w:rsidR="00707B89" w:rsidRPr="00707B89">
        <w:rPr>
          <w:rFonts w:ascii="Times New Roman" w:hAnsi="Times New Roman" w:cs="Times New Roman"/>
          <w:bCs/>
          <w:kern w:val="0"/>
          <w:sz w:val="24"/>
          <w:szCs w:val="24"/>
          <w14:ligatures w14:val="none"/>
        </w:rPr>
        <w:t>financiare</w:t>
      </w:r>
      <w:r w:rsidRPr="00707B89">
        <w:rPr>
          <w:rFonts w:ascii="Times New Roman" w:hAnsi="Times New Roman" w:cs="Times New Roman"/>
          <w:bCs/>
          <w:kern w:val="0"/>
          <w:sz w:val="24"/>
          <w:szCs w:val="24"/>
          <w14:ligatures w14:val="none"/>
        </w:rPr>
        <w:t>, fondului de rezoluție, schemei de garantare a depozitelor sau schemei de compensații pentru investitori din statele membre respective;</w:t>
      </w:r>
    </w:p>
    <w:p w14:paraId="1905E19D"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g) se acordă o atenție corespunzătoare intereselor fiecărui stat membru al Uniunii Europene în care sunt stabilite sucursale semnificative, în special impactului oricărei decizii, acțiuni sau inacțiuni asupra stabilității financiare a statelor membre respective;</w:t>
      </w:r>
    </w:p>
    <w:p w14:paraId="11AD0227"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h) se acordă o atenție corespunzătoare obiectivelor privind echilibrarea intereselor diferitelor state membre implicate și evitarea prejudicierii nedrepte ori a protejării necuvenite a intereselor anumitor state membre, inclusiv evitarea alocării inechitabile între statele membre a sarcinii suportate; </w:t>
      </w:r>
    </w:p>
    <w:p w14:paraId="35385BE6"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orice obligație prevăzută de prezenta lege de a consulta o autoritate înainte de luarea oricărei decizii sau întreprinderea oricărei acțiuni implică cel puțin obligația de a consulta autoritatea respectivă cu privire la acele elemente ale deciziei sau acțiunii propuse care au sau este probabil că vor avea un efect asupra întreprinderii-mamă din Uniunea Europeană, a filialei sau a sucursalei relevante pentru autoritățile în cauză, precum și un impact asupra stabilității statului membru al Uniunii Europene respectiv în care întreprinderea-mamă din Uniunea Europeană, filiala sau sucursala este stabilită sau situată;</w:t>
      </w:r>
    </w:p>
    <w:p w14:paraId="4E2A5634"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j) atunci când întreprinde acțiuni de rezoluție, Banca Națională a Moldovei, în calitate de autoritate de rezoluție, ține seama și urmează planurile de rezoluție prevăzute la art.31</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-31</w:t>
      </w:r>
      <w:r w:rsidRPr="00707B89">
        <w:rPr>
          <w:rFonts w:ascii="Times New Roman" w:hAnsi="Times New Roman" w:cs="Times New Roman"/>
          <w:bCs/>
          <w:kern w:val="0"/>
          <w:sz w:val="24"/>
          <w:szCs w:val="24"/>
          <w:vertAlign w:val="superscript"/>
          <w14:ligatures w14:val="none"/>
        </w:rPr>
        <w:t>13</w:t>
      </w:r>
      <w:r w:rsidRPr="00707B89">
        <w:rPr>
          <w:rFonts w:ascii="Times New Roman" w:hAnsi="Times New Roman" w:cs="Times New Roman"/>
          <w:bCs/>
          <w:kern w:val="0"/>
          <w:sz w:val="24"/>
          <w:szCs w:val="24"/>
          <w14:ligatures w14:val="none"/>
        </w:rPr>
        <w:t> și la art.31</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-31</w:t>
      </w:r>
      <w:r w:rsidRPr="00707B89">
        <w:rPr>
          <w:rFonts w:ascii="Times New Roman" w:hAnsi="Times New Roman" w:cs="Times New Roman"/>
          <w:bCs/>
          <w:kern w:val="0"/>
          <w:sz w:val="24"/>
          <w:szCs w:val="24"/>
          <w:vertAlign w:val="superscript"/>
          <w14:ligatures w14:val="none"/>
        </w:rPr>
        <w:t>23</w:t>
      </w:r>
      <w:r w:rsidRPr="00707B89">
        <w:rPr>
          <w:rFonts w:ascii="Times New Roman" w:hAnsi="Times New Roman" w:cs="Times New Roman"/>
          <w:bCs/>
          <w:kern w:val="0"/>
          <w:sz w:val="24"/>
          <w:szCs w:val="24"/>
          <w14:ligatures w14:val="none"/>
        </w:rPr>
        <w:t xml:space="preserve">, cu excepția cazului în care consideră, având în vedere circumstanțele specifice, că </w:t>
      </w:r>
      <w:r w:rsidRPr="00707B89">
        <w:rPr>
          <w:rFonts w:ascii="Times New Roman" w:hAnsi="Times New Roman" w:cs="Times New Roman"/>
          <w:bCs/>
          <w:kern w:val="0"/>
          <w:sz w:val="24"/>
          <w:szCs w:val="24"/>
          <w14:ligatures w14:val="none"/>
        </w:rPr>
        <w:lastRenderedPageBreak/>
        <w:t>obiectivele rezoluției vor fi îndeplinite mai eficace prin întreprinderea de acțiuni care nu sunt prevăzute în planurile de rezoluție;</w:t>
      </w:r>
    </w:p>
    <w:p w14:paraId="4939E5F4" w14:textId="00562BE8"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k) necesitatea transparenței, ori de câte ori există probabilitatea ca o decizie sau acțiune propusă să aibă implicații asupra stabilității financiare, resurselor </w:t>
      </w:r>
      <w:r w:rsidR="00707B89" w:rsidRPr="00707B89">
        <w:rPr>
          <w:rFonts w:ascii="Times New Roman" w:hAnsi="Times New Roman" w:cs="Times New Roman"/>
          <w:bCs/>
          <w:kern w:val="0"/>
          <w:sz w:val="24"/>
          <w:szCs w:val="24"/>
          <w14:ligatures w14:val="none"/>
        </w:rPr>
        <w:t>financiare</w:t>
      </w:r>
      <w:r w:rsidRPr="00707B89">
        <w:rPr>
          <w:rFonts w:ascii="Times New Roman" w:hAnsi="Times New Roman" w:cs="Times New Roman"/>
          <w:bCs/>
          <w:kern w:val="0"/>
          <w:sz w:val="24"/>
          <w:szCs w:val="24"/>
          <w14:ligatures w14:val="none"/>
        </w:rPr>
        <w:t>, fondului de rezoluție, schemei de garantare a depozitelor sau schemei de compensare pentru investitori din oricare stat membru al Uniunii Europene relevant; și</w:t>
      </w:r>
    </w:p>
    <w:p w14:paraId="4D378C0B"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 recunoașterea faptului că cea mai mare probabilitate de a obține un rezultat care să ducă la scăderea costului global al rezoluției revine coordonării și cooperării.</w:t>
      </w:r>
    </w:p>
    <w:p w14:paraId="670469FF" w14:textId="77777777" w:rsidR="00710E0B" w:rsidRPr="00707B89" w:rsidRDefault="00710E0B" w:rsidP="009E71D9">
      <w:pPr>
        <w:spacing w:after="0" w:line="240" w:lineRule="auto"/>
        <w:jc w:val="center"/>
        <w:rPr>
          <w:rFonts w:ascii="Times New Roman" w:hAnsi="Times New Roman" w:cs="Times New Roman"/>
          <w:bCs/>
          <w:sz w:val="24"/>
          <w:szCs w:val="24"/>
        </w:rPr>
      </w:pPr>
    </w:p>
    <w:p w14:paraId="2F6339F9" w14:textId="77777777" w:rsidR="00710E0B" w:rsidRPr="00707B89" w:rsidRDefault="00710E0B"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Capitolul II</w:t>
      </w:r>
    </w:p>
    <w:p w14:paraId="0CB3D33C" w14:textId="77777777" w:rsidR="0099442C" w:rsidRPr="00707B89" w:rsidRDefault="0099442C"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COLEGII DE REZOLUȚIE</w:t>
      </w:r>
    </w:p>
    <w:p w14:paraId="69BB6D1A"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2</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Sub rezerva dispozițiilor art.295</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 Banca Națională a Moldovei, în calitate de autoritate de rezoluție la nivel de grup, stabilește colegii de rezoluție pentru a îndeplini atribuțiile prevăzute la art.31</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art.34</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xml:space="preserve"> alin.(1)-(7), art.41</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-41</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 art.164-170, art.295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29</w:t>
      </w:r>
      <w:r w:rsidRPr="00707B89">
        <w:rPr>
          <w:rFonts w:ascii="Times New Roman" w:hAnsi="Times New Roman" w:cs="Times New Roman"/>
          <w:bCs/>
          <w:sz w:val="24"/>
          <w:szCs w:val="24"/>
        </w:rPr>
        <w:t>, art.295</w:t>
      </w:r>
      <w:r w:rsidRPr="00707B89">
        <w:rPr>
          <w:rFonts w:ascii="Times New Roman" w:hAnsi="Times New Roman" w:cs="Times New Roman"/>
          <w:bCs/>
          <w:sz w:val="24"/>
          <w:szCs w:val="24"/>
          <w:vertAlign w:val="superscript"/>
        </w:rPr>
        <w:t>42</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48</w:t>
      </w:r>
      <w:r w:rsidRPr="00707B89">
        <w:rPr>
          <w:rFonts w:ascii="Times New Roman" w:hAnsi="Times New Roman" w:cs="Times New Roman"/>
          <w:bCs/>
          <w:sz w:val="24"/>
          <w:szCs w:val="24"/>
        </w:rPr>
        <w:t> și, după caz, pentru a asigura cooperarea și coordonarea cu autoritățile de rezoluție din state terțe.</w:t>
      </w:r>
    </w:p>
    <w:p w14:paraId="56556326"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Colegiile de rezoluție furnizează Băncii Naționale a Moldovei, în oricare din calitățile sale de autoritate de rezoluție la nivel de grup, autoritate de rezoluție la nivel individual și, acolo unde este cazul, autoritate competentă și supraveghetor consolidant, și celorlalte autorități din colegiu un cadru pentru îndeplinirea următoarelor sarcini:</w:t>
      </w:r>
    </w:p>
    <w:p w14:paraId="24C98771"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schimbul de informații care prezintă interes din punctul de vedere al elaborării planurilor de rezoluție a grupurilor, al aplicării în cazul grupurilor a competențelor de pregătire și prevenire, precum și al rezoluției grupurilor;</w:t>
      </w:r>
    </w:p>
    <w:p w14:paraId="625DBD56"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elaborarea planurilor de rezoluție a grupurilor în conformitate cu prevederile art.</w:t>
      </w:r>
      <w:r w:rsidR="0099442C" w:rsidRPr="00707B89">
        <w:rPr>
          <w:rFonts w:ascii="Times New Roman" w:hAnsi="Times New Roman" w:cs="Times New Roman"/>
          <w:bCs/>
          <w:sz w:val="24"/>
          <w:szCs w:val="24"/>
        </w:rPr>
        <w:t>31</w:t>
      </w:r>
      <w:r w:rsidR="0099442C" w:rsidRPr="00707B89">
        <w:rPr>
          <w:rFonts w:ascii="Times New Roman" w:hAnsi="Times New Roman" w:cs="Times New Roman"/>
          <w:bCs/>
          <w:sz w:val="24"/>
          <w:szCs w:val="24"/>
          <w:vertAlign w:val="superscript"/>
        </w:rPr>
        <w:t>1</w:t>
      </w:r>
      <w:r w:rsidR="0099442C" w:rsidRPr="00707B89">
        <w:rPr>
          <w:rFonts w:ascii="Times New Roman" w:hAnsi="Times New Roman" w:cs="Times New Roman"/>
          <w:bCs/>
          <w:sz w:val="24"/>
          <w:szCs w:val="24"/>
        </w:rPr>
        <w:t>-31</w:t>
      </w:r>
      <w:r w:rsidR="0099442C" w:rsidRPr="00707B89">
        <w:rPr>
          <w:rFonts w:ascii="Times New Roman" w:hAnsi="Times New Roman" w:cs="Times New Roman"/>
          <w:bCs/>
          <w:sz w:val="24"/>
          <w:szCs w:val="24"/>
          <w:vertAlign w:val="superscript"/>
        </w:rPr>
        <w:t>13</w:t>
      </w:r>
      <w:r w:rsidR="0099442C" w:rsidRPr="00707B89">
        <w:rPr>
          <w:rFonts w:ascii="Times New Roman" w:hAnsi="Times New Roman" w:cs="Times New Roman"/>
          <w:bCs/>
          <w:sz w:val="24"/>
          <w:szCs w:val="24"/>
        </w:rPr>
        <w:t> și art.</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23</w:t>
      </w:r>
      <w:r w:rsidRPr="00707B89">
        <w:rPr>
          <w:rFonts w:ascii="Times New Roman" w:hAnsi="Times New Roman" w:cs="Times New Roman"/>
          <w:bCs/>
          <w:sz w:val="24"/>
          <w:szCs w:val="24"/>
        </w:rPr>
        <w:t>;</w:t>
      </w:r>
    </w:p>
    <w:p w14:paraId="41356A6D"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evaluarea posibilităților de soluționare a grupurilor în conformitate cu prevederile art.34</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xml:space="preserve"> alin.(1)-(7) și art.34</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w:t>
      </w:r>
    </w:p>
    <w:p w14:paraId="3940BDCD"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exercitarea competențelor de a aborda sau de a înlătura obstacolele din calea posibilităților de soluționare a grupurilor în conformitate cu prevederile art.41</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-41</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w:t>
      </w:r>
    </w:p>
    <w:p w14:paraId="03BE3206"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luarea deciziei cu privire la necesitatea de a institui o schemă de rezoluție a grupului prevăzută la art.295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29</w:t>
      </w:r>
      <w:r w:rsidRPr="00707B89">
        <w:rPr>
          <w:rFonts w:ascii="Times New Roman" w:hAnsi="Times New Roman" w:cs="Times New Roman"/>
          <w:bCs/>
          <w:sz w:val="24"/>
          <w:szCs w:val="24"/>
        </w:rPr>
        <w:t> sau la art.295</w:t>
      </w:r>
      <w:r w:rsidRPr="00707B89">
        <w:rPr>
          <w:rFonts w:ascii="Times New Roman" w:hAnsi="Times New Roman" w:cs="Times New Roman"/>
          <w:bCs/>
          <w:sz w:val="24"/>
          <w:szCs w:val="24"/>
          <w:vertAlign w:val="superscript"/>
        </w:rPr>
        <w:t>42</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54</w:t>
      </w:r>
      <w:r w:rsidRPr="00707B89">
        <w:rPr>
          <w:rFonts w:ascii="Times New Roman" w:hAnsi="Times New Roman" w:cs="Times New Roman"/>
          <w:bCs/>
          <w:sz w:val="24"/>
          <w:szCs w:val="24"/>
        </w:rPr>
        <w:t>;</w:t>
      </w:r>
    </w:p>
    <w:p w14:paraId="3291CDC6"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f) obținerea acordului privind schema de rezoluție a grupului propusă în conformitate cu prevederile art.295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29</w:t>
      </w:r>
      <w:r w:rsidRPr="00707B89">
        <w:rPr>
          <w:rFonts w:ascii="Times New Roman" w:hAnsi="Times New Roman" w:cs="Times New Roman"/>
          <w:bCs/>
          <w:sz w:val="24"/>
          <w:szCs w:val="24"/>
        </w:rPr>
        <w:t> sau la art.295</w:t>
      </w:r>
      <w:r w:rsidRPr="00707B89">
        <w:rPr>
          <w:rFonts w:ascii="Times New Roman" w:hAnsi="Times New Roman" w:cs="Times New Roman"/>
          <w:bCs/>
          <w:sz w:val="24"/>
          <w:szCs w:val="24"/>
          <w:vertAlign w:val="superscript"/>
        </w:rPr>
        <w:t>42</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54</w:t>
      </w:r>
      <w:r w:rsidRPr="00707B89">
        <w:rPr>
          <w:rFonts w:ascii="Times New Roman" w:hAnsi="Times New Roman" w:cs="Times New Roman"/>
          <w:bCs/>
          <w:sz w:val="24"/>
          <w:szCs w:val="24"/>
        </w:rPr>
        <w:t>;</w:t>
      </w:r>
    </w:p>
    <w:p w14:paraId="1E8FE43F"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g) coordonarea comunicării publice a strategiilor și schemelor de rezoluție a grupului;</w:t>
      </w:r>
    </w:p>
    <w:p w14:paraId="11340B06"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h) coordonarea utilizării mecanismelor de finanțare prevăzute în titlul V;</w:t>
      </w:r>
    </w:p>
    <w:p w14:paraId="14979942"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 stabilirea cerințelor minime de fonduri proprii și datorii eligibile pentru grupuri, la nivel consolidat și la nivel de filială, prevăzute la art.164-170.</w:t>
      </w:r>
    </w:p>
    <w:p w14:paraId="16DF35AC"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Colegiile de rezoluție pot fi utilizate drept forum de discuții pentru orice aspect legat de rezoluția grupurilor transfrontaliere.</w:t>
      </w:r>
    </w:p>
    <w:p w14:paraId="0C1ABFE9"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7940F880" w14:textId="086426EF"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3</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051ACE" w:rsidRPr="00707B89">
        <w:rPr>
          <w:rFonts w:ascii="Times New Roman" w:hAnsi="Times New Roman" w:cs="Times New Roman"/>
          <w:bCs/>
          <w:sz w:val="24"/>
          <w:szCs w:val="24"/>
        </w:rPr>
        <w:t>(1)</w:t>
      </w:r>
      <w:r w:rsidRPr="00707B89">
        <w:rPr>
          <w:rFonts w:ascii="Times New Roman" w:hAnsi="Times New Roman" w:cs="Times New Roman"/>
          <w:bCs/>
          <w:sz w:val="24"/>
          <w:szCs w:val="24"/>
        </w:rPr>
        <w:t xml:space="preserve"> Membrii unui colegiu de rezoluție, din care face parte și Banca Națională a Moldovei în oricare din calitățile sale de autoritate de rezoluție la nivel de grup, autoritate de rezoluție la nivel individual, autoritate competentă sau supraveghetor consolidant, după caz, sunt următorii:</w:t>
      </w:r>
    </w:p>
    <w:p w14:paraId="4C8A42CE"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autoritatea de rezoluție la nivel de grup;</w:t>
      </w:r>
    </w:p>
    <w:p w14:paraId="6F31BFDC"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autoritățile de rezoluție din fiecare stat membru al Uniunii Europene în care este stabilită o filială inclusă în supravegherea pe bază consolidată;</w:t>
      </w:r>
    </w:p>
    <w:p w14:paraId="629A51C2"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autoritățile de rezoluție din statele membre în care este stabilită întreprinderea-mamă a uneia sau mai multor instituții din grup, care este o entitate prevăzută la art.</w:t>
      </w:r>
      <w:r w:rsidR="0099442C" w:rsidRPr="00707B89">
        <w:rPr>
          <w:rFonts w:ascii="Times New Roman" w:hAnsi="Times New Roman" w:cs="Times New Roman"/>
          <w:bCs/>
          <w:sz w:val="24"/>
          <w:szCs w:val="24"/>
        </w:rPr>
        <w:t>1 alin.(1) lit.</w:t>
      </w:r>
      <w:r w:rsidRPr="00707B89">
        <w:rPr>
          <w:rFonts w:ascii="Times New Roman" w:hAnsi="Times New Roman" w:cs="Times New Roman"/>
          <w:bCs/>
          <w:sz w:val="24"/>
          <w:szCs w:val="24"/>
        </w:rPr>
        <w:t>d);</w:t>
      </w:r>
    </w:p>
    <w:p w14:paraId="553F5C9D"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autoritățile de rezoluție din statele membre în care sunt situate sucursale semnificative;</w:t>
      </w:r>
    </w:p>
    <w:p w14:paraId="7AD0C467"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e) supraveghetorul consolidant și autoritățile competente din statele membre în care autoritatea de rezoluție este membră a colegiului de rezoluție. În cazul în care autoritatea </w:t>
      </w:r>
      <w:r w:rsidRPr="00707B89">
        <w:rPr>
          <w:rFonts w:ascii="Times New Roman" w:hAnsi="Times New Roman" w:cs="Times New Roman"/>
          <w:bCs/>
          <w:sz w:val="24"/>
          <w:szCs w:val="24"/>
        </w:rPr>
        <w:lastRenderedPageBreak/>
        <w:t>competentă a unui stat membru al Uniunii Europene nu este banca centrală a acestuia, autoritatea competentă poate decide să fie însoțită de un reprezentant al băncii centrale a respectivului stat membru al Uniunii Europene;</w:t>
      </w:r>
    </w:p>
    <w:p w14:paraId="360BADA9"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f) ministerele competente, în cazul în care autoritățile de rezoluție care sunt membre ale colegiului de rezoluție nu sunt ministerele competente;</w:t>
      </w:r>
    </w:p>
    <w:p w14:paraId="79120B2D" w14:textId="1B0F65CE"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g) </w:t>
      </w:r>
      <w:r w:rsidR="00051ACE" w:rsidRPr="00707B89">
        <w:rPr>
          <w:rFonts w:ascii="Times New Roman" w:hAnsi="Times New Roman" w:cs="Times New Roman"/>
          <w:bCs/>
          <w:sz w:val="24"/>
          <w:szCs w:val="24"/>
        </w:rPr>
        <w:t>autoritățile desemnate ale schemei de garantare a depozitelor la care sunt afiliate instituțiile de credit care fac parte din grup</w:t>
      </w:r>
      <w:r w:rsidRPr="00707B89">
        <w:rPr>
          <w:rFonts w:ascii="Times New Roman" w:hAnsi="Times New Roman" w:cs="Times New Roman"/>
          <w:bCs/>
          <w:sz w:val="24"/>
          <w:szCs w:val="24"/>
        </w:rPr>
        <w:t>;</w:t>
      </w:r>
    </w:p>
    <w:p w14:paraId="4443B4EF"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h) Autoritatea Bancară Europeană, în conformitate cu prevederile art.</w:t>
      </w:r>
      <w:r w:rsidR="00DA6240"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w:t>
      </w:r>
    </w:p>
    <w:p w14:paraId="76439F14" w14:textId="602A224B" w:rsidR="00051ACE" w:rsidRPr="00707B89" w:rsidRDefault="00051ACE" w:rsidP="009E71D9">
      <w:pPr>
        <w:spacing w:after="0" w:line="240" w:lineRule="auto"/>
        <w:jc w:val="both"/>
        <w:rPr>
          <w:rFonts w:ascii="Times New Roman" w:hAnsi="Times New Roman" w:cs="Times New Roman"/>
          <w:bCs/>
          <w:sz w:val="24"/>
          <w:szCs w:val="24"/>
        </w:rPr>
      </w:pPr>
      <w:r w:rsidRPr="00707B89">
        <w:rPr>
          <w:rFonts w:ascii="Times New Roman" w:eastAsia="Calibri" w:hAnsi="Times New Roman" w:cs="Times New Roman"/>
          <w:bCs/>
          <w:sz w:val="24"/>
          <w:szCs w:val="24"/>
        </w:rPr>
        <w:t xml:space="preserve">           (2) În sensul alin. (1) lit. b) </w:t>
      </w:r>
      <w:r w:rsidRPr="00707B89">
        <w:rPr>
          <w:rFonts w:ascii="Times New Roman" w:hAnsi="Times New Roman" w:cs="Times New Roman"/>
          <w:bCs/>
          <w:sz w:val="24"/>
          <w:szCs w:val="24"/>
        </w:rPr>
        <w:t>în cazul în care filiala este o instituție financiară menționată la art.1 alin.(1) lit.b) și este, de asemenea, o entitate destinată lichidării, Banca Națională a Moldovei în calitate de autoritate de rezoluție a filialei respective decide dacă intenționează să fie membră a colegiului de rezoluție.</w:t>
      </w:r>
    </w:p>
    <w:p w14:paraId="1B3AAB05" w14:textId="77777777" w:rsidR="00051ACE" w:rsidRPr="00707B89" w:rsidRDefault="00051ACE"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(3) În cazul în care consideră că nu este necesar să fie membră, Banca Națională a Moldovei în calitate de autoritate de rezoluție a filialei solicită acordul autorității de rezoluție a grupului pentru încetarea calității de membru. Autoritatea de rezoluție a grupului aprobă încetarea calității de membru, cu excepția cazului în care menținerea calității de membru este necesară pentru funcționarea corespunzătoare și eficace a colegiului de rezoluție.</w:t>
      </w:r>
    </w:p>
    <w:p w14:paraId="34BF8FE5" w14:textId="77777777" w:rsidR="00051ACE" w:rsidRPr="00707B89" w:rsidRDefault="00051ACE" w:rsidP="009E71D9">
      <w:pPr>
        <w:spacing w:after="0" w:line="240" w:lineRule="auto"/>
        <w:jc w:val="both"/>
        <w:rPr>
          <w:rFonts w:ascii="Times New Roman" w:eastAsia="Calibri" w:hAnsi="Times New Roman" w:cs="Times New Roman"/>
          <w:bCs/>
          <w:sz w:val="24"/>
          <w:szCs w:val="24"/>
        </w:rPr>
      </w:pPr>
      <w:r w:rsidRPr="00707B89">
        <w:rPr>
          <w:rFonts w:ascii="Times New Roman" w:hAnsi="Times New Roman" w:cs="Times New Roman"/>
          <w:bCs/>
          <w:sz w:val="24"/>
          <w:szCs w:val="24"/>
        </w:rPr>
        <w:t xml:space="preserve">             (4) În cazul unor modificări semnificative care au potențialul de a afecta credibilitatea procedurii de insolvență, Banca Națională a Moldovei în calitate de autoritate de rezoluție a unei astfel de filiale notifică autorității de rezoluție a grupului necesitatea de a-și restabili calitatea de membru al colegiului de rezoluție. La primirea unei astfel de notificări, autoritatea de rezoluție a grupului restabilește respectiva calitate de membru.</w:t>
      </w:r>
    </w:p>
    <w:p w14:paraId="74810AC4"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1586E828" w14:textId="38C15E83"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4</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Autoritățile de rezoluție din state terțe, în cazul în care o întreprindere-mamă sau o instituție stabilită în Uniunea Europeană are în statul respectiv o instituție-filială sau o sucursală care ar fi fost considerată semnificativă dacă ar fi fost situată în Uniunea Europeană, pot, la cerere, să fie invitate să participe în calitate de observatori în cadrul colegiului de rezoluție, cu condiția ca acestea să facă obiectul unor cerințe de confidențialitate echivalente, în opinia </w:t>
      </w:r>
      <w:r w:rsidR="00591CFF" w:rsidRPr="00707B89">
        <w:rPr>
          <w:rFonts w:ascii="Times New Roman" w:eastAsia="Calibri" w:hAnsi="Times New Roman" w:cs="Times New Roman"/>
          <w:bCs/>
          <w:sz w:val="24"/>
          <w:szCs w:val="24"/>
        </w:rPr>
        <w:t xml:space="preserve">Băncii Naționale a Moldovei , în calitate de </w:t>
      </w:r>
      <w:r w:rsidRPr="00707B89">
        <w:rPr>
          <w:rFonts w:ascii="Times New Roman" w:hAnsi="Times New Roman" w:cs="Times New Roman"/>
          <w:bCs/>
          <w:sz w:val="24"/>
          <w:szCs w:val="24"/>
        </w:rPr>
        <w:t>autorit</w:t>
      </w:r>
      <w:r w:rsidR="00591CFF" w:rsidRPr="00707B89">
        <w:rPr>
          <w:rFonts w:ascii="Times New Roman" w:hAnsi="Times New Roman" w:cs="Times New Roman"/>
          <w:bCs/>
          <w:sz w:val="24"/>
          <w:szCs w:val="24"/>
        </w:rPr>
        <w:t>ate</w:t>
      </w:r>
      <w:r w:rsidRPr="00707B89">
        <w:rPr>
          <w:rFonts w:ascii="Times New Roman" w:hAnsi="Times New Roman" w:cs="Times New Roman"/>
          <w:bCs/>
          <w:sz w:val="24"/>
          <w:szCs w:val="24"/>
        </w:rPr>
        <w:t xml:space="preserve"> de rezoluție la nivel de grup, cu cele prevăzute la art.328.</w:t>
      </w:r>
    </w:p>
    <w:p w14:paraId="7385102F"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52CACA1E"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5</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Pentru a contribui la promovarea și monitorizarea unei funcționări eficiente, eficace și coerente a colegiilor de rezoluție în acord cu standardele internaționale, Banca Națională Moldovei, în calitate de autoritate de rezoluție la nivel de grup, invită Autoritatea Bancară Europeană să participe la reuniunile colegiului de rezoluție. Autoritatea Bancară Europeană nu are niciun drept de vot, în măsura în care au loc votări în cadrul colegiilor de rezoluție.</w:t>
      </w:r>
    </w:p>
    <w:p w14:paraId="48B8C23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73002966"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6</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Banca Națională a Moldovei, în calitate de autoritate de rezoluție la nivel de grup, prezidează colegiul de rezoluție. În această calitate, Banca Națională a Moldovei:</w:t>
      </w:r>
    </w:p>
    <w:p w14:paraId="68411155"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stabilește aranjamente și proceduri scrise pentru funcționarea colegiului de rezoluție, în urma consultării cu ceilalți membri ai colegiului de rezoluție;</w:t>
      </w:r>
    </w:p>
    <w:p w14:paraId="2342DDA5"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coordonează toate activitățile colegiului de rezoluție;</w:t>
      </w:r>
    </w:p>
    <w:p w14:paraId="573DCEC5"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convoacă și prezidează toate reuniunile colegiului de rezoluție și informează pe deplin și anticipat pe toți membrii acestuia în legătură cu organizarea reuniunilor colegiului de rezoluție, principalele aspecte care urmează a fi discutate și elementele ce vor fi luate în considerare;</w:t>
      </w:r>
    </w:p>
    <w:p w14:paraId="79322E82"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notifică membrii colegiului de rezoluție cu privire la orice reuniuni planificate, astfel încât aceștia să poată solicita să participe la ele;</w:t>
      </w:r>
    </w:p>
    <w:p w14:paraId="152F345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decide care dintre membri și dintre observatori sunt invitați să participe la anumite reuniuni ale colegiului de rezoluție, în funcție de interesele specifice, ținând seama de relevanța subiectului care urmează să fie discutat pentru acei membri și observatori și în special de impactul potențial asupra stabilității financiare a statelor membre în cauză;</w:t>
      </w:r>
    </w:p>
    <w:p w14:paraId="4EF835BD"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 xml:space="preserve">f) informează, în timp util, toți membrii colegiului în legătură cu deciziile adoptate în cadrul acestor reuniuni, precum și cu rezultatele lor. </w:t>
      </w:r>
    </w:p>
    <w:p w14:paraId="233273B8"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Membrii care participă la colegiul de rezoluție cooperează strâns.</w:t>
      </w:r>
    </w:p>
    <w:p w14:paraId="618E2E70"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Prin excepție de la prevederile alin.(1) lit.e), Banca Națională a Moldovei, în calitate de autoritate de rezoluție la nivel individual, are dreptul să participe la reuniunile colegiului de rezoluție ori de câte ori sunt înscrise pe ordinea de zi puncte care fac obiectul adoptării unor decizii comune sau care se referă la o entitate din grup situată în Republica Moldova.</w:t>
      </w:r>
    </w:p>
    <w:p w14:paraId="26985B4D"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3DF35FEE" w14:textId="6FF93D66"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7</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w:t>
      </w:r>
      <w:r w:rsidR="00591CFF" w:rsidRPr="00707B89">
        <w:rPr>
          <w:rFonts w:ascii="Times New Roman" w:hAnsi="Times New Roman" w:cs="Times New Roman"/>
          <w:bCs/>
          <w:sz w:val="24"/>
          <w:szCs w:val="24"/>
        </w:rPr>
        <w:t>(1)</w:t>
      </w:r>
      <w:r w:rsidRPr="00707B89">
        <w:rPr>
          <w:rFonts w:ascii="Times New Roman" w:hAnsi="Times New Roman" w:cs="Times New Roman"/>
          <w:bCs/>
          <w:sz w:val="24"/>
          <w:szCs w:val="24"/>
        </w:rPr>
        <w:t xml:space="preserve"> Banca Națională a Moldovei, în calitate de autoritate de rezoluție la nivel de grup, nu este obligată să instituie un colegiu de rezoluție în cazul în care alte grupuri sau colegii exercită aceleași funcții și aceleași sarcini cu cele prevăzute la art.</w:t>
      </w:r>
      <w:r w:rsidR="0099442C" w:rsidRPr="00707B89">
        <w:rPr>
          <w:rFonts w:ascii="Times New Roman" w:hAnsi="Times New Roman" w:cs="Times New Roman"/>
          <w:bCs/>
          <w:sz w:val="24"/>
          <w:szCs w:val="24"/>
        </w:rPr>
        <w:t>295</w:t>
      </w:r>
      <w:r w:rsidR="0099442C" w:rsidRPr="00707B89">
        <w:rPr>
          <w:rFonts w:ascii="Times New Roman" w:hAnsi="Times New Roman" w:cs="Times New Roman"/>
          <w:bCs/>
          <w:sz w:val="24"/>
          <w:szCs w:val="24"/>
          <w:vertAlign w:val="superscript"/>
        </w:rPr>
        <w:t>2</w:t>
      </w:r>
      <w:r w:rsidR="0099442C" w:rsidRPr="00707B89">
        <w:rPr>
          <w:rFonts w:ascii="Times New Roman" w:hAnsi="Times New Roman" w:cs="Times New Roman"/>
          <w:bCs/>
          <w:sz w:val="24"/>
          <w:szCs w:val="24"/>
        </w:rPr>
        <w:t>-295</w:t>
      </w:r>
      <w:r w:rsidR="0099442C" w:rsidRPr="00707B89">
        <w:rPr>
          <w:rFonts w:ascii="Times New Roman" w:hAnsi="Times New Roman" w:cs="Times New Roman"/>
          <w:bCs/>
          <w:sz w:val="24"/>
          <w:szCs w:val="24"/>
          <w:vertAlign w:val="superscript"/>
        </w:rPr>
        <w:t>6</w:t>
      </w:r>
      <w:r w:rsidR="0099442C" w:rsidRPr="00707B89">
        <w:rPr>
          <w:rFonts w:ascii="Times New Roman" w:hAnsi="Times New Roman" w:cs="Times New Roman"/>
          <w:bCs/>
          <w:sz w:val="24"/>
          <w:szCs w:val="24"/>
        </w:rPr>
        <w:t> și respectă toate condițiile și procedurile, inclusiv pe cele care vizează componența și participarea la colegiile de rezoluție, stabilite la art.295</w:t>
      </w:r>
      <w:r w:rsidR="0099442C" w:rsidRPr="00707B89">
        <w:rPr>
          <w:rFonts w:ascii="Times New Roman" w:hAnsi="Times New Roman" w:cs="Times New Roman"/>
          <w:bCs/>
          <w:sz w:val="24"/>
          <w:szCs w:val="24"/>
          <w:vertAlign w:val="superscript"/>
        </w:rPr>
        <w:t>2</w:t>
      </w:r>
      <w:r w:rsidR="0099442C" w:rsidRPr="00707B89">
        <w:rPr>
          <w:rFonts w:ascii="Times New Roman" w:hAnsi="Times New Roman" w:cs="Times New Roman"/>
          <w:bCs/>
          <w:sz w:val="24"/>
          <w:szCs w:val="24"/>
        </w:rPr>
        <w:t>-295</w:t>
      </w:r>
      <w:r w:rsidR="0099442C" w:rsidRPr="00707B89">
        <w:rPr>
          <w:rFonts w:ascii="Times New Roman" w:hAnsi="Times New Roman" w:cs="Times New Roman"/>
          <w:bCs/>
          <w:sz w:val="24"/>
          <w:szCs w:val="24"/>
          <w:vertAlign w:val="superscript"/>
        </w:rPr>
        <w:t>6</w:t>
      </w:r>
      <w:r w:rsidR="0099442C" w:rsidRPr="00707B89">
        <w:rPr>
          <w:rFonts w:ascii="Times New Roman" w:hAnsi="Times New Roman" w:cs="Times New Roman"/>
          <w:bCs/>
          <w:sz w:val="24"/>
          <w:szCs w:val="24"/>
        </w:rPr>
        <w:t> și la art.295</w:t>
      </w:r>
      <w:r w:rsidR="0099442C" w:rsidRPr="00707B89">
        <w:rPr>
          <w:rFonts w:ascii="Times New Roman" w:hAnsi="Times New Roman" w:cs="Times New Roman"/>
          <w:bCs/>
          <w:sz w:val="24"/>
          <w:szCs w:val="24"/>
          <w:vertAlign w:val="superscript"/>
        </w:rPr>
        <w:t>13</w:t>
      </w:r>
      <w:r w:rsidR="0099442C" w:rsidRPr="00707B89">
        <w:rPr>
          <w:rFonts w:ascii="Times New Roman" w:hAnsi="Times New Roman" w:cs="Times New Roman"/>
          <w:bCs/>
          <w:sz w:val="24"/>
          <w:szCs w:val="24"/>
        </w:rPr>
        <w:t>-295</w:t>
      </w:r>
      <w:r w:rsidR="0099442C" w:rsidRPr="00707B89">
        <w:rPr>
          <w:rFonts w:ascii="Times New Roman" w:hAnsi="Times New Roman" w:cs="Times New Roman"/>
          <w:bCs/>
          <w:sz w:val="24"/>
          <w:szCs w:val="24"/>
          <w:vertAlign w:val="superscript"/>
        </w:rPr>
        <w:t>16</w:t>
      </w:r>
      <w:r w:rsidR="0099442C"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În acest caz, toate trimiterile la colegii de rezoluție din prezenta lege sunt de asemenea înțelese ca trimiteri la acele alte grupuri sau colegii.</w:t>
      </w:r>
    </w:p>
    <w:p w14:paraId="2D5BD601" w14:textId="77777777" w:rsidR="00591CFF" w:rsidRPr="00707B89" w:rsidRDefault="00591CFF" w:rsidP="009E71D9">
      <w:pPr>
        <w:spacing w:after="0" w:line="240" w:lineRule="auto"/>
        <w:jc w:val="both"/>
        <w:rPr>
          <w:rFonts w:ascii="Times New Roman" w:hAnsi="Times New Roman" w:cs="Times New Roman"/>
          <w:bCs/>
          <w:sz w:val="24"/>
          <w:szCs w:val="24"/>
        </w:rPr>
      </w:pPr>
      <w:r w:rsidRPr="00707B89">
        <w:rPr>
          <w:rFonts w:ascii="Times New Roman" w:eastAsia="Calibri" w:hAnsi="Times New Roman" w:cs="Times New Roman"/>
          <w:bCs/>
          <w:sz w:val="24"/>
          <w:szCs w:val="24"/>
        </w:rPr>
        <w:t xml:space="preserve">         (2)</w:t>
      </w:r>
      <w:r w:rsidRPr="00707B89">
        <w:rPr>
          <w:rFonts w:ascii="Times New Roman" w:hAnsi="Times New Roman" w:cs="Times New Roman"/>
          <w:bCs/>
          <w:sz w:val="24"/>
          <w:szCs w:val="24"/>
        </w:rPr>
        <w:t xml:space="preserve"> Pentru a facilita îndeplinirea sarcinilor menționate la art.23, art.32 și art.35 și pentru a desfășura schimburi de orice informații relevante, Banca Națională a Moldovei, în calitate de autoritate de rezoluție, poate institui un colegiu de rezoluție:</w:t>
      </w:r>
    </w:p>
    <w:p w14:paraId="6E57400C" w14:textId="77777777" w:rsidR="00591CFF" w:rsidRPr="00707B89" w:rsidRDefault="00591CFF" w:rsidP="009E71D9">
      <w:pPr>
        <w:tabs>
          <w:tab w:val="left" w:pos="465"/>
        </w:tabs>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pentru o instituție de credit care are una sau mai multe sucursale semnificative situate în alte state;</w:t>
      </w:r>
    </w:p>
    <w:p w14:paraId="6D7692E3" w14:textId="77777777" w:rsidR="00591CFF" w:rsidRPr="00707B89" w:rsidRDefault="00591CF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pentru un grup compus dintr-o întreprindere-mamă și filialele acesteia, stabilite în Republica Moldova, precum și din una sau mai multe sucursale semnificative ale acestora, situate în alte state, atunci când Banca Națională a Moldovei este autoritatea de rezoluție a întreprinderii-mamă.</w:t>
      </w:r>
    </w:p>
    <w:p w14:paraId="5FAA0862" w14:textId="77777777" w:rsidR="00591CFF" w:rsidRPr="00707B89" w:rsidRDefault="00591CFF"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(3)  În cazurile prevăzute la alin. (2), Banca Națională a Moldovei, în calitate de autoritate de rezoluție a instituției de credit sau a întreprinderii-mamă, prezidează colegiul de rezoluție și stabilește, după consultarea celorlalte autorități de rezoluție participante, regulile privind organizarea și funcționarea acestuia.</w:t>
      </w:r>
    </w:p>
    <w:p w14:paraId="2A5225E4" w14:textId="552B52F3" w:rsidR="00591CFF" w:rsidRPr="00707B89" w:rsidRDefault="00591CFF"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(4) La stabilirea regulilor privind organizarea și funcționarea colegiului de rezoluție, Banca Națională a Moldovei ține seama de actele internaționale, standardele tehnice de reglementare relevante în domeniul funcționării colegiilor de rezoluție bancară, în măsura în care acestea sunt aplicabile.</w:t>
      </w:r>
    </w:p>
    <w:p w14:paraId="2C8471EC" w14:textId="3B2BED48" w:rsidR="00591CFF" w:rsidRPr="00707B89" w:rsidRDefault="00591CFF"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(5) În calitate de președinte al colegiului de rezoluție, Banca Națională a Moldovei decide cu privire la autoritățile care participă la o reuniune sau la o activitate a colegiului de rezoluție, ținând seama de relevanța activității care urmează să fie planificată sau coordonată pentru autoritățile respective, în special de potențialul efect asupra stabilității sistemului financiar din statele membre în cauză și de sarcinile menționate la alin. (2)-(4).</w:t>
      </w:r>
    </w:p>
    <w:p w14:paraId="70133942" w14:textId="082A10C1" w:rsidR="00591CFF" w:rsidRPr="00707B89" w:rsidRDefault="00591CFF"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 xml:space="preserve"> (6) Banca Națională a Moldovei, în calitate de președinte al colegiului de rezoluție, informează, în prealabil și în mod corespunzător, toți membrii colegiului cu privire la organizarea reuniunilor, principalele aspecte care urmează să fie discutate și activitățile care urmează să fie examinate.</w:t>
      </w:r>
    </w:p>
    <w:p w14:paraId="608AE5C7" w14:textId="4074BEA6" w:rsidR="00591CFF" w:rsidRPr="00707B89" w:rsidRDefault="00591CFF" w:rsidP="009E2E4F">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(7) Banca Națională a Moldovei informează, în timp util și în mod corespunzător, toți membrii colegiului de rezoluție cu privire la măsurile adoptate în cadrul reuniunilor și la acțiunile în</w:t>
      </w:r>
      <w:r w:rsidR="009E2E4F" w:rsidRPr="00707B89">
        <w:rPr>
          <w:rFonts w:ascii="Times New Roman" w:hAnsi="Times New Roman" w:cs="Times New Roman"/>
          <w:bCs/>
          <w:sz w:val="24"/>
          <w:szCs w:val="24"/>
        </w:rPr>
        <w:t>treprinse ca urmare a acestora.</w:t>
      </w:r>
    </w:p>
    <w:p w14:paraId="3CB407D3" w14:textId="77777777" w:rsidR="00710E0B" w:rsidRPr="00707B89" w:rsidRDefault="00710E0B" w:rsidP="009E71D9">
      <w:pPr>
        <w:spacing w:after="0" w:line="240" w:lineRule="auto"/>
        <w:rPr>
          <w:rFonts w:ascii="Times New Roman" w:hAnsi="Times New Roman" w:cs="Times New Roman"/>
          <w:bCs/>
          <w:kern w:val="0"/>
          <w:sz w:val="24"/>
          <w:szCs w:val="24"/>
          <w14:ligatures w14:val="none"/>
        </w:rPr>
      </w:pPr>
    </w:p>
    <w:p w14:paraId="619D05BD" w14:textId="77777777" w:rsidR="00710E0B" w:rsidRPr="00707B89" w:rsidRDefault="00710E0B"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Capitolul III</w:t>
      </w:r>
    </w:p>
    <w:p w14:paraId="5FF20690"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COLEGII DE REZOLUȚIE EUROPENE</w:t>
      </w:r>
    </w:p>
    <w:p w14:paraId="62F2B986"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8</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DD06A2" w:rsidRPr="00707B89">
        <w:rPr>
          <w:rFonts w:ascii="Times New Roman" w:hAnsi="Times New Roman" w:cs="Times New Roman"/>
          <w:bCs/>
          <w:kern w:val="0"/>
          <w:sz w:val="24"/>
          <w:szCs w:val="24"/>
          <w14:ligatures w14:val="none"/>
        </w:rPr>
        <w:t xml:space="preserve">În cazul în care o instituție dintr-un stat terț sau o întreprindere-mamă dintr-un stat terț deține filiale stabilite în Uniunea Europeană sau întreprinderi-mamă în Uniunea Europeană, stabilite în două sau mai multe state membre, printre care și Republica Moldova, sau două sau mai multe sucursale în Uniune, situate în Republica Moldova și în cel puțin încă un alt stat membru al Uniunii Europene, Banca Națională a Moldovei, în calitate de autoritate de rezoluție, împreună cu Comisia Națională a Pieței Financiare, după caz, și cu autorități de rezoluție </w:t>
      </w:r>
      <w:r w:rsidR="00DD06A2" w:rsidRPr="00707B89">
        <w:rPr>
          <w:rFonts w:ascii="Times New Roman" w:hAnsi="Times New Roman" w:cs="Times New Roman"/>
          <w:bCs/>
          <w:kern w:val="0"/>
          <w:sz w:val="24"/>
          <w:szCs w:val="24"/>
          <w14:ligatures w14:val="none"/>
        </w:rPr>
        <w:lastRenderedPageBreak/>
        <w:t>din statele membre în care sunt stabilite respectivele filiale din Uniune sau în care sunt situate respectivele sucursale semnificative, instituie un colegiu de rezoluție european unic.</w:t>
      </w:r>
    </w:p>
    <w:p w14:paraId="14C42326"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438517A3"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9</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w:t>
      </w:r>
      <w:r w:rsidR="0099442C" w:rsidRPr="00707B89">
        <w:rPr>
          <w:rFonts w:ascii="Times New Roman" w:hAnsi="Times New Roman" w:cs="Times New Roman"/>
          <w:bCs/>
          <w:kern w:val="0"/>
          <w:sz w:val="24"/>
          <w:szCs w:val="24"/>
          <w14:ligatures w14:val="none"/>
        </w:rPr>
        <w:t>– (1) Colegiul de rezoluție european prevăzut la art.295</w:t>
      </w:r>
      <w:r w:rsidR="0099442C" w:rsidRPr="00707B89">
        <w:rPr>
          <w:rFonts w:ascii="Times New Roman" w:hAnsi="Times New Roman" w:cs="Times New Roman"/>
          <w:bCs/>
          <w:kern w:val="0"/>
          <w:sz w:val="24"/>
          <w:szCs w:val="24"/>
          <w:vertAlign w:val="superscript"/>
          <w14:ligatures w14:val="none"/>
        </w:rPr>
        <w:t>8</w:t>
      </w:r>
      <w:r w:rsidR="0099442C" w:rsidRPr="00707B89">
        <w:rPr>
          <w:rFonts w:ascii="Times New Roman" w:hAnsi="Times New Roman" w:cs="Times New Roman"/>
          <w:bCs/>
          <w:kern w:val="0"/>
          <w:sz w:val="24"/>
          <w:szCs w:val="24"/>
          <w14:ligatures w14:val="none"/>
        </w:rPr>
        <w:t xml:space="preserve"> îndeplinește funcțiile și sarcinile prevăzute la art.295</w:t>
      </w:r>
      <w:r w:rsidR="0099442C" w:rsidRPr="00707B89">
        <w:rPr>
          <w:rFonts w:ascii="Times New Roman" w:hAnsi="Times New Roman" w:cs="Times New Roman"/>
          <w:bCs/>
          <w:kern w:val="0"/>
          <w:sz w:val="24"/>
          <w:szCs w:val="24"/>
          <w:vertAlign w:val="superscript"/>
          <w14:ligatures w14:val="none"/>
        </w:rPr>
        <w:t>2</w:t>
      </w:r>
      <w:r w:rsidR="0099442C" w:rsidRPr="00707B89">
        <w:rPr>
          <w:rFonts w:ascii="Times New Roman" w:hAnsi="Times New Roman" w:cs="Times New Roman"/>
          <w:bCs/>
          <w:kern w:val="0"/>
          <w:sz w:val="24"/>
          <w:szCs w:val="24"/>
          <w14:ligatures w14:val="none"/>
        </w:rPr>
        <w:t>-295</w:t>
      </w:r>
      <w:r w:rsidR="0099442C" w:rsidRPr="00707B89">
        <w:rPr>
          <w:rFonts w:ascii="Times New Roman" w:hAnsi="Times New Roman" w:cs="Times New Roman"/>
          <w:bCs/>
          <w:kern w:val="0"/>
          <w:sz w:val="24"/>
          <w:szCs w:val="24"/>
          <w:vertAlign w:val="superscript"/>
          <w14:ligatures w14:val="none"/>
        </w:rPr>
        <w:t>7</w:t>
      </w:r>
      <w:r w:rsidR="0099442C" w:rsidRPr="00707B89">
        <w:rPr>
          <w:rFonts w:ascii="Times New Roman" w:hAnsi="Times New Roman" w:cs="Times New Roman"/>
          <w:bCs/>
          <w:kern w:val="0"/>
          <w:sz w:val="24"/>
          <w:szCs w:val="24"/>
          <w14:ligatures w14:val="none"/>
        </w:rPr>
        <w:t> în ceea ce privește entitățile prevăzute la art.</w:t>
      </w:r>
      <w:r w:rsidRPr="00707B89">
        <w:rPr>
          <w:rFonts w:ascii="Times New Roman" w:hAnsi="Times New Roman" w:cs="Times New Roman"/>
          <w:bCs/>
          <w:kern w:val="0"/>
          <w:sz w:val="24"/>
          <w:szCs w:val="24"/>
          <w14:ligatures w14:val="none"/>
        </w:rPr>
        <w:t>295</w:t>
      </w:r>
      <w:r w:rsidRPr="00707B89">
        <w:rPr>
          <w:rFonts w:ascii="Times New Roman" w:hAnsi="Times New Roman" w:cs="Times New Roman"/>
          <w:bCs/>
          <w:kern w:val="0"/>
          <w:sz w:val="24"/>
          <w:szCs w:val="24"/>
          <w:vertAlign w:val="superscript"/>
          <w14:ligatures w14:val="none"/>
        </w:rPr>
        <w:t>8</w:t>
      </w:r>
      <w:r w:rsidRPr="00707B89">
        <w:rPr>
          <w:rFonts w:ascii="Times New Roman" w:hAnsi="Times New Roman" w:cs="Times New Roman"/>
          <w:bCs/>
          <w:kern w:val="0"/>
          <w:sz w:val="24"/>
          <w:szCs w:val="24"/>
          <w14:ligatures w14:val="none"/>
        </w:rPr>
        <w:t> și, în măsura în care aceste sarcini sunt relevante, în ceea ce privește sucursalele acestora.</w:t>
      </w:r>
    </w:p>
    <w:p w14:paraId="63E88FD8"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Sarcinile prevăzute la alin.(1) includ stabilirea cerinței prevăzute la art.164-170.</w:t>
      </w:r>
    </w:p>
    <w:p w14:paraId="6BE3442E"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La stabilirea cerinței prevăzute la art.164-170, Banca Națională a Moldovei, în calitate de autoritate de rezoluție, împreună cu ceilalți membri ai colegiului de rezoluție european ia în considerare strategia de rezoluție globală, în cazul în care autoritățile statelor terțe au adoptat o astfel de strategie.</w:t>
      </w:r>
    </w:p>
    <w:p w14:paraId="08BB9C70"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În cazul în care, în conformitate cu strategia de rezoluție globală, filialele stabilite în Uniunea Europeană, inclusiv în Republica Moldova, sau o întreprindere-mamă din Uniunea Europeană, persoană juridică din Republica Moldova, și filialele sale, instituții, nu sunt entități de rezoluție, iar membrii colegiului de rezoluție european, printre care și Banca Națională a Moldovei, în calitate de autoritate de rezoluție, sunt de acord cu această strategie, filialele stabilite în Uniune, persoane juridice din Republica Moldova sau, pe bază consolidată, întreprinderea-mamă din Uniunea Europeană, persoană juridică din Republica Moldova, respectă cerința prevăzută la art.167</w:t>
      </w:r>
      <w:r w:rsidRPr="00707B89">
        <w:rPr>
          <w:rFonts w:ascii="Times New Roman" w:hAnsi="Times New Roman" w:cs="Times New Roman"/>
          <w:bCs/>
          <w:kern w:val="0"/>
          <w:sz w:val="24"/>
          <w:szCs w:val="24"/>
          <w:vertAlign w:val="superscript"/>
          <w14:ligatures w14:val="none"/>
        </w:rPr>
        <w:t>15</w:t>
      </w:r>
      <w:r w:rsidRPr="00707B89">
        <w:rPr>
          <w:rFonts w:ascii="Times New Roman" w:hAnsi="Times New Roman" w:cs="Times New Roman"/>
          <w:bCs/>
          <w:kern w:val="0"/>
          <w:sz w:val="24"/>
          <w:szCs w:val="24"/>
          <w14:ligatures w14:val="none"/>
        </w:rPr>
        <w:t> prin emiterea instrumentelor prevăzute la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xml:space="preserve"> lit.a) și b) către întreprinderea-mamă de cel mai înalt rang, stabilită într-un stat terț, sau către filialele respectivei întreprinderi-mamă de cel mai înalt rang, care sunt stabilite în același stat terț, sau către alte entități, în condițiile prevăzute la art.167</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 xml:space="preserve"> lit.a) punctul (i) și lit.b) punctul (ii).</w:t>
      </w:r>
    </w:p>
    <w:p w14:paraId="206D34C1"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188D8F35"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10</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Atunci când o singură întreprindere-mamă din Uniunea Europeană deține toate filialele din Uniune ale unei instituții dintr-un stat terț sau ale unei întreprinderi-mamă dintr-un stat terț și această întreprindere-mamă din Uniunea Europeană este persoană juridică din Republica Moldova, colegiul de rezoluție european este prezidat de Banca Națională a Moldovei, în calitate de autoritate de rezoluție.</w:t>
      </w:r>
    </w:p>
    <w:p w14:paraId="09BB957C"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cazul în care nu se aplică prevederile alin</w:t>
      </w:r>
      <w:r w:rsidR="0099442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colegiul de rezoluție european este prezidat de Banca Națională a Moldovei, în calitate de autoritate de rezoluție a unei întreprinderi-mamă din Uniunea Europeană, persoană juridică din Republica Moldova, sau a unei filiale din Uniune, persoană juridică din Republica Moldova, dacă activele totale înregistrate în bilanț au valoarea cea mai ridicată.</w:t>
      </w:r>
    </w:p>
    <w:p w14:paraId="7C62767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686854FA"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11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Banca Națională a Moldovei, în calitate de autoritate de rezoluție, și celelalte autorități implicate din Moldova, după caz, pot renunța, alături de autorități din alte state membre, pe baza unui acord reciproc al tuturor părților relevante, la cerința de a înființa un colegiu de rezoluție european dacă un alt grup sau colegiu îndeplinește aceleași funcții și sarcini ca cele prevăzute la art.295</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 și respectă toate condițiile și procedurile, inclusiv pe cele care vizează componența și participarea la colegiile de rezoluție europene, stabilite la art.295</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12</w:t>
      </w:r>
      <w:r w:rsidRPr="00707B89">
        <w:rPr>
          <w:rFonts w:ascii="Times New Roman" w:hAnsi="Times New Roman" w:cs="Times New Roman"/>
          <w:bCs/>
          <w:sz w:val="24"/>
          <w:szCs w:val="24"/>
        </w:rPr>
        <w:t> și la art.</w:t>
      </w:r>
      <w:r w:rsidR="0099442C" w:rsidRPr="00707B89">
        <w:rPr>
          <w:rFonts w:ascii="Times New Roman" w:hAnsi="Times New Roman" w:cs="Times New Roman"/>
          <w:bCs/>
          <w:sz w:val="24"/>
          <w:szCs w:val="24"/>
        </w:rPr>
        <w:t>295</w:t>
      </w:r>
      <w:r w:rsidR="0099442C" w:rsidRPr="00707B89">
        <w:rPr>
          <w:rFonts w:ascii="Times New Roman" w:hAnsi="Times New Roman" w:cs="Times New Roman"/>
          <w:bCs/>
          <w:sz w:val="24"/>
          <w:szCs w:val="24"/>
          <w:vertAlign w:val="superscript"/>
        </w:rPr>
        <w:t>13</w:t>
      </w:r>
      <w:r w:rsidR="0099442C" w:rsidRPr="00707B89">
        <w:rPr>
          <w:rFonts w:ascii="Times New Roman" w:hAnsi="Times New Roman" w:cs="Times New Roman"/>
          <w:bCs/>
          <w:sz w:val="24"/>
          <w:szCs w:val="24"/>
        </w:rPr>
        <w:t>-295</w:t>
      </w:r>
      <w:r w:rsidR="0099442C" w:rsidRPr="00707B89">
        <w:rPr>
          <w:rFonts w:ascii="Times New Roman" w:hAnsi="Times New Roman" w:cs="Times New Roman"/>
          <w:bCs/>
          <w:sz w:val="24"/>
          <w:szCs w:val="24"/>
          <w:vertAlign w:val="superscript"/>
        </w:rPr>
        <w:t>16</w:t>
      </w:r>
      <w:r w:rsidR="0099442C"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În acest caz, toate trimiterile din prezenta lege la colegii de rezoluție europene trebuie de asemenea înțelese ca trimiteri la aceste alte grupuri sau colegii.</w:t>
      </w:r>
    </w:p>
    <w:p w14:paraId="0590E440"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22910E2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12</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Cu excepția situațiilor în care colegiile de rezoluție europene funcționează potrivit prevederilor art.</w:t>
      </w:r>
      <w:r w:rsidR="0099442C" w:rsidRPr="00707B89">
        <w:rPr>
          <w:rFonts w:ascii="Times New Roman" w:hAnsi="Times New Roman" w:cs="Times New Roman"/>
          <w:bCs/>
          <w:sz w:val="24"/>
          <w:szCs w:val="24"/>
        </w:rPr>
        <w:t>295</w:t>
      </w:r>
      <w:r w:rsidR="0099442C" w:rsidRPr="00707B89">
        <w:rPr>
          <w:rFonts w:ascii="Times New Roman" w:hAnsi="Times New Roman" w:cs="Times New Roman"/>
          <w:bCs/>
          <w:sz w:val="24"/>
          <w:szCs w:val="24"/>
          <w:vertAlign w:val="superscript"/>
        </w:rPr>
        <w:t>10</w:t>
      </w:r>
      <w:r w:rsidR="0099442C" w:rsidRPr="00707B89">
        <w:rPr>
          <w:rFonts w:ascii="Times New Roman" w:hAnsi="Times New Roman" w:cs="Times New Roman"/>
          <w:bCs/>
          <w:sz w:val="24"/>
          <w:szCs w:val="24"/>
        </w:rPr>
        <w:t> și 295</w:t>
      </w:r>
      <w:r w:rsidR="0099442C" w:rsidRPr="00707B89">
        <w:rPr>
          <w:rFonts w:ascii="Times New Roman" w:hAnsi="Times New Roman" w:cs="Times New Roman"/>
          <w:bCs/>
          <w:sz w:val="24"/>
          <w:szCs w:val="24"/>
          <w:vertAlign w:val="superscript"/>
        </w:rPr>
        <w:t>11</w:t>
      </w:r>
      <w:r w:rsidR="0099442C" w:rsidRPr="00707B89">
        <w:rPr>
          <w:rFonts w:ascii="Times New Roman" w:hAnsi="Times New Roman" w:cs="Times New Roman"/>
          <w:bCs/>
          <w:sz w:val="24"/>
          <w:szCs w:val="24"/>
        </w:rPr>
        <w:t>, acestea funcționează de regulă în conformitate cu prevederile art.</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2</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7</w:t>
      </w:r>
      <w:r w:rsidRPr="00707B89">
        <w:rPr>
          <w:rFonts w:ascii="Times New Roman" w:hAnsi="Times New Roman" w:cs="Times New Roman"/>
          <w:bCs/>
          <w:sz w:val="24"/>
          <w:szCs w:val="24"/>
        </w:rPr>
        <w:t>.</w:t>
      </w:r>
    </w:p>
    <w:p w14:paraId="31D953D3"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79719513" w14:textId="77777777" w:rsidR="00710E0B" w:rsidRPr="00707B89" w:rsidRDefault="00710E0B"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Capitolul IV</w:t>
      </w:r>
    </w:p>
    <w:p w14:paraId="1570E86D"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SCHIMBUL DE INFORMAȚII</w:t>
      </w:r>
    </w:p>
    <w:p w14:paraId="27914E14"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13</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conformitate cu prevederile art.288-291, Banca Națională Moldovei, în calitate de autoritate de rezoluție și de autoritate competentă, furnizează, la cerere, celorlalte autorități de rezoluție și autorități competente toate informațiile relevante pentru îndeplinirea </w:t>
      </w:r>
      <w:r w:rsidRPr="00707B89">
        <w:rPr>
          <w:rFonts w:ascii="Times New Roman" w:hAnsi="Times New Roman" w:cs="Times New Roman"/>
          <w:bCs/>
          <w:kern w:val="0"/>
          <w:sz w:val="24"/>
          <w:szCs w:val="24"/>
          <w14:ligatures w14:val="none"/>
        </w:rPr>
        <w:lastRenderedPageBreak/>
        <w:t>sarcinilor lor similare celor stabilite în prezenta lege și poate solicita, la rândul său, de la acestea informații de aceeași natură.</w:t>
      </w:r>
    </w:p>
    <w:p w14:paraId="0C6D1CC0"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50F4B02A"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14</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Banca Națională Moldovei, în calitate de autoritate de rezoluție la nivel de grup, coordonează fluxul tuturor informațiilor relevante între autoritățile de rezoluție și furnizează, în special, autorităților de rezoluție din alte state membre toate informațiile relevante, în timp util, în vederea facilitării îndeplinirii sarcinilor prevăzute la art.</w:t>
      </w:r>
      <w:r w:rsidR="0099442C" w:rsidRPr="00707B89">
        <w:rPr>
          <w:rFonts w:ascii="Times New Roman" w:hAnsi="Times New Roman" w:cs="Times New Roman"/>
          <w:bCs/>
          <w:sz w:val="24"/>
          <w:szCs w:val="24"/>
        </w:rPr>
        <w:t>295</w:t>
      </w:r>
      <w:r w:rsidR="0099442C" w:rsidRPr="00707B89">
        <w:rPr>
          <w:rFonts w:ascii="Times New Roman" w:hAnsi="Times New Roman" w:cs="Times New Roman"/>
          <w:bCs/>
          <w:sz w:val="24"/>
          <w:szCs w:val="24"/>
          <w:vertAlign w:val="superscript"/>
        </w:rPr>
        <w:t>2</w:t>
      </w:r>
      <w:r w:rsidR="0099442C" w:rsidRPr="00707B89">
        <w:rPr>
          <w:rFonts w:ascii="Times New Roman" w:hAnsi="Times New Roman" w:cs="Times New Roman"/>
          <w:bCs/>
          <w:sz w:val="24"/>
          <w:szCs w:val="24"/>
        </w:rPr>
        <w:t xml:space="preserve"> alin. (2) lit.</w:t>
      </w:r>
      <w:r w:rsidRPr="00707B89">
        <w:rPr>
          <w:rFonts w:ascii="Times New Roman" w:hAnsi="Times New Roman" w:cs="Times New Roman"/>
          <w:bCs/>
          <w:sz w:val="24"/>
          <w:szCs w:val="24"/>
        </w:rPr>
        <w:t>b)-i).</w:t>
      </w:r>
    </w:p>
    <w:p w14:paraId="561720DC"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50547D73"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15</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urma unei cereri de informații furnizate de o autoritate de rezoluție dintr-</w:t>
      </w:r>
      <w:r w:rsidR="0099442C" w:rsidRPr="00707B89">
        <w:rPr>
          <w:rFonts w:ascii="Times New Roman" w:hAnsi="Times New Roman" w:cs="Times New Roman"/>
          <w:bCs/>
          <w:kern w:val="0"/>
          <w:sz w:val="24"/>
          <w:szCs w:val="24"/>
          <w14:ligatures w14:val="none"/>
        </w:rPr>
        <w:t>un stat terț</w:t>
      </w:r>
      <w:r w:rsidRPr="00707B89">
        <w:rPr>
          <w:rFonts w:ascii="Times New Roman" w:hAnsi="Times New Roman" w:cs="Times New Roman"/>
          <w:bCs/>
          <w:kern w:val="0"/>
          <w:sz w:val="24"/>
          <w:szCs w:val="24"/>
          <w14:ligatures w14:val="none"/>
        </w:rPr>
        <w:t>, Banca Națională a Moldovei cere aprobarea autorități de rezoluție din statul terț cu privire la transmiterea acestor informații, cu excepția cazului în care respectiva autoritate de rezoluție din statul terț și-a dat deja acordul cu privire la transmiterea acestor informații.</w:t>
      </w:r>
    </w:p>
    <w:p w14:paraId="545D8356"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Moldovei, în calitate de autoritate de rezoluție, nu este obligată să transmită informații furnizate de o autoritate de rezoluție dintr-un stat terț dacă autoritatea de rezoluție din statul terț nu și-a dat consimțământul cu privire la transmiterea mai departe a acestora.</w:t>
      </w:r>
    </w:p>
    <w:p w14:paraId="22845CED"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4AEDAC0A" w14:textId="5613226B"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16</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Banca Națională Moldovei, în calitate de autoritate de rezoluție, furnizează informațiile </w:t>
      </w:r>
      <w:r w:rsidR="006A3DA4" w:rsidRPr="00707B89">
        <w:rPr>
          <w:rFonts w:ascii="Times New Roman" w:hAnsi="Times New Roman" w:cs="Times New Roman"/>
          <w:bCs/>
          <w:sz w:val="24"/>
          <w:szCs w:val="24"/>
        </w:rPr>
        <w:t xml:space="preserve">Guvernului și </w:t>
      </w:r>
      <w:r w:rsidRPr="00707B89">
        <w:rPr>
          <w:rFonts w:ascii="Times New Roman" w:hAnsi="Times New Roman" w:cs="Times New Roman"/>
          <w:bCs/>
          <w:sz w:val="24"/>
          <w:szCs w:val="24"/>
        </w:rPr>
        <w:t xml:space="preserve">Ministerului Finanțelor, în calitate de minister competent, atunci când acestea se referă la o decizie sau o chestiune care impune notificarea, consultarea sau acordul </w:t>
      </w:r>
      <w:r w:rsidR="006A3DA4" w:rsidRPr="00707B89">
        <w:rPr>
          <w:rFonts w:ascii="Times New Roman" w:hAnsi="Times New Roman" w:cs="Times New Roman"/>
          <w:bCs/>
          <w:sz w:val="24"/>
          <w:szCs w:val="24"/>
        </w:rPr>
        <w:t>Guvernului</w:t>
      </w:r>
      <w:r w:rsidRPr="00707B89">
        <w:rPr>
          <w:rFonts w:ascii="Times New Roman" w:hAnsi="Times New Roman" w:cs="Times New Roman"/>
          <w:bCs/>
          <w:sz w:val="24"/>
          <w:szCs w:val="24"/>
        </w:rPr>
        <w:t>, sau care ar putea avea implicații asupra fondurilor publice.</w:t>
      </w:r>
    </w:p>
    <w:p w14:paraId="1AEDE177"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32EF3FF0" w14:textId="77777777" w:rsidR="00710E0B" w:rsidRPr="00707B89" w:rsidRDefault="00710E0B"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Capitolul V</w:t>
      </w:r>
    </w:p>
    <w:p w14:paraId="1F74AC63" w14:textId="77777777" w:rsidR="0099442C" w:rsidRPr="00707B89" w:rsidRDefault="0099442C"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REZOLUȚIA GRUPULUI CARE IMPLICĂ O FILIALĂ A</w:t>
      </w:r>
    </w:p>
    <w:p w14:paraId="5A060F68" w14:textId="77777777" w:rsidR="0099442C" w:rsidRPr="00707B89" w:rsidRDefault="0099442C"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ACESTUIA ATUNCI CÂND BANCA NAȚIONALĂ A MOLDOVEI</w:t>
      </w:r>
    </w:p>
    <w:p w14:paraId="3589E086" w14:textId="77777777" w:rsidR="0099442C" w:rsidRPr="00707B89" w:rsidRDefault="0099442C"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ESTE AUTORITATE DE REZOLUȚIE LA NIVEL DE GRUP</w:t>
      </w:r>
    </w:p>
    <w:p w14:paraId="0577430F" w14:textId="56AFC5C4"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17</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044083"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14:ligatures w14:val="none"/>
        </w:rPr>
        <w:t xml:space="preserve"> Atunci când o autoritate de rezoluție decide că o instituție sau oricare dintre entitățile prevăzute la art.1 alin.(1) lit.b), c) sau d) care este filială într-un grup, pentru care Banca Națională a Moldovei este autoritate de rezoluție la nivel de grup, întrunește condițiile prevăzute la art.58</w:t>
      </w:r>
      <w:r w:rsidR="00044083" w:rsidRPr="00707B89">
        <w:rPr>
          <w:rFonts w:ascii="Times New Roman" w:eastAsia="Calibri" w:hAnsi="Times New Roman" w:cs="Times New Roman"/>
          <w:bCs/>
          <w:sz w:val="24"/>
          <w:szCs w:val="24"/>
        </w:rPr>
        <w:t xml:space="preserve"> alin.(1) lit.a) și b)</w:t>
      </w:r>
      <w:r w:rsidRPr="00707B89">
        <w:rPr>
          <w:rFonts w:ascii="Times New Roman" w:hAnsi="Times New Roman" w:cs="Times New Roman"/>
          <w:bCs/>
          <w:kern w:val="0"/>
          <w:sz w:val="24"/>
          <w:szCs w:val="24"/>
          <w14:ligatures w14:val="none"/>
        </w:rPr>
        <w:t> sau la art.60 alin.(</w:t>
      </w:r>
      <w:r w:rsidR="00044083" w:rsidRPr="00707B89">
        <w:rPr>
          <w:rFonts w:ascii="Times New Roman" w:hAnsi="Times New Roman" w:cs="Times New Roman"/>
          <w:bCs/>
          <w:kern w:val="0"/>
          <w:sz w:val="24"/>
          <w:szCs w:val="24"/>
          <w14:ligatures w14:val="none"/>
        </w:rPr>
        <w:t>1</w:t>
      </w:r>
      <w:r w:rsidRPr="00707B89">
        <w:rPr>
          <w:rFonts w:ascii="Times New Roman" w:hAnsi="Times New Roman" w:cs="Times New Roman"/>
          <w:bCs/>
          <w:kern w:val="0"/>
          <w:sz w:val="24"/>
          <w:szCs w:val="24"/>
          <w14:ligatures w14:val="none"/>
        </w:rPr>
        <w:t xml:space="preserve">4), </w:t>
      </w:r>
      <w:r w:rsidR="00044083" w:rsidRPr="00707B89">
        <w:rPr>
          <w:rFonts w:ascii="Times New Roman" w:eastAsia="Calibri" w:hAnsi="Times New Roman" w:cs="Times New Roman"/>
          <w:bCs/>
          <w:sz w:val="24"/>
          <w:szCs w:val="24"/>
        </w:rPr>
        <w:t>lit.a) și b), după caz,</w:t>
      </w:r>
      <w:r w:rsidR="00044083" w:rsidRPr="00707B89">
        <w:rPr>
          <w:rFonts w:ascii="Times New Roman" w:hAnsi="Times New Roman" w:cs="Times New Roman"/>
          <w:bCs/>
          <w:sz w:val="24"/>
          <w:szCs w:val="24"/>
        </w:rPr>
        <w:t xml:space="preserve"> </w:t>
      </w:r>
      <w:r w:rsidR="00044083" w:rsidRPr="00707B89">
        <w:rPr>
          <w:rFonts w:ascii="Times New Roman" w:eastAsia="Calibri" w:hAnsi="Times New Roman" w:cs="Times New Roman"/>
          <w:bCs/>
          <w:sz w:val="24"/>
          <w:szCs w:val="24"/>
        </w:rPr>
        <w:t>autoritatea de rezoluție respectivă notifică, fără întârziere,</w:t>
      </w:r>
      <w:r w:rsidRPr="00707B89">
        <w:rPr>
          <w:rFonts w:ascii="Times New Roman" w:eastAsia="Calibri" w:hAnsi="Times New Roman" w:cs="Times New Roman"/>
          <w:bCs/>
          <w:sz w:val="24"/>
          <w:szCs w:val="24"/>
        </w:rPr>
        <w:t xml:space="preserve"> </w:t>
      </w:r>
      <w:r w:rsidRPr="00707B89">
        <w:rPr>
          <w:rFonts w:ascii="Times New Roman" w:hAnsi="Times New Roman" w:cs="Times New Roman"/>
          <w:bCs/>
          <w:kern w:val="0"/>
          <w:sz w:val="24"/>
          <w:szCs w:val="24"/>
          <w14:ligatures w14:val="none"/>
        </w:rPr>
        <w:t xml:space="preserve">Banca Națională a Moldovei, în calitate de autoritate de rezoluție la nivel de grup, </w:t>
      </w:r>
      <w:r w:rsidR="00044083" w:rsidRPr="00707B89">
        <w:rPr>
          <w:rFonts w:ascii="Times New Roman" w:hAnsi="Times New Roman" w:cs="Times New Roman"/>
          <w:bCs/>
          <w:kern w:val="0"/>
          <w:sz w:val="24"/>
          <w:szCs w:val="24"/>
          <w14:ligatures w14:val="none"/>
        </w:rPr>
        <w:t xml:space="preserve">și după caz, </w:t>
      </w:r>
      <w:r w:rsidRPr="00707B89">
        <w:rPr>
          <w:rFonts w:ascii="Times New Roman" w:hAnsi="Times New Roman" w:cs="Times New Roman"/>
          <w:bCs/>
          <w:kern w:val="0"/>
          <w:sz w:val="24"/>
          <w:szCs w:val="24"/>
          <w14:ligatures w14:val="none"/>
        </w:rPr>
        <w:t xml:space="preserve">de supraveghetor consolidant, </w:t>
      </w:r>
      <w:r w:rsidR="00044083" w:rsidRPr="00707B89">
        <w:rPr>
          <w:rFonts w:ascii="Times New Roman" w:hAnsi="Times New Roman" w:cs="Times New Roman"/>
          <w:bCs/>
          <w:kern w:val="0"/>
          <w:sz w:val="24"/>
          <w:szCs w:val="24"/>
          <w14:ligatures w14:val="none"/>
        </w:rPr>
        <w:t xml:space="preserve">precum și </w:t>
      </w:r>
      <w:r w:rsidRPr="00707B89">
        <w:rPr>
          <w:rFonts w:ascii="Times New Roman" w:hAnsi="Times New Roman" w:cs="Times New Roman"/>
          <w:bCs/>
          <w:kern w:val="0"/>
          <w:sz w:val="24"/>
          <w:szCs w:val="24"/>
          <w14:ligatures w14:val="none"/>
        </w:rPr>
        <w:t>și membrii colegiului de rezoluție constituit pentru grupul în cauză cu privire la următoarele informații:</w:t>
      </w:r>
    </w:p>
    <w:p w14:paraId="4B5449C6" w14:textId="7C60131F"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decizia potrivit căreia instituția sau entitatea prevăzută la art.1 alin.(1) lit.b), c) sau d) întrunește condițiile prevăzute la </w:t>
      </w:r>
      <w:r w:rsidRPr="00707B89">
        <w:rPr>
          <w:rFonts w:ascii="Times New Roman" w:eastAsia="Calibri" w:hAnsi="Times New Roman" w:cs="Times New Roman"/>
          <w:bCs/>
          <w:sz w:val="24"/>
          <w:szCs w:val="24"/>
        </w:rPr>
        <w:t>art.58</w:t>
      </w:r>
      <w:r w:rsidR="00816D1B" w:rsidRPr="00707B89">
        <w:rPr>
          <w:rFonts w:ascii="Times New Roman" w:eastAsia="Calibri" w:hAnsi="Times New Roman" w:cs="Times New Roman"/>
          <w:bCs/>
          <w:sz w:val="24"/>
          <w:szCs w:val="24"/>
        </w:rPr>
        <w:t xml:space="preserve"> alin.(1) lit.a) și b)</w:t>
      </w:r>
      <w:r w:rsidRPr="00707B89">
        <w:rPr>
          <w:rFonts w:ascii="Times New Roman" w:eastAsia="Calibri" w:hAnsi="Times New Roman" w:cs="Times New Roman"/>
          <w:bCs/>
          <w:sz w:val="24"/>
          <w:szCs w:val="24"/>
        </w:rPr>
        <w:t> sau la art.</w:t>
      </w:r>
      <w:r w:rsidR="00816D1B" w:rsidRPr="00707B89">
        <w:rPr>
          <w:rFonts w:ascii="Times New Roman" w:eastAsia="Calibri" w:hAnsi="Times New Roman" w:cs="Times New Roman"/>
          <w:bCs/>
          <w:sz w:val="24"/>
          <w:szCs w:val="24"/>
        </w:rPr>
        <w:t>60 alin.(14) lit a) și b), după caz;</w:t>
      </w:r>
      <w:r w:rsidRPr="00707B89">
        <w:rPr>
          <w:rFonts w:ascii="Times New Roman" w:hAnsi="Times New Roman" w:cs="Times New Roman"/>
          <w:bCs/>
          <w:kern w:val="0"/>
          <w:sz w:val="24"/>
          <w:szCs w:val="24"/>
          <w14:ligatures w14:val="none"/>
        </w:rPr>
        <w:t>;</w:t>
      </w:r>
    </w:p>
    <w:p w14:paraId="06C79739" w14:textId="08F4F44F" w:rsidR="00816D1B" w:rsidRPr="00707B89" w:rsidRDefault="00816D1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b) </w:t>
      </w:r>
      <w:r w:rsidRPr="00707B89">
        <w:rPr>
          <w:rFonts w:ascii="Times New Roman" w:hAnsi="Times New Roman" w:cs="Times New Roman"/>
          <w:bCs/>
          <w:sz w:val="24"/>
          <w:szCs w:val="24"/>
        </w:rPr>
        <w:t xml:space="preserve">rezultatul evaluării condiției menționate la </w:t>
      </w:r>
      <w:r w:rsidRPr="00707B89">
        <w:rPr>
          <w:rFonts w:ascii="Times New Roman" w:eastAsia="Calibri" w:hAnsi="Times New Roman" w:cs="Times New Roman"/>
          <w:bCs/>
          <w:sz w:val="24"/>
          <w:szCs w:val="24"/>
        </w:rPr>
        <w:t>art.58 alin.(1) lit.</w:t>
      </w:r>
      <w:r w:rsidRPr="00707B89">
        <w:rPr>
          <w:rFonts w:ascii="Times New Roman" w:hAnsi="Times New Roman" w:cs="Times New Roman"/>
          <w:bCs/>
          <w:sz w:val="24"/>
          <w:szCs w:val="24"/>
        </w:rPr>
        <w:t>c) și la art. 60 alin.(14) lit.c)</w:t>
      </w:r>
    </w:p>
    <w:p w14:paraId="7B9F1B06" w14:textId="0CCA960F" w:rsidR="00710E0B" w:rsidRPr="00707B89" w:rsidRDefault="00816D1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w:t>
      </w:r>
      <w:r w:rsidR="00710E0B" w:rsidRPr="00707B89">
        <w:rPr>
          <w:rFonts w:ascii="Times New Roman" w:hAnsi="Times New Roman" w:cs="Times New Roman"/>
          <w:bCs/>
          <w:kern w:val="0"/>
          <w:sz w:val="24"/>
          <w:szCs w:val="24"/>
          <w14:ligatures w14:val="none"/>
        </w:rPr>
        <w:t>) acțiunile de rezoluție sau măsurile de insolvabilitate pe care autoritatea de rezoluție le consideră adecvate pentru instituția în cauză sau pentru entitatea prevăzută la art.1 alin</w:t>
      </w:r>
      <w:r w:rsidR="0099442C" w:rsidRPr="00707B89">
        <w:rPr>
          <w:rFonts w:ascii="Times New Roman" w:hAnsi="Times New Roman" w:cs="Times New Roman"/>
          <w:bCs/>
          <w:kern w:val="0"/>
          <w:sz w:val="24"/>
          <w:szCs w:val="24"/>
          <w14:ligatures w14:val="none"/>
        </w:rPr>
        <w:t>.(</w:t>
      </w:r>
      <w:r w:rsidR="00710E0B" w:rsidRPr="00707B89">
        <w:rPr>
          <w:rFonts w:ascii="Times New Roman" w:hAnsi="Times New Roman" w:cs="Times New Roman"/>
          <w:bCs/>
          <w:kern w:val="0"/>
          <w:sz w:val="24"/>
          <w:szCs w:val="24"/>
          <w14:ligatures w14:val="none"/>
        </w:rPr>
        <w:t>1) lit.b), c) sau d).</w:t>
      </w:r>
    </w:p>
    <w:p w14:paraId="21DCBD2D" w14:textId="7C02034E" w:rsidR="00710E0B" w:rsidRPr="00707B89" w:rsidRDefault="00816D1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eastAsia="Calibri" w:hAnsi="Times New Roman" w:cs="Times New Roman"/>
          <w:bCs/>
          <w:sz w:val="24"/>
          <w:szCs w:val="24"/>
        </w:rPr>
        <w:t>(2)</w:t>
      </w:r>
      <w:r w:rsidRPr="00707B89">
        <w:rPr>
          <w:rFonts w:ascii="Times New Roman" w:hAnsi="Times New Roman" w:cs="Times New Roman"/>
          <w:bCs/>
          <w:sz w:val="24"/>
          <w:szCs w:val="24"/>
        </w:rPr>
        <w:t xml:space="preserve"> </w:t>
      </w:r>
      <w:r w:rsidRPr="00707B89">
        <w:rPr>
          <w:rFonts w:ascii="Times New Roman" w:eastAsia="Calibri" w:hAnsi="Times New Roman" w:cs="Times New Roman"/>
          <w:bCs/>
          <w:sz w:val="24"/>
          <w:szCs w:val="24"/>
        </w:rPr>
        <w:t>Informațiile prevăzute la alin. (1) pot fi incluse în notificarea transmisă în conformitate cu art.279 Băncii Naționale a Moldovei, în calitate de autoritate de rezoluție la nivel de grup, după caz, în calitate de supraveghetor consolidant, precum și membrilor colegiului de rezoluție constituit pentru grupul respectiv.</w:t>
      </w:r>
    </w:p>
    <w:p w14:paraId="1E7ED695" w14:textId="77777777" w:rsidR="009E2E4F" w:rsidRPr="00707B89" w:rsidRDefault="009E2E4F" w:rsidP="009E71D9">
      <w:pPr>
        <w:spacing w:after="0" w:line="240" w:lineRule="auto"/>
        <w:ind w:firstLine="567"/>
        <w:jc w:val="both"/>
        <w:rPr>
          <w:rFonts w:ascii="Times New Roman" w:hAnsi="Times New Roman" w:cs="Times New Roman"/>
          <w:bCs/>
          <w:sz w:val="24"/>
          <w:szCs w:val="24"/>
        </w:rPr>
      </w:pPr>
    </w:p>
    <w:p w14:paraId="2C5234E6" w14:textId="59C2BAA3"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18</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La primirea unei notificări în conformitate cu prevederile art. 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 Banca Națională a Moldovei, în calitate de autoritate de rezoluție la nivel de grup, după consultarea cu ceilalți membri ai colegiului de rezoluție relevant, evaluează impactul potențial al acțiunilor de rezoluție ori al altor măsuri notificate în conformitate cu prevederile art. 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 xml:space="preserve"> lit. b) asupra grupului și asupra entităților din grup din alte state membre, precum și, în special, probabilitatea ca acțiunile de rezoluție sau alte măsuri să conducă la îndeplinirea condițiilor de rezoluție în raport cu o entitate din grup dintr-un alt stat membru al Uniunii Europene.</w:t>
      </w:r>
    </w:p>
    <w:p w14:paraId="68C43551"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4A3E557E"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lastRenderedPageBreak/>
        <w:t>Articolul 295</w:t>
      </w:r>
      <w:r w:rsidRPr="00581C67">
        <w:rPr>
          <w:rFonts w:ascii="Times New Roman" w:hAnsi="Times New Roman" w:cs="Times New Roman"/>
          <w:b/>
          <w:sz w:val="24"/>
          <w:szCs w:val="24"/>
          <w:vertAlign w:val="superscript"/>
        </w:rPr>
        <w:t>19</w:t>
      </w:r>
      <w:r w:rsidRPr="00581C67">
        <w:rPr>
          <w:rFonts w:ascii="Times New Roman" w:hAnsi="Times New Roman" w:cs="Times New Roman"/>
          <w:b/>
          <w:sz w:val="24"/>
          <w:szCs w:val="24"/>
        </w:rPr>
        <w:t xml:space="preserve">. </w:t>
      </w:r>
      <w:r w:rsidRPr="00707B89">
        <w:rPr>
          <w:rFonts w:ascii="Times New Roman" w:hAnsi="Times New Roman" w:cs="Times New Roman"/>
          <w:bCs/>
          <w:sz w:val="24"/>
          <w:szCs w:val="24"/>
        </w:rPr>
        <w:t>– Dacă, după consultarea celorlalți membri ai colegiului de rezoluție, Banca Națională a Moldovei, în calitate de autoritate de rezoluție la nivel de grup, estimează că acțiunile de rezoluție sau alte măsuri notificate în conformitate cu prevederile art.</w:t>
      </w:r>
      <w:r w:rsidR="0099442C" w:rsidRPr="00707B89">
        <w:rPr>
          <w:rFonts w:ascii="Times New Roman" w:hAnsi="Times New Roman" w:cs="Times New Roman"/>
          <w:bCs/>
          <w:sz w:val="24"/>
          <w:szCs w:val="24"/>
        </w:rPr>
        <w:t>295</w:t>
      </w:r>
      <w:r w:rsidR="0099442C" w:rsidRPr="00707B89">
        <w:rPr>
          <w:rFonts w:ascii="Times New Roman" w:hAnsi="Times New Roman" w:cs="Times New Roman"/>
          <w:bCs/>
          <w:sz w:val="24"/>
          <w:szCs w:val="24"/>
          <w:vertAlign w:val="superscript"/>
        </w:rPr>
        <w:t>17</w:t>
      </w:r>
      <w:r w:rsidR="0099442C" w:rsidRPr="00707B89">
        <w:rPr>
          <w:rFonts w:ascii="Times New Roman" w:hAnsi="Times New Roman" w:cs="Times New Roman"/>
          <w:bCs/>
          <w:sz w:val="24"/>
          <w:szCs w:val="24"/>
        </w:rPr>
        <w:t xml:space="preserve"> lit. b) nu ar spori probabilitatea îndeplinirii condițiilor prevăzute la art.58-60 sau la art.60</w:t>
      </w:r>
      <w:r w:rsidR="0099442C" w:rsidRPr="00707B89">
        <w:rPr>
          <w:rFonts w:ascii="Times New Roman" w:hAnsi="Times New Roman" w:cs="Times New Roman"/>
          <w:bCs/>
          <w:kern w:val="0"/>
          <w:sz w:val="24"/>
          <w:szCs w:val="24"/>
          <w14:ligatures w14:val="none"/>
        </w:rPr>
        <w:t xml:space="preserve"> alin.(4)</w:t>
      </w:r>
      <w:r w:rsidR="0099442C" w:rsidRPr="00707B89">
        <w:rPr>
          <w:rFonts w:ascii="Times New Roman" w:hAnsi="Times New Roman" w:cs="Times New Roman"/>
          <w:bCs/>
          <w:sz w:val="24"/>
          <w:szCs w:val="24"/>
        </w:rPr>
        <w:t>, în legătură cu o entitate din grup dintr-un alt stat membru al Uniunii Europene, aceasta comunică autorității de rezoluție responsabile pentru instituția respectivă sau pentru entitatea prevăzută la art.1 alin.(1) lit.b), c) sau d) poate întreprinde acțiunile de rezoluție sau alte măsuri pe care le-a notificat în conformitate cu prevederile art.295</w:t>
      </w:r>
      <w:r w:rsidR="0099442C" w:rsidRPr="00707B89">
        <w:rPr>
          <w:rFonts w:ascii="Times New Roman" w:hAnsi="Times New Roman" w:cs="Times New Roman"/>
          <w:bCs/>
          <w:sz w:val="24"/>
          <w:szCs w:val="24"/>
          <w:vertAlign w:val="superscript"/>
        </w:rPr>
        <w:t>17</w:t>
      </w:r>
      <w:r w:rsidR="0099442C" w:rsidRPr="00707B89">
        <w:rPr>
          <w:rFonts w:ascii="Times New Roman" w:hAnsi="Times New Roman" w:cs="Times New Roman"/>
          <w:bCs/>
          <w:sz w:val="24"/>
          <w:szCs w:val="24"/>
        </w:rPr>
        <w:t xml:space="preserve"> lit.</w:t>
      </w:r>
      <w:r w:rsidRPr="00707B89">
        <w:rPr>
          <w:rFonts w:ascii="Times New Roman" w:hAnsi="Times New Roman" w:cs="Times New Roman"/>
          <w:bCs/>
          <w:sz w:val="24"/>
          <w:szCs w:val="24"/>
        </w:rPr>
        <w:t xml:space="preserve"> b).</w:t>
      </w:r>
    </w:p>
    <w:p w14:paraId="5462A048"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p>
    <w:p w14:paraId="66ABDE5E"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20</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Dacă, după consultarea celorlalți membri ai colegiului de rezoluție, Banca Națională a Moldovei, în calitate de autoritate de rezoluție la nivel de grup, estimează că acțiunile de rezoluție sau alte măsuri notificate în conformitate cu prevederile art.295</w:t>
      </w:r>
      <w:r w:rsidRPr="00707B89">
        <w:rPr>
          <w:rFonts w:ascii="Times New Roman" w:hAnsi="Times New Roman" w:cs="Times New Roman"/>
          <w:bCs/>
          <w:kern w:val="0"/>
          <w:sz w:val="24"/>
          <w:szCs w:val="24"/>
          <w:vertAlign w:val="superscript"/>
          <w14:ligatures w14:val="none"/>
        </w:rPr>
        <w:t>17</w:t>
      </w:r>
      <w:r w:rsidRPr="00707B89">
        <w:rPr>
          <w:rFonts w:ascii="Times New Roman" w:hAnsi="Times New Roman" w:cs="Times New Roman"/>
          <w:bCs/>
          <w:kern w:val="0"/>
          <w:sz w:val="24"/>
          <w:szCs w:val="24"/>
          <w14:ligatures w14:val="none"/>
        </w:rPr>
        <w:t xml:space="preserve"> lit.b) ar spori probabilitatea îndeplinirii condițiilor prevăzute la art.58-60 sau la art.60 alin.(4), în legătură cu o entitate din grup dintr-un alt stat membru al Uniunii Europene, aceasta propune o schemă de rezoluție a grupului și o prezintă colegiului de rezoluție în termen de maximum 24 de ore de la primirea notificării în conformitate cu prevederile art.295</w:t>
      </w:r>
      <w:r w:rsidRPr="00707B89">
        <w:rPr>
          <w:rFonts w:ascii="Times New Roman" w:hAnsi="Times New Roman" w:cs="Times New Roman"/>
          <w:bCs/>
          <w:kern w:val="0"/>
          <w:sz w:val="24"/>
          <w:szCs w:val="24"/>
          <w:vertAlign w:val="superscript"/>
          <w14:ligatures w14:val="none"/>
        </w:rPr>
        <w:t>17</w:t>
      </w:r>
      <w:r w:rsidRPr="00707B89">
        <w:rPr>
          <w:rFonts w:ascii="Times New Roman" w:hAnsi="Times New Roman" w:cs="Times New Roman"/>
          <w:bCs/>
          <w:kern w:val="0"/>
          <w:sz w:val="24"/>
          <w:szCs w:val="24"/>
          <w14:ligatures w14:val="none"/>
        </w:rPr>
        <w:t>. Perioada de 24 de ore poate fi extinsă cu acordul autorității de rezoluție care a trimis notificarea prevăzută la art.295</w:t>
      </w:r>
      <w:r w:rsidRPr="00707B89">
        <w:rPr>
          <w:rFonts w:ascii="Times New Roman" w:hAnsi="Times New Roman" w:cs="Times New Roman"/>
          <w:bCs/>
          <w:kern w:val="0"/>
          <w:sz w:val="24"/>
          <w:szCs w:val="24"/>
          <w:vertAlign w:val="superscript"/>
          <w14:ligatures w14:val="none"/>
        </w:rPr>
        <w:t>17</w:t>
      </w:r>
      <w:r w:rsidRPr="00707B89">
        <w:rPr>
          <w:rFonts w:ascii="Times New Roman" w:hAnsi="Times New Roman" w:cs="Times New Roman"/>
          <w:bCs/>
          <w:kern w:val="0"/>
          <w:sz w:val="24"/>
          <w:szCs w:val="24"/>
          <w14:ligatures w14:val="none"/>
        </w:rPr>
        <w:t>.</w:t>
      </w:r>
    </w:p>
    <w:p w14:paraId="6A7EB1C9"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19774C9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21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În absența unei evaluări din partea Băncii Naționale a Moldovei în calitate de autoritate de  rezoluție la nivel de grup în termen de 24 de ore sau o perioadă mai lungă de timp care a fost convenită, după primirea notificării în conformitate cu art.</w:t>
      </w:r>
      <w:r w:rsidR="00330234"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 autoritatea de rezoluție care a trimis notificarea respectivă poate întreprinde acțiuni de rezoluție sau alte măsuri pe care le-a notificat în conformitate cu prevederile art.</w:t>
      </w:r>
      <w:r w:rsidR="00330234"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 xml:space="preserve"> litera b).</w:t>
      </w:r>
    </w:p>
    <w:p w14:paraId="10C28EF5"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12F30CC5"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22</w:t>
      </w:r>
      <w:r w:rsidRPr="00581C67">
        <w:rPr>
          <w:rFonts w:ascii="Times New Roman" w:hAnsi="Times New Roman" w:cs="Times New Roman"/>
          <w:b/>
          <w:sz w:val="24"/>
          <w:szCs w:val="24"/>
        </w:rPr>
        <w:t>. –</w:t>
      </w:r>
      <w:r w:rsidRPr="00707B89">
        <w:rPr>
          <w:rFonts w:ascii="Times New Roman" w:hAnsi="Times New Roman" w:cs="Times New Roman"/>
          <w:bCs/>
          <w:sz w:val="24"/>
          <w:szCs w:val="24"/>
        </w:rPr>
        <w:t xml:space="preserve"> Schema de rezoluție a grupului prevăzută la art.295</w:t>
      </w:r>
      <w:r w:rsidRPr="00707B89">
        <w:rPr>
          <w:rFonts w:ascii="Times New Roman" w:hAnsi="Times New Roman" w:cs="Times New Roman"/>
          <w:bCs/>
          <w:sz w:val="24"/>
          <w:szCs w:val="24"/>
          <w:vertAlign w:val="superscript"/>
        </w:rPr>
        <w:t>20</w:t>
      </w:r>
      <w:r w:rsidRPr="00707B89">
        <w:rPr>
          <w:rFonts w:ascii="Times New Roman" w:hAnsi="Times New Roman" w:cs="Times New Roman"/>
          <w:bCs/>
          <w:sz w:val="24"/>
          <w:szCs w:val="24"/>
        </w:rPr>
        <w:t> trebuie:</w:t>
      </w:r>
    </w:p>
    <w:p w14:paraId="113DAB26"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să țină seama și să urmeze planurile de rezoluție prevăzute la art.31</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cu excepția cazului în care autoritățile de rezoluție, printre care și Banca Națională a Moldovei, în calitate de autoritate de rezoluție la nivel de grup, consideră, având în vedere circumstanțele cazului, că obiectivele rezoluției vor fi obținute mai eficace prin întreprinderea de acțiuni care nu sunt prevăzute în planurile de rezoluție;</w:t>
      </w:r>
    </w:p>
    <w:p w14:paraId="05DB9285"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să descrie acțiunile de rezoluție care ar trebui întreprinse de autoritățile de rezoluție relevante în legătură cu întreprinderea-mamă din Uniunea Europeană sau cu anumite entități din grup în scopul de a îndeplini obiectivele rezoluției și principiile prevăzute la art.55-57 și art.61-65;</w:t>
      </w:r>
    </w:p>
    <w:p w14:paraId="5390B741"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să precizeze modul în care trebuie coordonate aceste acțiuni de rezoluție;</w:t>
      </w:r>
    </w:p>
    <w:p w14:paraId="71D328A1"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să stabilească un plan de finanțare care să țină cont de planul de rezoluție a grupului, de principiile de partajare a responsabilității stabilite în conformitate cu prevederile art.</w:t>
      </w:r>
      <w:r w:rsidR="0099442C" w:rsidRPr="00707B89">
        <w:rPr>
          <w:rFonts w:ascii="Times New Roman" w:hAnsi="Times New Roman" w:cs="Times New Roman"/>
          <w:bCs/>
          <w:sz w:val="24"/>
          <w:szCs w:val="24"/>
        </w:rPr>
        <w:t>31</w:t>
      </w:r>
      <w:r w:rsidR="0099442C" w:rsidRPr="00707B89">
        <w:rPr>
          <w:rFonts w:ascii="Times New Roman" w:hAnsi="Times New Roman" w:cs="Times New Roman"/>
          <w:bCs/>
          <w:sz w:val="24"/>
          <w:szCs w:val="24"/>
          <w:vertAlign w:val="superscript"/>
        </w:rPr>
        <w:t>3</w:t>
      </w:r>
      <w:r w:rsidR="0099442C" w:rsidRPr="00707B89">
        <w:rPr>
          <w:rFonts w:ascii="Times New Roman" w:hAnsi="Times New Roman" w:cs="Times New Roman"/>
          <w:bCs/>
          <w:sz w:val="24"/>
          <w:szCs w:val="24"/>
        </w:rPr>
        <w:t xml:space="preserve"> alin.(</w:t>
      </w:r>
      <w:r w:rsidRPr="00707B89">
        <w:rPr>
          <w:rFonts w:ascii="Times New Roman" w:hAnsi="Times New Roman" w:cs="Times New Roman"/>
          <w:bCs/>
          <w:sz w:val="24"/>
          <w:szCs w:val="24"/>
        </w:rPr>
        <w:t>1) lit.f) și de mutualizare astfel cum este prevăzut la art.313</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w:t>
      </w:r>
    </w:p>
    <w:p w14:paraId="4CCA9788"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13241DBE"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23</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conformitate cu prevederile art.295</w:t>
      </w:r>
      <w:r w:rsidRPr="00707B89">
        <w:rPr>
          <w:rFonts w:ascii="Times New Roman" w:hAnsi="Times New Roman" w:cs="Times New Roman"/>
          <w:bCs/>
          <w:kern w:val="0"/>
          <w:sz w:val="24"/>
          <w:szCs w:val="24"/>
          <w:vertAlign w:val="superscript"/>
          <w14:ligatures w14:val="none"/>
        </w:rPr>
        <w:t>24</w:t>
      </w:r>
      <w:r w:rsidRPr="00707B89">
        <w:rPr>
          <w:rFonts w:ascii="Times New Roman" w:hAnsi="Times New Roman" w:cs="Times New Roman"/>
          <w:bCs/>
          <w:kern w:val="0"/>
          <w:sz w:val="24"/>
          <w:szCs w:val="24"/>
          <w14:ligatures w14:val="none"/>
        </w:rPr>
        <w:t>, schema de rezoluție a grupului ia forma unei decizii comune a Băncii Naționale a Moldovei, în calitate de autoritate de rezoluție la nivel de grup, și a autorităților de rezoluție responsabile de filialele care fac obiectul acestei scheme.</w:t>
      </w:r>
    </w:p>
    <w:p w14:paraId="6B95B3A0" w14:textId="42391AD2"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Banca Națională a Moldovei, în calitate de autoritate de rezoluție la nivel de grup, poate solicita Autorității Bancare Europene să acorde asistență autorităților de rezoluție implicate, pentru obținerea unei decizii comune în conformitate cu prevederile art.31 </w:t>
      </w:r>
      <w:r w:rsidR="00241E1B" w:rsidRPr="00707B89">
        <w:rPr>
          <w:rFonts w:ascii="Times New Roman" w:hAnsi="Times New Roman" w:cs="Times New Roman"/>
          <w:bCs/>
          <w:kern w:val="0"/>
          <w:sz w:val="24"/>
          <w:szCs w:val="24"/>
          <w14:ligatures w14:val="none"/>
        </w:rPr>
        <w:t xml:space="preserve">alin.(2) </w:t>
      </w:r>
      <w:r w:rsidRPr="00707B89">
        <w:rPr>
          <w:rFonts w:ascii="Times New Roman" w:hAnsi="Times New Roman" w:cs="Times New Roman"/>
          <w:bCs/>
          <w:kern w:val="0"/>
          <w:sz w:val="24"/>
          <w:szCs w:val="24"/>
          <w14:ligatures w14:val="none"/>
        </w:rPr>
        <w:t>lit.c) din Regulamentul (UE) nr.1093/2010.</w:t>
      </w:r>
    </w:p>
    <w:p w14:paraId="6918E467"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p>
    <w:p w14:paraId="7AFF372E"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24</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În cazul în care oricare dintre autorități de rezoluție nu este de acord cu schema de rezoluție a grupului propusă de Banca Națională a Moldovei, în calitate de autoritate de rezoluție la nivel de grup, sau se abate de la aceasta sau consideră că, din motive de stabilitate financiară, trebuie să întreprindă acțiuni de rezoluție independente sau alte măsuri decât cele </w:t>
      </w:r>
      <w:r w:rsidRPr="00707B89">
        <w:rPr>
          <w:rFonts w:ascii="Times New Roman" w:hAnsi="Times New Roman" w:cs="Times New Roman"/>
          <w:bCs/>
          <w:sz w:val="24"/>
          <w:szCs w:val="24"/>
        </w:rPr>
        <w:lastRenderedPageBreak/>
        <w:t>propuse în schemă în legătură cu o instituție sau cu o entitate prevăzută la art.1 alin.(1) lit.b), c) sau d), autoritatea de rezoluție în cauză, prezintă în detaliu motivele dezacordului sau motivele abaterii de la schema de rezoluție, le notifică Băncii Naționale a Moldovei, în calitate de autoritate de rezoluție la nivel de grup, și celorlalte autorități de rezoluție care fac obiectul schemei de rezoluție la nivel de grup și informează aceste autorități cu privire la acțiunile sau măsurile pe care le va lua.</w:t>
      </w:r>
    </w:p>
    <w:p w14:paraId="2BF4D1E7"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Atunci când prezintă motivele dezacordului său, autoritatea de rezoluție respectivă ține seama de planurile de rezoluție menționate la art.31</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xml:space="preserve"> și art.31</w:t>
      </w:r>
      <w:r w:rsidRPr="00707B89">
        <w:rPr>
          <w:rFonts w:ascii="Times New Roman" w:hAnsi="Times New Roman" w:cs="Times New Roman"/>
          <w:bCs/>
          <w:sz w:val="24"/>
          <w:szCs w:val="24"/>
          <w:vertAlign w:val="superscript"/>
        </w:rPr>
        <w:t>16</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23</w:t>
      </w:r>
      <w:r w:rsidRPr="00707B89">
        <w:rPr>
          <w:rFonts w:ascii="Times New Roman" w:hAnsi="Times New Roman" w:cs="Times New Roman"/>
          <w:bCs/>
          <w:sz w:val="24"/>
          <w:szCs w:val="24"/>
        </w:rPr>
        <w:t>, de impactul potențial asupra stabilității financiare din statele membre în cauză, precum și de efectul potențial al acțiunilor sau măsurilor asupra altor părți ale grupului.</w:t>
      </w:r>
    </w:p>
    <w:p w14:paraId="6A255DDD"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368EC40C"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25</w:t>
      </w:r>
      <w:r w:rsidRPr="00581C67">
        <w:rPr>
          <w:rFonts w:ascii="Times New Roman" w:hAnsi="Times New Roman" w:cs="Times New Roman"/>
          <w:b/>
          <w:sz w:val="24"/>
          <w:szCs w:val="24"/>
        </w:rPr>
        <w:t>. –</w:t>
      </w:r>
      <w:r w:rsidRPr="00707B89">
        <w:rPr>
          <w:rFonts w:ascii="Times New Roman" w:hAnsi="Times New Roman" w:cs="Times New Roman"/>
          <w:bCs/>
          <w:sz w:val="24"/>
          <w:szCs w:val="24"/>
        </w:rPr>
        <w:t xml:space="preserve"> Banca Națională a Moldovei, în calitate de autoritate de rezoluție la nivel de grup, și autoritățile de rezoluție care nu și-au exprimat dezacordul în temeiul art.295</w:t>
      </w:r>
      <w:r w:rsidRPr="00707B89">
        <w:rPr>
          <w:rFonts w:ascii="Times New Roman" w:hAnsi="Times New Roman" w:cs="Times New Roman"/>
          <w:bCs/>
          <w:sz w:val="24"/>
          <w:szCs w:val="24"/>
          <w:vertAlign w:val="superscript"/>
        </w:rPr>
        <w:t>24</w:t>
      </w:r>
      <w:r w:rsidRPr="00707B89">
        <w:rPr>
          <w:rFonts w:ascii="Times New Roman" w:hAnsi="Times New Roman" w:cs="Times New Roman"/>
          <w:bCs/>
          <w:sz w:val="24"/>
          <w:szCs w:val="24"/>
        </w:rPr>
        <w:t>, pot ajunge la o decizie comună privind o schemă de rezoluție a grupului care acoperă entitățile din grup aflate în statul lor membru.</w:t>
      </w:r>
    </w:p>
    <w:p w14:paraId="1E03D541"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1418F0BD"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26</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Decizia comună prevăzută la art.295</w:t>
      </w:r>
      <w:r w:rsidRPr="00707B89">
        <w:rPr>
          <w:rFonts w:ascii="Times New Roman" w:hAnsi="Times New Roman" w:cs="Times New Roman"/>
          <w:bCs/>
          <w:kern w:val="0"/>
          <w:sz w:val="24"/>
          <w:szCs w:val="24"/>
          <w:vertAlign w:val="superscript"/>
          <w14:ligatures w14:val="none"/>
        </w:rPr>
        <w:t>23</w:t>
      </w:r>
      <w:r w:rsidRPr="00707B89">
        <w:rPr>
          <w:rFonts w:ascii="Times New Roman" w:hAnsi="Times New Roman" w:cs="Times New Roman"/>
          <w:bCs/>
          <w:kern w:val="0"/>
          <w:sz w:val="24"/>
          <w:szCs w:val="24"/>
          <w14:ligatures w14:val="none"/>
        </w:rPr>
        <w:t> sau art.295</w:t>
      </w:r>
      <w:r w:rsidRPr="00707B89">
        <w:rPr>
          <w:rFonts w:ascii="Times New Roman" w:hAnsi="Times New Roman" w:cs="Times New Roman"/>
          <w:bCs/>
          <w:kern w:val="0"/>
          <w:sz w:val="24"/>
          <w:szCs w:val="24"/>
          <w:vertAlign w:val="superscript"/>
          <w14:ligatures w14:val="none"/>
        </w:rPr>
        <w:t>25</w:t>
      </w:r>
      <w:r w:rsidRPr="00707B89">
        <w:rPr>
          <w:rFonts w:ascii="Times New Roman" w:hAnsi="Times New Roman" w:cs="Times New Roman"/>
          <w:bCs/>
          <w:kern w:val="0"/>
          <w:sz w:val="24"/>
          <w:szCs w:val="24"/>
          <w14:ligatures w14:val="none"/>
        </w:rPr>
        <w:t> este recunoscută pe teritoriul Republicii Moldova ca fiind definitivă și este aplicată în mod corespunzător.</w:t>
      </w:r>
    </w:p>
    <w:p w14:paraId="1BD83923"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5114A937"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27</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Autoritățile din Republica Moldova întreprind toate acțiunile prevăzute la art.295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29</w:t>
      </w:r>
      <w:r w:rsidRPr="00707B89">
        <w:rPr>
          <w:rFonts w:ascii="Times New Roman" w:hAnsi="Times New Roman" w:cs="Times New Roman"/>
          <w:bCs/>
          <w:sz w:val="24"/>
          <w:szCs w:val="24"/>
        </w:rPr>
        <w:t> fără întârziere și ținând seama în mod corespunzător de caracterul urgent al situației.</w:t>
      </w:r>
    </w:p>
    <w:p w14:paraId="20AC70FC"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12772A66" w14:textId="52EB726C"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28</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toate situațiile în care nu este pusă în aplicare o schemă de rezoluție a grupului, Banca Națională a Moldovei, în calitate de autoritate de rezoluție la nivel de grup, cooperează îndeaproape în cadrul colegiului de rezoluție cu celelalte autorități de rezoluție, care întreprind acțiuni de rezoluție în legătură cu orice entitate  din grup în vederea realizării unei strategii de rezoluție coordonate pentru toate entitățile din grup care </w:t>
      </w:r>
      <w:r w:rsidR="00241E1B" w:rsidRPr="00707B89">
        <w:rPr>
          <w:rFonts w:ascii="Times New Roman" w:hAnsi="Times New Roman" w:cs="Times New Roman"/>
          <w:bCs/>
          <w:kern w:val="0"/>
          <w:sz w:val="24"/>
          <w:szCs w:val="24"/>
          <w14:ligatures w14:val="none"/>
        </w:rPr>
        <w:t xml:space="preserve">intră </w:t>
      </w:r>
      <w:r w:rsidRPr="00707B89">
        <w:rPr>
          <w:rFonts w:ascii="Times New Roman" w:hAnsi="Times New Roman" w:cs="Times New Roman"/>
          <w:bCs/>
          <w:kern w:val="0"/>
          <w:sz w:val="24"/>
          <w:szCs w:val="24"/>
          <w14:ligatures w14:val="none"/>
        </w:rPr>
        <w:t>sau sunt susceptibile de a intra în dificultate.</w:t>
      </w:r>
    </w:p>
    <w:p w14:paraId="00A23D09"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6B0C3BAA"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29</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Membrii colegiului de rezoluție, printre care și Banca Națională a Moldovei, în calitate de autoritate de rezoluție la nivel de grup, sunt informați periodic și pe deplin de către autoritățile de rezoluție, care întreprind orice acțiune de rezoluție în legătură cu orice entitate din grup, cu privire la acțiunile sau măsurile respective și la progresele înregistrate în legătură cu aplicarea acestora.</w:t>
      </w:r>
    </w:p>
    <w:p w14:paraId="4F59C7D8"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42547BD1" w14:textId="77777777" w:rsidR="00710E0B" w:rsidRPr="00707B89" w:rsidRDefault="00710E0B"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Capitolul VI</w:t>
      </w:r>
    </w:p>
    <w:p w14:paraId="3E1ECC4E"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REZOLUȚIA GRUPULUI CARE IMPLICĂ O FILIALĂ A</w:t>
      </w:r>
    </w:p>
    <w:p w14:paraId="3E909BD6"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ACESTUIA PENTRU CARE BANCA NAȚIONALĂ A MOLDOVEI</w:t>
      </w:r>
    </w:p>
    <w:p w14:paraId="4CB72FDE"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ESTE AUTORITATEA DE REZOLUȚIE LA NIVEL INDIVIDUAL</w:t>
      </w:r>
    </w:p>
    <w:p w14:paraId="2AB42A4C"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30</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În cazul în care Banca Națională a Moldovei, în calitate de autoritate de rezoluție la nivel individual, decide că o instituție de credit sau oricare dintre entitățile prevăzute la art.1 alin.(1) lit.b), c) sau d) care este filială într-un grup întrunește condițiile prevăzute la art.58-60 sau la art.60 alin.(4), Banca Națională a Moldovei notifică fără întârziere autorității de rezoluție la nivel de grup, dacă este vorba de o autoritate distinctă, supraveghetorului consolidant și membrilor colegiului de rezoluție constituit pentru grupul în cauză, următoarele informații:</w:t>
      </w:r>
    </w:p>
    <w:p w14:paraId="5CC7667F"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decizia potrivit căreia instituția de credit sau entitatea prevăzută la art.1 alin.(1) lit. b), c) sau d) întrunește condițiile prevăzute la art.58-60 sau la art.60 alin.(4);</w:t>
      </w:r>
    </w:p>
    <w:p w14:paraId="68B3FB83"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acțiunile de rezoluție sau măsurile de insolvabilitate pe care aceasta le consideră adecvate pentru instituția de credit în cauză sau pentru entitatea prevăzută la art.1 alin</w:t>
      </w:r>
      <w:r w:rsidR="0099442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lit.b), c) sau d).</w:t>
      </w:r>
    </w:p>
    <w:p w14:paraId="5BC4C793"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27293D54"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lastRenderedPageBreak/>
        <w:t>Articolul 295</w:t>
      </w:r>
      <w:r w:rsidRPr="00581C67">
        <w:rPr>
          <w:rFonts w:ascii="Times New Roman" w:hAnsi="Times New Roman" w:cs="Times New Roman"/>
          <w:b/>
          <w:sz w:val="24"/>
          <w:szCs w:val="24"/>
          <w:vertAlign w:val="superscript"/>
        </w:rPr>
        <w:t>31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w:t>
      </w:r>
      <w:r w:rsidR="0099442C" w:rsidRPr="00707B89">
        <w:rPr>
          <w:rFonts w:ascii="Times New Roman" w:hAnsi="Times New Roman" w:cs="Times New Roman"/>
          <w:bCs/>
          <w:sz w:val="24"/>
          <w:szCs w:val="24"/>
        </w:rPr>
        <w:t>– După ce autoritatea de rezoluție la nivel de grup evaluează impactul potențial al acțiunilor de rezoluție ori al altor măsuri notificate în conformitate cu prevederile art.295</w:t>
      </w:r>
      <w:r w:rsidR="0099442C" w:rsidRPr="00707B89">
        <w:rPr>
          <w:rFonts w:ascii="Times New Roman" w:hAnsi="Times New Roman" w:cs="Times New Roman"/>
          <w:bCs/>
          <w:sz w:val="24"/>
          <w:szCs w:val="24"/>
          <w:vertAlign w:val="superscript"/>
        </w:rPr>
        <w:t>30</w:t>
      </w:r>
      <w:r w:rsidR="0099442C" w:rsidRPr="00707B89">
        <w:rPr>
          <w:rFonts w:ascii="Times New Roman" w:hAnsi="Times New Roman" w:cs="Times New Roman"/>
          <w:bCs/>
          <w:sz w:val="24"/>
          <w:szCs w:val="24"/>
        </w:rPr>
        <w:t xml:space="preserve"> lit.b) asupra grupului și asupra entităților din grup din alte state membre, în special, probabilitatea ca acțiunile de rezoluție sau alte măsuri să conducă la îndeplinirea condițiilor de rezoluție în legătură cu o entitate din grup dintr-un alt stat membru al Uniunii Europene, și dacă, după consultarea celorlalți membri ai colegiului de rezoluție, autoritatea de rezoluție la nivel de grup estimează că acțiunile de rezoluție sau alte măsuri notificate în conformitate cu prevederile art.295</w:t>
      </w:r>
      <w:r w:rsidR="0099442C" w:rsidRPr="00707B89">
        <w:rPr>
          <w:rFonts w:ascii="Times New Roman" w:hAnsi="Times New Roman" w:cs="Times New Roman"/>
          <w:bCs/>
          <w:sz w:val="24"/>
          <w:szCs w:val="24"/>
          <w:vertAlign w:val="superscript"/>
        </w:rPr>
        <w:t>30</w:t>
      </w:r>
      <w:r w:rsidR="0099442C" w:rsidRPr="00707B89">
        <w:rPr>
          <w:rFonts w:ascii="Times New Roman" w:hAnsi="Times New Roman" w:cs="Times New Roman"/>
          <w:bCs/>
          <w:sz w:val="24"/>
          <w:szCs w:val="24"/>
        </w:rPr>
        <w:t xml:space="preserve"> lit.b) nu ar spori probabilitatea îndeplinirii condițiilor prevăzute la art.58-60 sau la art.60</w:t>
      </w:r>
      <w:r w:rsidR="0099442C" w:rsidRPr="00707B89">
        <w:rPr>
          <w:rFonts w:ascii="Times New Roman" w:hAnsi="Times New Roman" w:cs="Times New Roman"/>
          <w:bCs/>
          <w:kern w:val="0"/>
          <w:sz w:val="24"/>
          <w:szCs w:val="24"/>
          <w14:ligatures w14:val="none"/>
        </w:rPr>
        <w:t xml:space="preserve"> alin.(4)</w:t>
      </w:r>
      <w:r w:rsidR="0099442C" w:rsidRPr="00707B89">
        <w:rPr>
          <w:rFonts w:ascii="Times New Roman" w:hAnsi="Times New Roman" w:cs="Times New Roman"/>
          <w:bCs/>
          <w:sz w:val="24"/>
          <w:szCs w:val="24"/>
        </w:rPr>
        <w:t>, în legătură cu o entitate din grup dintr-un alt stat membru al Uniunii Europene, Banca Națională Moldovei, în calitate de autoritate de rezoluție responsabilă pentru instituția de credit respectivă sau pentru entitatea prevăzută la art.1 alin.(1) lit.b), c) sau d) poate întreprinde acțiunile de rezoluție sau alte măsuri pe care le-a notificat în conformitate cu prevederile art.295</w:t>
      </w:r>
      <w:r w:rsidR="0099442C" w:rsidRPr="00707B89">
        <w:rPr>
          <w:rFonts w:ascii="Times New Roman" w:hAnsi="Times New Roman" w:cs="Times New Roman"/>
          <w:bCs/>
          <w:sz w:val="24"/>
          <w:szCs w:val="24"/>
          <w:vertAlign w:val="superscript"/>
        </w:rPr>
        <w:t>30</w:t>
      </w:r>
      <w:r w:rsidR="0099442C" w:rsidRPr="00707B89">
        <w:rPr>
          <w:rFonts w:ascii="Times New Roman" w:hAnsi="Times New Roman" w:cs="Times New Roman"/>
          <w:bCs/>
          <w:sz w:val="24"/>
          <w:szCs w:val="24"/>
        </w:rPr>
        <w:t xml:space="preserve"> lit.</w:t>
      </w:r>
      <w:r w:rsidRPr="00707B89">
        <w:rPr>
          <w:rFonts w:ascii="Times New Roman" w:hAnsi="Times New Roman" w:cs="Times New Roman"/>
          <w:bCs/>
          <w:sz w:val="24"/>
          <w:szCs w:val="24"/>
        </w:rPr>
        <w:t>b).</w:t>
      </w:r>
    </w:p>
    <w:p w14:paraId="74227AB5"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69CA5E9F"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32</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Dacă, după consultarea celorlalți membri ai colegiului de rezoluție, autoritatea de rezoluție la nivel de grup estimează că acțiunile de rezoluție sau alte măsuri notificate în conformitate cu prevederile art. 295</w:t>
      </w:r>
      <w:r w:rsidRPr="00707B89">
        <w:rPr>
          <w:rFonts w:ascii="Times New Roman" w:hAnsi="Times New Roman" w:cs="Times New Roman"/>
          <w:bCs/>
          <w:sz w:val="24"/>
          <w:szCs w:val="24"/>
          <w:vertAlign w:val="superscript"/>
        </w:rPr>
        <w:t>30</w:t>
      </w:r>
      <w:r w:rsidRPr="00707B89">
        <w:rPr>
          <w:rFonts w:ascii="Times New Roman" w:hAnsi="Times New Roman" w:cs="Times New Roman"/>
          <w:bCs/>
          <w:sz w:val="24"/>
          <w:szCs w:val="24"/>
        </w:rPr>
        <w:t xml:space="preserve"> lit. b) ar spori probabilitatea îndeplinirii condițiilor prevăzute la art. 58-60 sau la art.</w:t>
      </w:r>
      <w:r w:rsidR="00330234"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60</w:t>
      </w:r>
      <w:r w:rsidRPr="00707B89">
        <w:rPr>
          <w:rFonts w:ascii="Times New Roman" w:hAnsi="Times New Roman" w:cs="Times New Roman"/>
          <w:bCs/>
          <w:kern w:val="0"/>
          <w:sz w:val="24"/>
          <w:szCs w:val="24"/>
          <w14:ligatures w14:val="none"/>
        </w:rPr>
        <w:t xml:space="preserve"> alin</w:t>
      </w:r>
      <w:r w:rsidR="0099442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w:t>
      </w:r>
      <w:r w:rsidRPr="00707B89">
        <w:rPr>
          <w:rFonts w:ascii="Times New Roman" w:hAnsi="Times New Roman" w:cs="Times New Roman"/>
          <w:bCs/>
          <w:sz w:val="24"/>
          <w:szCs w:val="24"/>
        </w:rPr>
        <w:t>, în raport cu o entitate din grup dintr-un alt stat membru al Uniunii Europene, autoritatea de rezoluție la nivel de grup propune o schemă de rezoluție a grupului și o prezintă colegiului de rezoluție în termen de maximum 24 de ore de la primirea notificării în conformitate cu prevederile art.</w:t>
      </w:r>
      <w:r w:rsidR="00330234"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30</w:t>
      </w:r>
      <w:r w:rsidRPr="00707B89">
        <w:rPr>
          <w:rFonts w:ascii="Times New Roman" w:hAnsi="Times New Roman" w:cs="Times New Roman"/>
          <w:bCs/>
          <w:sz w:val="24"/>
          <w:szCs w:val="24"/>
        </w:rPr>
        <w:t>. Perioada de 24 de ore poate fi extinsă cu acordul Băncii Naționale a Moldovei, în calitate de autoritate de rezoluție la nivel individual, care a trimis notificarea prevăzută la art. 295</w:t>
      </w:r>
      <w:r w:rsidRPr="00707B89">
        <w:rPr>
          <w:rFonts w:ascii="Times New Roman" w:hAnsi="Times New Roman" w:cs="Times New Roman"/>
          <w:bCs/>
          <w:sz w:val="24"/>
          <w:szCs w:val="24"/>
          <w:vertAlign w:val="superscript"/>
        </w:rPr>
        <w:t>30</w:t>
      </w:r>
      <w:r w:rsidRPr="00707B89">
        <w:rPr>
          <w:rFonts w:ascii="Times New Roman" w:hAnsi="Times New Roman" w:cs="Times New Roman"/>
          <w:bCs/>
          <w:sz w:val="24"/>
          <w:szCs w:val="24"/>
        </w:rPr>
        <w:t>.</w:t>
      </w:r>
    </w:p>
    <w:p w14:paraId="139CF71F"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07C10F52"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33</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În absența unei evaluări din partea autorității de rezoluție la nivel de grup în termen de 24 de ore sau o perioadă mai lungă de timp care a fost convenită, după primirea notificării în conformitate cu prevederile art.295</w:t>
      </w:r>
      <w:r w:rsidRPr="00707B89">
        <w:rPr>
          <w:rFonts w:ascii="Times New Roman" w:hAnsi="Times New Roman" w:cs="Times New Roman"/>
          <w:bCs/>
          <w:sz w:val="24"/>
          <w:szCs w:val="24"/>
          <w:vertAlign w:val="superscript"/>
        </w:rPr>
        <w:t>30</w:t>
      </w:r>
      <w:r w:rsidRPr="00707B89">
        <w:rPr>
          <w:rFonts w:ascii="Times New Roman" w:hAnsi="Times New Roman" w:cs="Times New Roman"/>
          <w:bCs/>
          <w:sz w:val="24"/>
          <w:szCs w:val="24"/>
        </w:rPr>
        <w:t>, Banca Națională a Moldovei, în calitate de autoritate de rezoluție la nivel individual, care a trimis notificarea respectivă, poate întreprinde acțiuni de rezoluție sau alte măsuri pe care le-a notificat în conformitate cu prevederile art.295</w:t>
      </w:r>
      <w:r w:rsidRPr="00707B89">
        <w:rPr>
          <w:rFonts w:ascii="Times New Roman" w:hAnsi="Times New Roman" w:cs="Times New Roman"/>
          <w:bCs/>
          <w:sz w:val="24"/>
          <w:szCs w:val="24"/>
          <w:vertAlign w:val="superscript"/>
        </w:rPr>
        <w:t>30</w:t>
      </w:r>
      <w:r w:rsidRPr="00707B89">
        <w:rPr>
          <w:rFonts w:ascii="Times New Roman" w:hAnsi="Times New Roman" w:cs="Times New Roman"/>
          <w:bCs/>
          <w:sz w:val="24"/>
          <w:szCs w:val="24"/>
        </w:rPr>
        <w:t xml:space="preserve"> lit. b).</w:t>
      </w:r>
    </w:p>
    <w:p w14:paraId="147572F7"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78C82DB7"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34</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Schema de rezoluție a grupului prevăzută la art.295</w:t>
      </w:r>
      <w:r w:rsidRPr="00707B89">
        <w:rPr>
          <w:rFonts w:ascii="Times New Roman" w:hAnsi="Times New Roman" w:cs="Times New Roman"/>
          <w:bCs/>
          <w:kern w:val="0"/>
          <w:sz w:val="24"/>
          <w:szCs w:val="24"/>
          <w:vertAlign w:val="superscript"/>
          <w14:ligatures w14:val="none"/>
        </w:rPr>
        <w:t>32</w:t>
      </w:r>
      <w:r w:rsidRPr="00707B89">
        <w:rPr>
          <w:rFonts w:ascii="Times New Roman" w:hAnsi="Times New Roman" w:cs="Times New Roman"/>
          <w:bCs/>
          <w:kern w:val="0"/>
          <w:sz w:val="24"/>
          <w:szCs w:val="24"/>
          <w14:ligatures w14:val="none"/>
        </w:rPr>
        <w:t> trebuie:</w:t>
      </w:r>
    </w:p>
    <w:p w14:paraId="328ECA54"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să țină seama și să urmeze planurile de rezoluție prevăzute la art.31</w:t>
      </w:r>
      <w:r w:rsidRPr="00707B89">
        <w:rPr>
          <w:rFonts w:ascii="Times New Roman" w:hAnsi="Times New Roman" w:cs="Times New Roman"/>
          <w:bCs/>
          <w:kern w:val="0"/>
          <w:sz w:val="24"/>
          <w:szCs w:val="24"/>
          <w:vertAlign w:val="superscript"/>
          <w14:ligatures w14:val="none"/>
        </w:rPr>
        <w:t>16</w:t>
      </w:r>
      <w:r w:rsidRPr="00707B89">
        <w:rPr>
          <w:rFonts w:ascii="Times New Roman" w:hAnsi="Times New Roman" w:cs="Times New Roman"/>
          <w:bCs/>
          <w:kern w:val="0"/>
          <w:sz w:val="24"/>
          <w:szCs w:val="24"/>
          <w14:ligatures w14:val="none"/>
        </w:rPr>
        <w:t>-31</w:t>
      </w:r>
      <w:r w:rsidRPr="00707B89">
        <w:rPr>
          <w:rFonts w:ascii="Times New Roman" w:hAnsi="Times New Roman" w:cs="Times New Roman"/>
          <w:bCs/>
          <w:kern w:val="0"/>
          <w:sz w:val="24"/>
          <w:szCs w:val="24"/>
          <w:vertAlign w:val="superscript"/>
          <w14:ligatures w14:val="none"/>
        </w:rPr>
        <w:t>23</w:t>
      </w:r>
      <w:r w:rsidRPr="00707B89">
        <w:rPr>
          <w:rFonts w:ascii="Times New Roman" w:hAnsi="Times New Roman" w:cs="Times New Roman"/>
          <w:bCs/>
          <w:kern w:val="0"/>
          <w:sz w:val="24"/>
          <w:szCs w:val="24"/>
          <w14:ligatures w14:val="none"/>
        </w:rPr>
        <w:t>, cu excepția cazului în care autoritățile de rezoluție, printre care și Banca Națională a Moldovei, în calitate de autoritate de rezoluție,  având în vedere circumstanțele cazului, că obiectivele rezoluției vor fi obținute mai eficace prin întreprinderea de acțiuni care nu sunt prevăzute în planurile de rezoluție;</w:t>
      </w:r>
    </w:p>
    <w:p w14:paraId="2AF4D44E"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să descrie acțiunile de rezoluție care ar trebui întreprinse de autoritățile de rezoluție relevante în legătură cu întreprinderea-mamă din Uniunea Europeană sau cu anumite entități din grup în scopul de a îndeplini obiectivele rezoluției și principiile prevăzute la art.55-57 și art.61-65;</w:t>
      </w:r>
    </w:p>
    <w:p w14:paraId="0D817B5F"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să precizeze modul în care trebuie coordonate aceste acțiuni de rezoluție;</w:t>
      </w:r>
    </w:p>
    <w:p w14:paraId="3B66A67B"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să stabilească un plan de finanțare care să țină cont de planul de rezoluție a grupului, de principiile de partajare a responsabilității stabilite în conformitate cu prevederile art.</w:t>
      </w:r>
      <w:r w:rsidR="0099442C" w:rsidRPr="00707B89">
        <w:rPr>
          <w:rFonts w:ascii="Times New Roman" w:hAnsi="Times New Roman" w:cs="Times New Roman"/>
          <w:bCs/>
          <w:kern w:val="0"/>
          <w:sz w:val="24"/>
          <w:szCs w:val="24"/>
          <w14:ligatures w14:val="none"/>
        </w:rPr>
        <w:t>31</w:t>
      </w:r>
      <w:r w:rsidR="0099442C" w:rsidRPr="00707B89">
        <w:rPr>
          <w:rFonts w:ascii="Times New Roman" w:hAnsi="Times New Roman" w:cs="Times New Roman"/>
          <w:bCs/>
          <w:kern w:val="0"/>
          <w:sz w:val="24"/>
          <w:szCs w:val="24"/>
          <w:vertAlign w:val="superscript"/>
          <w14:ligatures w14:val="none"/>
        </w:rPr>
        <w:t>3</w:t>
      </w:r>
      <w:r w:rsidR="0099442C" w:rsidRPr="00707B89">
        <w:rPr>
          <w:rFonts w:ascii="Times New Roman" w:hAnsi="Times New Roman" w:cs="Times New Roman"/>
          <w:bCs/>
          <w:kern w:val="0"/>
          <w:sz w:val="24"/>
          <w:szCs w:val="24"/>
          <w14:ligatures w14:val="none"/>
        </w:rPr>
        <w:t xml:space="preserve"> alin.(1) lit.</w:t>
      </w:r>
      <w:r w:rsidRPr="00707B89">
        <w:rPr>
          <w:rFonts w:ascii="Times New Roman" w:hAnsi="Times New Roman" w:cs="Times New Roman"/>
          <w:bCs/>
          <w:kern w:val="0"/>
          <w:sz w:val="24"/>
          <w:szCs w:val="24"/>
          <w14:ligatures w14:val="none"/>
        </w:rPr>
        <w:t>f) și de mutualizare astfel cum este prevăzut la art.313</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-313</w:t>
      </w:r>
      <w:r w:rsidRPr="00707B89">
        <w:rPr>
          <w:rFonts w:ascii="Times New Roman" w:hAnsi="Times New Roman" w:cs="Times New Roman"/>
          <w:bCs/>
          <w:kern w:val="0"/>
          <w:sz w:val="24"/>
          <w:szCs w:val="24"/>
          <w:vertAlign w:val="superscript"/>
          <w14:ligatures w14:val="none"/>
        </w:rPr>
        <w:t>7</w:t>
      </w:r>
      <w:r w:rsidRPr="00707B89">
        <w:rPr>
          <w:rFonts w:ascii="Times New Roman" w:hAnsi="Times New Roman" w:cs="Times New Roman"/>
          <w:bCs/>
          <w:kern w:val="0"/>
          <w:sz w:val="24"/>
          <w:szCs w:val="24"/>
          <w14:ligatures w14:val="none"/>
        </w:rPr>
        <w:t>.</w:t>
      </w:r>
    </w:p>
    <w:p w14:paraId="6C0D94A6"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600C8795"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35</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conformitate cu prevederile art.295</w:t>
      </w:r>
      <w:r w:rsidRPr="00707B89">
        <w:rPr>
          <w:rFonts w:ascii="Times New Roman" w:hAnsi="Times New Roman" w:cs="Times New Roman"/>
          <w:bCs/>
          <w:kern w:val="0"/>
          <w:sz w:val="24"/>
          <w:szCs w:val="24"/>
          <w:vertAlign w:val="superscript"/>
          <w14:ligatures w14:val="none"/>
        </w:rPr>
        <w:t>36</w:t>
      </w:r>
      <w:r w:rsidRPr="00707B89">
        <w:rPr>
          <w:rFonts w:ascii="Times New Roman" w:hAnsi="Times New Roman" w:cs="Times New Roman"/>
          <w:bCs/>
          <w:kern w:val="0"/>
          <w:sz w:val="24"/>
          <w:szCs w:val="24"/>
          <w14:ligatures w14:val="none"/>
        </w:rPr>
        <w:t>, schema de rezoluție a grupului ia forma unei decizii comune a autorității de rezoluție la nivel de grup și a Băncii Naționale a Moldovei, în calitate de autoritate de rezoluție la nivel individual, și a celorlalte autorități de rezoluție responsabile de filialele care fac obiectul acestei scheme.</w:t>
      </w:r>
    </w:p>
    <w:p w14:paraId="5BBA52E4"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Banca Națională a Moldovei, în calitate de autoritate de rezoluție la nivel individual, poate solicita Autorității Bancare Europene să acorde asistență autorităților de rezoluție implicate, </w:t>
      </w:r>
      <w:r w:rsidRPr="00707B89">
        <w:rPr>
          <w:rFonts w:ascii="Times New Roman" w:hAnsi="Times New Roman" w:cs="Times New Roman"/>
          <w:bCs/>
          <w:kern w:val="0"/>
          <w:sz w:val="24"/>
          <w:szCs w:val="24"/>
          <w14:ligatures w14:val="none"/>
        </w:rPr>
        <w:lastRenderedPageBreak/>
        <w:t>pentru obținerea unei decizii comune în conformitate cu prevederile art.31 lit.</w:t>
      </w:r>
      <w:r w:rsidR="0099442C" w:rsidRPr="00707B89">
        <w:rPr>
          <w:rFonts w:ascii="Times New Roman" w:hAnsi="Times New Roman" w:cs="Times New Roman"/>
          <w:bCs/>
          <w:kern w:val="0"/>
          <w:sz w:val="24"/>
          <w:szCs w:val="24"/>
          <w14:ligatures w14:val="none"/>
        </w:rPr>
        <w:t>c) din Regulamentul (UE) nr.</w:t>
      </w:r>
      <w:r w:rsidRPr="00707B89">
        <w:rPr>
          <w:rFonts w:ascii="Times New Roman" w:hAnsi="Times New Roman" w:cs="Times New Roman"/>
          <w:bCs/>
          <w:kern w:val="0"/>
          <w:sz w:val="24"/>
          <w:szCs w:val="24"/>
          <w14:ligatures w14:val="none"/>
        </w:rPr>
        <w:t xml:space="preserve"> 1093/2010.</w:t>
      </w:r>
    </w:p>
    <w:p w14:paraId="160AE706"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3B4D7DC3"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36</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–În cazul în care oricare din celelalte autorități de rezoluție, inclusiv, după caz, Banca Națională a Moldovei, în calitate de autoritate de rezoluție la nivel individual, nu este de acord cu schema de rezoluție a grupului propusă de autoritatea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w:t>
      </w:r>
      <w:r w:rsidR="0099442C" w:rsidRPr="00707B89">
        <w:rPr>
          <w:rFonts w:ascii="Times New Roman" w:hAnsi="Times New Roman" w:cs="Times New Roman"/>
          <w:bCs/>
          <w:sz w:val="24"/>
          <w:szCs w:val="24"/>
        </w:rPr>
        <w:t>1 alin.(1) lit.b), c) sau d), aceasta prezintă în detaliu motivele dezacordului sau motivele abaterii de la schema de rezoluție, le notifică autorității de rezoluție a grupului și celorlalte autorități de rezoluție care fac obiectul schemei de rezoluție la nivel de grup și informează aceste autorități cu privire la acțiunile sau măsurile pe care le va lua. Atunci când prezintă motivele dezacordului său, Banca Națională a Moldovei, în calitate de autoritate de rezoluție la nivel individual, ține seama de planurile de rezoluție prevăzute la art.</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16</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23</w:t>
      </w:r>
      <w:r w:rsidRPr="00707B89">
        <w:rPr>
          <w:rFonts w:ascii="Times New Roman" w:hAnsi="Times New Roman" w:cs="Times New Roman"/>
          <w:bCs/>
          <w:sz w:val="24"/>
          <w:szCs w:val="24"/>
        </w:rPr>
        <w:t>, de impactul potențial asupra stabilității financiare din statele membre în cauză, precum și de efectul potențial al acțiunilor sau măsurilor asupra altor părți ale grupului.</w:t>
      </w:r>
    </w:p>
    <w:p w14:paraId="26DE7E9A"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40ABAED7"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37</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Autoritățile de rezoluție care nu și-au exprimat dezacordul în temeiul art.295</w:t>
      </w:r>
      <w:r w:rsidRPr="00707B89">
        <w:rPr>
          <w:rFonts w:ascii="Times New Roman" w:hAnsi="Times New Roman" w:cs="Times New Roman"/>
          <w:bCs/>
          <w:sz w:val="24"/>
          <w:szCs w:val="24"/>
          <w:vertAlign w:val="superscript"/>
        </w:rPr>
        <w:t>36</w:t>
      </w:r>
      <w:r w:rsidRPr="00707B89">
        <w:rPr>
          <w:rFonts w:ascii="Times New Roman" w:hAnsi="Times New Roman" w:cs="Times New Roman"/>
          <w:bCs/>
          <w:sz w:val="24"/>
          <w:szCs w:val="24"/>
        </w:rPr>
        <w:t>, inclusiv, după caz, Banca Națională a Moldovei, în calitate de autoritate de rezoluție la nivel individual, pot ajunge la o decizie comună privind o schemă de rezoluție a grupului care acoperă entitățile din grup aflate în statul lor membru.</w:t>
      </w:r>
    </w:p>
    <w:p w14:paraId="155F403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022FCDE9"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38</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Decizia comună prevăzută la art. 295</w:t>
      </w:r>
      <w:r w:rsidRPr="00707B89">
        <w:rPr>
          <w:rFonts w:ascii="Times New Roman" w:hAnsi="Times New Roman" w:cs="Times New Roman"/>
          <w:bCs/>
          <w:sz w:val="24"/>
          <w:szCs w:val="24"/>
          <w:vertAlign w:val="superscript"/>
        </w:rPr>
        <w:t>35</w:t>
      </w:r>
      <w:r w:rsidRPr="00707B89">
        <w:rPr>
          <w:rFonts w:ascii="Times New Roman" w:hAnsi="Times New Roman" w:cs="Times New Roman"/>
          <w:bCs/>
          <w:sz w:val="24"/>
          <w:szCs w:val="24"/>
        </w:rPr>
        <w:t> sau 295</w:t>
      </w:r>
      <w:r w:rsidRPr="00707B89">
        <w:rPr>
          <w:rFonts w:ascii="Times New Roman" w:hAnsi="Times New Roman" w:cs="Times New Roman"/>
          <w:bCs/>
          <w:sz w:val="24"/>
          <w:szCs w:val="24"/>
          <w:vertAlign w:val="superscript"/>
        </w:rPr>
        <w:t>37</w:t>
      </w:r>
      <w:r w:rsidRPr="00707B89">
        <w:rPr>
          <w:rFonts w:ascii="Times New Roman" w:hAnsi="Times New Roman" w:cs="Times New Roman"/>
          <w:bCs/>
          <w:sz w:val="24"/>
          <w:szCs w:val="24"/>
        </w:rPr>
        <w:t>, precum și decizia adoptată în absența deciziei comune prevăzute la art. 295</w:t>
      </w:r>
      <w:r w:rsidRPr="00707B89">
        <w:rPr>
          <w:rFonts w:ascii="Times New Roman" w:hAnsi="Times New Roman" w:cs="Times New Roman"/>
          <w:bCs/>
          <w:sz w:val="24"/>
          <w:szCs w:val="24"/>
          <w:vertAlign w:val="superscript"/>
        </w:rPr>
        <w:t>36</w:t>
      </w:r>
      <w:r w:rsidRPr="00707B89">
        <w:rPr>
          <w:rFonts w:ascii="Times New Roman" w:hAnsi="Times New Roman" w:cs="Times New Roman"/>
          <w:bCs/>
          <w:sz w:val="24"/>
          <w:szCs w:val="24"/>
        </w:rPr>
        <w:t> este recunoscută ca fiind definitivă pe teritoriul Republicii Moldova și este aplicată în mod corespunzător.</w:t>
      </w:r>
    </w:p>
    <w:p w14:paraId="7EFB1924"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02006E73"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39</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Autoritățile din Republica Moldova implicate în rezoluție întreprind toate acțiunile prevăzute la art. 295</w:t>
      </w:r>
      <w:r w:rsidRPr="00707B89">
        <w:rPr>
          <w:rFonts w:ascii="Times New Roman" w:hAnsi="Times New Roman" w:cs="Times New Roman"/>
          <w:bCs/>
          <w:sz w:val="24"/>
          <w:szCs w:val="24"/>
          <w:vertAlign w:val="superscript"/>
        </w:rPr>
        <w:t>30</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41</w:t>
      </w:r>
      <w:r w:rsidRPr="00707B89">
        <w:rPr>
          <w:rFonts w:ascii="Times New Roman" w:hAnsi="Times New Roman" w:cs="Times New Roman"/>
          <w:bCs/>
          <w:sz w:val="24"/>
          <w:szCs w:val="24"/>
        </w:rPr>
        <w:t> fără întârziere și ținând seama în mod corespunzător de caracterul urgent al situației.</w:t>
      </w:r>
    </w:p>
    <w:p w14:paraId="6599D943"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5A30D4FA"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40</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În toate situațiile în care nu este pusă în aplicare o schemă de rezoluție a grupului, Banca Națională a Moldovei, în calitate de autoritate de rezoluție la nivel individual, în legătură cu oricare entitate din grup, cooperează îndeaproape, în cadrul colegiului de rezoluție, cu celelalte autorități de rezoluție care întreprind acțiuni de rezoluție, în vederea realizării unei strategii de rezoluție coordonate pentru toate entitățile din grup care sunt în curs de a  intra sau sunt susceptibile de a intra în dificultate.</w:t>
      </w:r>
    </w:p>
    <w:p w14:paraId="1E677269"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019CD5BA"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41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Banca Națională a Moldovei, în calitate de autoritate de rezoluție la nivel individual, informează periodic și pe deplin membrii colegiului de rezoluție cu privire la acțiunile sau măsurile luate în raport cu orice entitate din grup și la progresele înregistrate în legătură cu aplicarea acestora.</w:t>
      </w:r>
    </w:p>
    <w:p w14:paraId="78C00128"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78F94B66" w14:textId="77777777" w:rsidR="00710E0B" w:rsidRPr="00707B89" w:rsidRDefault="00710E0B"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Capitolul VII</w:t>
      </w:r>
    </w:p>
    <w:p w14:paraId="0ECE74C7"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REZOLUȚIA GRUPULUI ÎN CAZUL ÎN CARE</w:t>
      </w:r>
    </w:p>
    <w:p w14:paraId="2162BF5A"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BANCA NAȚIONALĂ A MOLDOVEI ESTE</w:t>
      </w:r>
    </w:p>
    <w:p w14:paraId="645396FE"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AUTORITATEA DE REZOLUȚIE LA NIVEL DE GRUP</w:t>
      </w:r>
    </w:p>
    <w:p w14:paraId="75D46A0F"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42</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cazul în care Banca Națională a Moldovei, în calitate de autoritate de rezoluție la nivel de grup, decide că o întreprindere-mamă din Uniunea Europeană pentru care este responsabilă întrunește condițiile prevăzute la art.</w:t>
      </w:r>
      <w:r w:rsidR="00330234"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58-60 sau la art.</w:t>
      </w:r>
      <w:r w:rsidR="0099442C" w:rsidRPr="00707B89">
        <w:rPr>
          <w:rFonts w:ascii="Times New Roman" w:hAnsi="Times New Roman" w:cs="Times New Roman"/>
          <w:bCs/>
          <w:kern w:val="0"/>
          <w:sz w:val="24"/>
          <w:szCs w:val="24"/>
          <w14:ligatures w14:val="none"/>
        </w:rPr>
        <w:t>60 alin.(</w:t>
      </w:r>
      <w:r w:rsidRPr="00707B89">
        <w:rPr>
          <w:rFonts w:ascii="Times New Roman" w:hAnsi="Times New Roman" w:cs="Times New Roman"/>
          <w:bCs/>
          <w:kern w:val="0"/>
          <w:sz w:val="24"/>
          <w:szCs w:val="24"/>
          <w14:ligatures w14:val="none"/>
        </w:rPr>
        <w:t>4), aceasta notifică fără întârziere informațiile prevăzute la art.</w:t>
      </w:r>
      <w:r w:rsidR="00330234"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295</w:t>
      </w:r>
      <w:r w:rsidRPr="00707B89">
        <w:rPr>
          <w:rFonts w:ascii="Times New Roman" w:hAnsi="Times New Roman" w:cs="Times New Roman"/>
          <w:bCs/>
          <w:kern w:val="0"/>
          <w:sz w:val="24"/>
          <w:szCs w:val="24"/>
          <w:vertAlign w:val="superscript"/>
          <w14:ligatures w14:val="none"/>
        </w:rPr>
        <w:t>17</w:t>
      </w:r>
      <w:r w:rsidRPr="00707B89">
        <w:rPr>
          <w:rFonts w:ascii="Times New Roman" w:hAnsi="Times New Roman" w:cs="Times New Roman"/>
          <w:bCs/>
          <w:kern w:val="0"/>
          <w:sz w:val="24"/>
          <w:szCs w:val="24"/>
          <w14:ligatures w14:val="none"/>
        </w:rPr>
        <w:t> supraveghetorului consolidant, membrilor colegiului de rezoluție al grupului în cauză.</w:t>
      </w:r>
    </w:p>
    <w:p w14:paraId="70F5AED8"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(2) Acțiunile de rezoluție sau măsurile de insolvabilitate luate pentru scopurile art.</w:t>
      </w:r>
      <w:r w:rsidR="00330234" w:rsidRPr="00707B89">
        <w:rPr>
          <w:rFonts w:ascii="Times New Roman" w:hAnsi="Times New Roman" w:cs="Times New Roman"/>
          <w:bCs/>
          <w:kern w:val="0"/>
          <w:sz w:val="24"/>
          <w:szCs w:val="24"/>
          <w14:ligatures w14:val="none"/>
        </w:rPr>
        <w:t xml:space="preserve"> </w:t>
      </w:r>
      <w:r w:rsidR="0099442C" w:rsidRPr="00707B89">
        <w:rPr>
          <w:rFonts w:ascii="Times New Roman" w:hAnsi="Times New Roman" w:cs="Times New Roman"/>
          <w:bCs/>
          <w:kern w:val="0"/>
          <w:sz w:val="24"/>
          <w:szCs w:val="24"/>
          <w14:ligatures w14:val="none"/>
        </w:rPr>
        <w:t>295</w:t>
      </w:r>
      <w:r w:rsidR="0099442C" w:rsidRPr="00707B89">
        <w:rPr>
          <w:rFonts w:ascii="Times New Roman" w:hAnsi="Times New Roman" w:cs="Times New Roman"/>
          <w:bCs/>
          <w:kern w:val="0"/>
          <w:sz w:val="24"/>
          <w:szCs w:val="24"/>
          <w:vertAlign w:val="superscript"/>
          <w14:ligatures w14:val="none"/>
        </w:rPr>
        <w:t>17</w:t>
      </w:r>
      <w:r w:rsidR="0099442C" w:rsidRPr="00707B89">
        <w:rPr>
          <w:rFonts w:ascii="Times New Roman" w:hAnsi="Times New Roman" w:cs="Times New Roman"/>
          <w:bCs/>
          <w:kern w:val="0"/>
          <w:sz w:val="24"/>
          <w:szCs w:val="24"/>
          <w14:ligatures w14:val="none"/>
        </w:rPr>
        <w:t xml:space="preserve"> lit.b) pot include punerea în aplicare a unei scheme de rezoluție a grupului întocmite în conformitate cu prevederile art.</w:t>
      </w:r>
      <w:r w:rsidRPr="00707B89">
        <w:rPr>
          <w:rFonts w:ascii="Times New Roman" w:hAnsi="Times New Roman" w:cs="Times New Roman"/>
          <w:bCs/>
          <w:kern w:val="0"/>
          <w:sz w:val="24"/>
          <w:szCs w:val="24"/>
          <w14:ligatures w14:val="none"/>
        </w:rPr>
        <w:t>295</w:t>
      </w:r>
      <w:r w:rsidRPr="00707B89">
        <w:rPr>
          <w:rFonts w:ascii="Times New Roman" w:hAnsi="Times New Roman" w:cs="Times New Roman"/>
          <w:bCs/>
          <w:kern w:val="0"/>
          <w:sz w:val="24"/>
          <w:szCs w:val="24"/>
          <w:vertAlign w:val="superscript"/>
          <w14:ligatures w14:val="none"/>
        </w:rPr>
        <w:t>22</w:t>
      </w:r>
      <w:r w:rsidRPr="00707B89">
        <w:rPr>
          <w:rFonts w:ascii="Times New Roman" w:hAnsi="Times New Roman" w:cs="Times New Roman"/>
          <w:bCs/>
          <w:kern w:val="0"/>
          <w:sz w:val="24"/>
          <w:szCs w:val="24"/>
          <w14:ligatures w14:val="none"/>
        </w:rPr>
        <w:t>  dacă sunt îndeplinite oricare dintre următoarele situații:</w:t>
      </w:r>
    </w:p>
    <w:p w14:paraId="1C4175CE"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 acțiunile de rezoluție sau alte măsuri la nivelul întreprinderii-mamă, notificate în conformitate cu prevederile art. </w:t>
      </w:r>
      <w:r w:rsidR="0099442C" w:rsidRPr="00707B89">
        <w:rPr>
          <w:rFonts w:ascii="Times New Roman" w:hAnsi="Times New Roman" w:cs="Times New Roman"/>
          <w:bCs/>
          <w:kern w:val="0"/>
          <w:sz w:val="24"/>
          <w:szCs w:val="24"/>
          <w14:ligatures w14:val="none"/>
        </w:rPr>
        <w:t>295</w:t>
      </w:r>
      <w:r w:rsidR="0099442C" w:rsidRPr="00707B89">
        <w:rPr>
          <w:rFonts w:ascii="Times New Roman" w:hAnsi="Times New Roman" w:cs="Times New Roman"/>
          <w:bCs/>
          <w:kern w:val="0"/>
          <w:sz w:val="24"/>
          <w:szCs w:val="24"/>
          <w:vertAlign w:val="superscript"/>
          <w14:ligatures w14:val="none"/>
        </w:rPr>
        <w:t>17</w:t>
      </w:r>
      <w:r w:rsidR="0099442C" w:rsidRPr="00707B89">
        <w:rPr>
          <w:rFonts w:ascii="Times New Roman" w:hAnsi="Times New Roman" w:cs="Times New Roman"/>
          <w:bCs/>
          <w:kern w:val="0"/>
          <w:sz w:val="24"/>
          <w:szCs w:val="24"/>
          <w14:ligatures w14:val="none"/>
        </w:rPr>
        <w:t xml:space="preserve"> lit.</w:t>
      </w:r>
      <w:r w:rsidRPr="00707B89">
        <w:rPr>
          <w:rFonts w:ascii="Times New Roman" w:hAnsi="Times New Roman" w:cs="Times New Roman"/>
          <w:bCs/>
          <w:kern w:val="0"/>
          <w:sz w:val="24"/>
          <w:szCs w:val="24"/>
          <w14:ligatures w14:val="none"/>
        </w:rPr>
        <w:t>b), fac probabilă îndeplinirea condițiilor prevăzute la art. 58-60 sau la art.60 alin</w:t>
      </w:r>
      <w:r w:rsidR="0099442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în legătură cu o entitate din grup dintr-un alt stat membru al Uniunii Europene;</w:t>
      </w:r>
    </w:p>
    <w:p w14:paraId="16511184"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acțiunile de rezoluție sau alte măsuri luate numai la nivelul întreprinderii-mamă nu sunt suficiente pentru stabilizarea situației sau nu asigură, probabil, un rezultat optim;</w:t>
      </w:r>
    </w:p>
    <w:p w14:paraId="3F19B8D7"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una sau mai multe filiale îndeplinesc condițiile prevăzute la art.</w:t>
      </w:r>
      <w:r w:rsidR="0099442C" w:rsidRPr="00707B89">
        <w:rPr>
          <w:rFonts w:ascii="Times New Roman" w:hAnsi="Times New Roman" w:cs="Times New Roman"/>
          <w:bCs/>
          <w:kern w:val="0"/>
          <w:sz w:val="24"/>
          <w:szCs w:val="24"/>
          <w14:ligatures w14:val="none"/>
        </w:rPr>
        <w:t xml:space="preserve">58-60 sau la art. </w:t>
      </w:r>
      <w:r w:rsidRPr="00707B89">
        <w:rPr>
          <w:rFonts w:ascii="Times New Roman" w:hAnsi="Times New Roman" w:cs="Times New Roman"/>
          <w:bCs/>
          <w:kern w:val="0"/>
          <w:sz w:val="24"/>
          <w:szCs w:val="24"/>
          <w14:ligatures w14:val="none"/>
        </w:rPr>
        <w:t>60 alin</w:t>
      </w:r>
      <w:r w:rsidR="0099442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conform hotărârii autorităților de rezoluție responsabile pentru filialele respective; sau</w:t>
      </w:r>
    </w:p>
    <w:p w14:paraId="58D4D94F"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acțiunile de rezoluție sau alte măsuri luate la nivelul grupului avantajează filialele din grup în așa fel încât o schemă de rezoluție a grupului devine adecvată.</w:t>
      </w:r>
    </w:p>
    <w:p w14:paraId="78A1974B"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6A361227"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43</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În cazul în care acțiunile propuse de Banca Națională a Moldovei, în calitate de autoritate de rezoluție la nivel de grup, în temeiul art. 295</w:t>
      </w:r>
      <w:r w:rsidRPr="00707B89">
        <w:rPr>
          <w:rFonts w:ascii="Times New Roman" w:hAnsi="Times New Roman" w:cs="Times New Roman"/>
          <w:bCs/>
          <w:kern w:val="0"/>
          <w:sz w:val="24"/>
          <w:szCs w:val="24"/>
          <w:vertAlign w:val="superscript"/>
          <w14:ligatures w14:val="none"/>
        </w:rPr>
        <w:t>42</w:t>
      </w:r>
      <w:r w:rsidRPr="00707B89">
        <w:rPr>
          <w:rFonts w:ascii="Times New Roman" w:hAnsi="Times New Roman" w:cs="Times New Roman"/>
          <w:bCs/>
          <w:kern w:val="0"/>
          <w:sz w:val="24"/>
          <w:szCs w:val="24"/>
          <w14:ligatures w14:val="none"/>
        </w:rPr>
        <w:t> nu includ o schemă de rezoluție a grupului, Banca Națională a Moldovei, în calitate de autoritate de rezoluție la nivel de grup, ia propria decizie după consultarea membrilor colegiului de rezoluție.</w:t>
      </w:r>
    </w:p>
    <w:p w14:paraId="37635063"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Decizia Băncii Naționale a Moldovei, în calitate de autoritate de rezoluție la nivel de grup, ia în considerare:</w:t>
      </w:r>
    </w:p>
    <w:p w14:paraId="780FC738"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și dă curs planurilor de rezoluție prevăzute la art.31</w:t>
      </w:r>
      <w:r w:rsidRPr="00707B89">
        <w:rPr>
          <w:rFonts w:ascii="Times New Roman" w:hAnsi="Times New Roman" w:cs="Times New Roman"/>
          <w:bCs/>
          <w:kern w:val="0"/>
          <w:sz w:val="24"/>
          <w:szCs w:val="24"/>
          <w:vertAlign w:val="superscript"/>
          <w14:ligatures w14:val="none"/>
        </w:rPr>
        <w:t>6</w:t>
      </w:r>
      <w:r w:rsidRPr="00707B89">
        <w:rPr>
          <w:rFonts w:ascii="Times New Roman" w:hAnsi="Times New Roman" w:cs="Times New Roman"/>
          <w:bCs/>
          <w:kern w:val="0"/>
          <w:sz w:val="24"/>
          <w:szCs w:val="24"/>
          <w14:ligatures w14:val="none"/>
        </w:rPr>
        <w:t>-31</w:t>
      </w:r>
      <w:r w:rsidRPr="00707B89">
        <w:rPr>
          <w:rFonts w:ascii="Times New Roman" w:hAnsi="Times New Roman" w:cs="Times New Roman"/>
          <w:bCs/>
          <w:kern w:val="0"/>
          <w:sz w:val="24"/>
          <w:szCs w:val="24"/>
          <w:vertAlign w:val="superscript"/>
          <w14:ligatures w14:val="none"/>
        </w:rPr>
        <w:t>13</w:t>
      </w:r>
      <w:r w:rsidRPr="00707B89">
        <w:rPr>
          <w:rFonts w:ascii="Times New Roman" w:hAnsi="Times New Roman" w:cs="Times New Roman"/>
          <w:bCs/>
          <w:kern w:val="0"/>
          <w:sz w:val="24"/>
          <w:szCs w:val="24"/>
          <w14:ligatures w14:val="none"/>
        </w:rPr>
        <w:t>, cu excepția cazului în care autoritățile de rezoluție consideră, ținând seama de circumstanțele cazului, că obiectivele rezoluției vor fi realizate într-un mod mai eficace prin întreprinderea unor acțiuni care nu sunt prevăzute în planurile de rezoluție;</w:t>
      </w:r>
    </w:p>
    <w:p w14:paraId="105AA6B5"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stabilitatea financiară din statele membre în cauză.</w:t>
      </w:r>
    </w:p>
    <w:p w14:paraId="00BA2EDF"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01A4CE92"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44</w:t>
      </w:r>
      <w:r w:rsidRPr="00581C67">
        <w:rPr>
          <w:rFonts w:ascii="Times New Roman" w:hAnsi="Times New Roman" w:cs="Times New Roman"/>
          <w:b/>
          <w:kern w:val="0"/>
          <w:sz w:val="24"/>
          <w:szCs w:val="24"/>
          <w14:ligatures w14:val="none"/>
        </w:rPr>
        <w:t>. –</w:t>
      </w:r>
      <w:r w:rsidRPr="00707B89">
        <w:rPr>
          <w:rFonts w:ascii="Times New Roman" w:hAnsi="Times New Roman" w:cs="Times New Roman"/>
          <w:bCs/>
          <w:kern w:val="0"/>
          <w:sz w:val="24"/>
          <w:szCs w:val="24"/>
          <w14:ligatures w14:val="none"/>
        </w:rPr>
        <w:t xml:space="preserve"> (1) În cazul în care acțiunile propuse de Banca Națională a Moldovei, în calitate de autoritate de rezoluție la nivel de grup, în temeiul art. 295</w:t>
      </w:r>
      <w:r w:rsidRPr="00707B89">
        <w:rPr>
          <w:rFonts w:ascii="Times New Roman" w:hAnsi="Times New Roman" w:cs="Times New Roman"/>
          <w:bCs/>
          <w:kern w:val="0"/>
          <w:sz w:val="24"/>
          <w:szCs w:val="24"/>
          <w:vertAlign w:val="superscript"/>
          <w14:ligatures w14:val="none"/>
        </w:rPr>
        <w:t>42</w:t>
      </w:r>
      <w:r w:rsidRPr="00707B89">
        <w:rPr>
          <w:rFonts w:ascii="Times New Roman" w:hAnsi="Times New Roman" w:cs="Times New Roman"/>
          <w:bCs/>
          <w:kern w:val="0"/>
          <w:sz w:val="24"/>
          <w:szCs w:val="24"/>
          <w14:ligatures w14:val="none"/>
        </w:rPr>
        <w:t> includ o schemă de rezoluție a grupului, aceasta ia forma unei decizii comune a Băncii Naționale a Moldovei, în calitate de autoritate de rezoluție la nivel de grup, și a autorităților de rezoluție responsabile pentru filialele care fac obiectul schemei de rezoluție a grupului.</w:t>
      </w:r>
    </w:p>
    <w:p w14:paraId="2A957B4D"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în calitate de autoritate de rezoluție la nivel de grup, poate solicita Autorității Bancare Europene să acorde asistență autorităților de rezoluție implicate în ceea ce privește adoptarea unei decizii comune în conformitate cu prevederile art.</w:t>
      </w:r>
      <w:r w:rsidR="0099442C" w:rsidRPr="00707B89">
        <w:rPr>
          <w:rFonts w:ascii="Times New Roman" w:hAnsi="Times New Roman" w:cs="Times New Roman"/>
          <w:bCs/>
          <w:kern w:val="0"/>
          <w:sz w:val="24"/>
          <w:szCs w:val="24"/>
          <w14:ligatures w14:val="none"/>
        </w:rPr>
        <w:t>31 lit.</w:t>
      </w:r>
      <w:r w:rsidRPr="00707B89">
        <w:rPr>
          <w:rFonts w:ascii="Times New Roman" w:hAnsi="Times New Roman" w:cs="Times New Roman"/>
          <w:bCs/>
          <w:kern w:val="0"/>
          <w:sz w:val="24"/>
          <w:szCs w:val="24"/>
          <w14:ligatures w14:val="none"/>
        </w:rPr>
        <w:t>c) din Regulamentul (UE) nr.1093/2010.</w:t>
      </w:r>
    </w:p>
    <w:p w14:paraId="43A80A28"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209A6F2C"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45</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În cazul în care oricare dintre autoritățile de rezoluție nu este de acord cu schema de rezoluție la nivel de grup propusă de Banca Națională a Moldovei, în calitate de autoritate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art.1 alin</w:t>
      </w:r>
      <w:r w:rsidR="0099442C" w:rsidRPr="00707B89">
        <w:rPr>
          <w:rFonts w:ascii="Times New Roman" w:hAnsi="Times New Roman" w:cs="Times New Roman"/>
          <w:bCs/>
          <w:sz w:val="24"/>
          <w:szCs w:val="24"/>
        </w:rPr>
        <w:t>.(1) lit.b), c) sau d), autoritatea de rezoluție respectivă prezintă</w:t>
      </w:r>
      <w:r w:rsidRPr="00707B89">
        <w:rPr>
          <w:rFonts w:ascii="Times New Roman" w:hAnsi="Times New Roman" w:cs="Times New Roman"/>
          <w:bCs/>
          <w:sz w:val="24"/>
          <w:szCs w:val="24"/>
        </w:rPr>
        <w:t xml:space="preserve"> </w:t>
      </w:r>
    </w:p>
    <w:p w14:paraId="5FA7A37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în detaliu motivele dezacordului sau motivele de abatere de la schema de rezoluție a grupului, le notifică Băncii Naționale a Moldovei în calitate de autoritate de rezoluție la nivel de grup și celorlalte autorități care fac obiectul schemei de rezoluție la nivel de grup și notifică aceste autorități cu privire la acțiunile sau măsurile pe care intenționează să le ia.</w:t>
      </w:r>
    </w:p>
    <w:p w14:paraId="3D377DE0"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Atunci când prezintă motivele dezacordului său, autoritatea de rezoluție respectivă ține seama de planurile de rezoluție la care se face referire la art</w:t>
      </w:r>
      <w:r w:rsidR="00330234"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de impactul potențial asupra stabilității financiare din statele membre în cauză, precum și de efectul potențial al acțiunilor sau măsurilor asupra altor părți ale grupului.</w:t>
      </w:r>
    </w:p>
    <w:p w14:paraId="14E4CC33"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287A817E"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lastRenderedPageBreak/>
        <w:t>Articolul 295</w:t>
      </w:r>
      <w:r w:rsidRPr="00581C67">
        <w:rPr>
          <w:rFonts w:ascii="Times New Roman" w:hAnsi="Times New Roman" w:cs="Times New Roman"/>
          <w:b/>
          <w:sz w:val="24"/>
          <w:szCs w:val="24"/>
          <w:vertAlign w:val="superscript"/>
        </w:rPr>
        <w:t>46</w:t>
      </w:r>
      <w:r w:rsidRPr="00581C67">
        <w:rPr>
          <w:rFonts w:ascii="Times New Roman" w:hAnsi="Times New Roman" w:cs="Times New Roman"/>
          <w:b/>
          <w:sz w:val="24"/>
          <w:szCs w:val="24"/>
        </w:rPr>
        <w:t>. –</w:t>
      </w:r>
      <w:r w:rsidRPr="00707B89">
        <w:rPr>
          <w:rFonts w:ascii="Times New Roman" w:hAnsi="Times New Roman" w:cs="Times New Roman"/>
          <w:bCs/>
          <w:sz w:val="24"/>
          <w:szCs w:val="24"/>
        </w:rPr>
        <w:t xml:space="preserve"> Banca Națională a Moldovei, în calitate de autoritate de rezoluție la nivel de grup, și celelalte autorități de rezoluție care nu și-au exprimat dezacordul față de schema de rezoluție a grupului în temeiul art.295</w:t>
      </w:r>
      <w:r w:rsidRPr="00707B89">
        <w:rPr>
          <w:rFonts w:ascii="Times New Roman" w:hAnsi="Times New Roman" w:cs="Times New Roman"/>
          <w:bCs/>
          <w:sz w:val="24"/>
          <w:szCs w:val="24"/>
          <w:vertAlign w:val="superscript"/>
        </w:rPr>
        <w:t>45</w:t>
      </w:r>
      <w:r w:rsidRPr="00707B89">
        <w:rPr>
          <w:rFonts w:ascii="Times New Roman" w:hAnsi="Times New Roman" w:cs="Times New Roman"/>
          <w:bCs/>
          <w:sz w:val="24"/>
          <w:szCs w:val="24"/>
        </w:rPr>
        <w:t> pot ajunge la o decizie comună privind o schemă de rezoluție a grupului care se referă la entitățile din grup aflate în statul lor membru.</w:t>
      </w:r>
    </w:p>
    <w:p w14:paraId="7EC684C1"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20DFD2F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47</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Decizia comună prevăzută la art.295</w:t>
      </w:r>
      <w:r w:rsidRPr="00707B89">
        <w:rPr>
          <w:rFonts w:ascii="Times New Roman" w:hAnsi="Times New Roman" w:cs="Times New Roman"/>
          <w:bCs/>
          <w:sz w:val="24"/>
          <w:szCs w:val="24"/>
          <w:vertAlign w:val="superscript"/>
        </w:rPr>
        <w:t>44</w:t>
      </w:r>
      <w:r w:rsidRPr="00707B89">
        <w:rPr>
          <w:rFonts w:ascii="Times New Roman" w:hAnsi="Times New Roman" w:cs="Times New Roman"/>
          <w:bCs/>
          <w:sz w:val="24"/>
          <w:szCs w:val="24"/>
        </w:rPr>
        <w:t> sau art.295</w:t>
      </w:r>
      <w:r w:rsidRPr="00707B89">
        <w:rPr>
          <w:rFonts w:ascii="Times New Roman" w:hAnsi="Times New Roman" w:cs="Times New Roman"/>
          <w:bCs/>
          <w:sz w:val="24"/>
          <w:szCs w:val="24"/>
          <w:vertAlign w:val="superscript"/>
        </w:rPr>
        <w:t>46</w:t>
      </w:r>
      <w:r w:rsidRPr="00707B89">
        <w:rPr>
          <w:rFonts w:ascii="Times New Roman" w:hAnsi="Times New Roman" w:cs="Times New Roman"/>
          <w:bCs/>
          <w:sz w:val="24"/>
          <w:szCs w:val="24"/>
        </w:rPr>
        <w:t> este recunoscută pe teritoriul Republicii Moldova ca fiind definitivă și este aplicată în mod corespunzător.</w:t>
      </w:r>
    </w:p>
    <w:p w14:paraId="45ADAC31"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32B3B8CE"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48</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Autoritățile din Republica Moldova implicate în rezoluție întreprind toate acțiunile prevăzute la art.295</w:t>
      </w:r>
      <w:r w:rsidRPr="00707B89">
        <w:rPr>
          <w:rFonts w:ascii="Times New Roman" w:hAnsi="Times New Roman" w:cs="Times New Roman"/>
          <w:bCs/>
          <w:sz w:val="24"/>
          <w:szCs w:val="24"/>
          <w:vertAlign w:val="superscript"/>
        </w:rPr>
        <w:t>42</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48</w:t>
      </w:r>
      <w:r w:rsidRPr="00707B89">
        <w:rPr>
          <w:rFonts w:ascii="Times New Roman" w:hAnsi="Times New Roman" w:cs="Times New Roman"/>
          <w:bCs/>
          <w:sz w:val="24"/>
          <w:szCs w:val="24"/>
        </w:rPr>
        <w:t> fără întârziere și ținând seama în mod corespunzător de caracterul urgent al situației.</w:t>
      </w:r>
    </w:p>
    <w:p w14:paraId="33C58AF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În toate situațiile în care nu este pusă în aplicare o schemă de rezoluție a grupului, iar autoritățile de rezoluție întreprind acțiuni de rezoluție în legătură cu orice entitate din grup, Banca Națională a Moldovei, în calitate de autoritate de rezoluție la nivel de grup, cooperează îndeaproape în cadrul colegiului de rezoluție în vederea realizării unei strategii de rezoluție coordonate pentru toate entitățile din grup afectate.</w:t>
      </w:r>
    </w:p>
    <w:p w14:paraId="3C719859"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Banca Națională a Moldovei, în calitate de autoritate de rezoluție la nivel de grup, care întreprinde acțiuni de rezoluție în legătură cu oricare entitate din grup, informează periodic și complet membrii colegiului de rezoluție cu privire la acțiunile sau măsurile respective și la progresele înregistrate în legătură cu aplicarea lor.</w:t>
      </w:r>
    </w:p>
    <w:p w14:paraId="6CEE6E03"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11FF6792" w14:textId="77777777" w:rsidR="00710E0B" w:rsidRPr="00707B89" w:rsidRDefault="00710E0B"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Capitolul VIII</w:t>
      </w:r>
    </w:p>
    <w:p w14:paraId="0E3516E5" w14:textId="77777777" w:rsidR="0099442C" w:rsidRPr="00707B89" w:rsidRDefault="0099442C"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REZOLUȚIA GRUPULUI ÎN CAZUL ÎN CARE</w:t>
      </w:r>
      <w:r w:rsidRPr="00707B89">
        <w:rPr>
          <w:rFonts w:ascii="Times New Roman" w:hAnsi="Times New Roman" w:cs="Times New Roman"/>
          <w:b/>
          <w:bCs/>
          <w:kern w:val="0"/>
          <w:sz w:val="24"/>
          <w:szCs w:val="24"/>
          <w14:ligatures w14:val="none"/>
        </w:rPr>
        <w:br/>
        <w:t>BANCA NAȚIONALĂ A MOLDOVEI ESTE</w:t>
      </w:r>
      <w:r w:rsidRPr="00707B89">
        <w:rPr>
          <w:rFonts w:ascii="Times New Roman" w:hAnsi="Times New Roman" w:cs="Times New Roman"/>
          <w:b/>
          <w:bCs/>
          <w:kern w:val="0"/>
          <w:sz w:val="24"/>
          <w:szCs w:val="24"/>
          <w14:ligatures w14:val="none"/>
        </w:rPr>
        <w:br/>
        <w:t>AUTORITATEA DE REZOLUȚIE LA NIVEL INDIVIDUAL</w:t>
      </w:r>
    </w:p>
    <w:p w14:paraId="7756F451" w14:textId="53848841" w:rsidR="005510BD" w:rsidRPr="00707B89" w:rsidRDefault="0099442C" w:rsidP="009E71D9">
      <w:pPr>
        <w:spacing w:after="0" w:line="240" w:lineRule="auto"/>
        <w:ind w:firstLine="567"/>
        <w:jc w:val="both"/>
        <w:rPr>
          <w:rFonts w:ascii="Times New Roman" w:eastAsia="Calibri" w:hAnsi="Times New Roman" w:cs="Times New Roman"/>
          <w:bCs/>
          <w:sz w:val="24"/>
          <w:szCs w:val="24"/>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49</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w:t>
      </w:r>
      <w:r w:rsidR="005510BD" w:rsidRPr="00707B89">
        <w:rPr>
          <w:rFonts w:ascii="Times New Roman" w:eastAsia="Calibri" w:hAnsi="Times New Roman" w:cs="Times New Roman"/>
          <w:bCs/>
          <w:sz w:val="24"/>
          <w:szCs w:val="24"/>
        </w:rPr>
        <w:t>(1) În cazul în care Banca Națională a Moldovei, în calitate de autoritate de rezoluție la nivel de grup, decide că o întreprindere-mamă pentru care este competentă întrunește condițiile prevăzute la art. 58 sau 60  alin. (10)-(14), aceasta notifică fără întârziere informațiile prevăzute la art. 295</w:t>
      </w:r>
      <w:r w:rsidR="005510BD" w:rsidRPr="00707B89">
        <w:rPr>
          <w:rFonts w:ascii="Times New Roman" w:eastAsia="Calibri" w:hAnsi="Times New Roman" w:cs="Times New Roman"/>
          <w:bCs/>
          <w:sz w:val="24"/>
          <w:szCs w:val="24"/>
          <w:vertAlign w:val="superscript"/>
        </w:rPr>
        <w:t>30</w:t>
      </w:r>
      <w:r w:rsidR="005510BD" w:rsidRPr="00707B89">
        <w:rPr>
          <w:rFonts w:ascii="Times New Roman" w:eastAsia="Calibri" w:hAnsi="Times New Roman" w:cs="Times New Roman"/>
          <w:bCs/>
          <w:sz w:val="24"/>
          <w:szCs w:val="24"/>
        </w:rPr>
        <w:t xml:space="preserve"> lit. a) și b), după caz, supraveghetorului consolidant, dacă acesta este o autoritate distinctă, precum și celorlalți membri ai colegiului de rezoluție constituit pentru grupul respectiv.</w:t>
      </w:r>
    </w:p>
    <w:p w14:paraId="25BC1447" w14:textId="22C65AD4" w:rsidR="0099442C" w:rsidRPr="00707B89" w:rsidRDefault="005510BD"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w:t>
      </w:r>
      <w:r w:rsidR="0099442C" w:rsidRPr="00707B89">
        <w:rPr>
          <w:rFonts w:ascii="Times New Roman" w:hAnsi="Times New Roman" w:cs="Times New Roman"/>
          <w:bCs/>
          <w:kern w:val="0"/>
          <w:sz w:val="24"/>
          <w:szCs w:val="24"/>
          <w14:ligatures w14:val="none"/>
        </w:rPr>
        <w:t xml:space="preserve"> Acțiunile de rezoluție sau măsurile de insolvabilitate luate pentru scopurile art.295</w:t>
      </w:r>
      <w:r w:rsidR="0099442C" w:rsidRPr="00707B89">
        <w:rPr>
          <w:rFonts w:ascii="Times New Roman" w:hAnsi="Times New Roman" w:cs="Times New Roman"/>
          <w:bCs/>
          <w:kern w:val="0"/>
          <w:sz w:val="24"/>
          <w:szCs w:val="24"/>
          <w:vertAlign w:val="superscript"/>
          <w14:ligatures w14:val="none"/>
        </w:rPr>
        <w:t>30</w:t>
      </w:r>
      <w:r w:rsidR="0099442C" w:rsidRPr="00707B89">
        <w:rPr>
          <w:rFonts w:ascii="Times New Roman" w:hAnsi="Times New Roman" w:cs="Times New Roman"/>
          <w:bCs/>
          <w:kern w:val="0"/>
          <w:sz w:val="24"/>
          <w:szCs w:val="24"/>
          <w14:ligatures w14:val="none"/>
        </w:rPr>
        <w:t xml:space="preserve"> lit.b) pot include punerea în aplicare a unei scheme de rezoluție a grupului întocmite în conformitate cu prevederile art.295</w:t>
      </w:r>
      <w:r w:rsidR="0099442C" w:rsidRPr="00707B89">
        <w:rPr>
          <w:rFonts w:ascii="Times New Roman" w:hAnsi="Times New Roman" w:cs="Times New Roman"/>
          <w:bCs/>
          <w:kern w:val="0"/>
          <w:sz w:val="24"/>
          <w:szCs w:val="24"/>
          <w:vertAlign w:val="superscript"/>
          <w14:ligatures w14:val="none"/>
        </w:rPr>
        <w:t>34</w:t>
      </w:r>
      <w:r w:rsidR="0099442C" w:rsidRPr="00707B89">
        <w:rPr>
          <w:rFonts w:ascii="Times New Roman" w:hAnsi="Times New Roman" w:cs="Times New Roman"/>
          <w:bCs/>
          <w:kern w:val="0"/>
          <w:sz w:val="24"/>
          <w:szCs w:val="24"/>
          <w14:ligatures w14:val="none"/>
        </w:rPr>
        <w:t> dacă sunt îndeplinite oricare dintre următoarele situații:</w:t>
      </w:r>
    </w:p>
    <w:p w14:paraId="3B62AD67"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acțiunile de rezoluție sau alte măsuri la nivelul întreprinderii-mamă, notificate în conformitate cu prevederile art.295</w:t>
      </w:r>
      <w:r w:rsidRPr="00707B89">
        <w:rPr>
          <w:rFonts w:ascii="Times New Roman" w:hAnsi="Times New Roman" w:cs="Times New Roman"/>
          <w:bCs/>
          <w:kern w:val="0"/>
          <w:sz w:val="24"/>
          <w:szCs w:val="24"/>
          <w:vertAlign w:val="superscript"/>
          <w14:ligatures w14:val="none"/>
        </w:rPr>
        <w:t>30</w:t>
      </w:r>
      <w:r w:rsidRPr="00707B89">
        <w:rPr>
          <w:rFonts w:ascii="Times New Roman" w:hAnsi="Times New Roman" w:cs="Times New Roman"/>
          <w:bCs/>
          <w:kern w:val="0"/>
          <w:sz w:val="24"/>
          <w:szCs w:val="24"/>
          <w14:ligatures w14:val="none"/>
        </w:rPr>
        <w:t xml:space="preserve"> lit.b), fac probabilă îndeplinirea condițiilor prevăzute la art.58-60 sau la art.60 alin</w:t>
      </w:r>
      <w:r w:rsidR="0099442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în legătură cu o entitate din grup dintr-un alt stat membru al Uniunii Europene;</w:t>
      </w:r>
    </w:p>
    <w:p w14:paraId="53A31871"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acțiunile de rezoluție sau alte măsuri luate numai la nivelul întreprinderii-mamă nu sunt suficiente pentru stabilizarea situației sau nu asigură, probabil, un rezultat optim;</w:t>
      </w:r>
    </w:p>
    <w:p w14:paraId="32ED8097"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una sau mai multe filiale îndeplinesc condițiile prevăzute la art.</w:t>
      </w:r>
      <w:r w:rsidR="0099442C" w:rsidRPr="00707B89">
        <w:rPr>
          <w:rFonts w:ascii="Times New Roman" w:hAnsi="Times New Roman" w:cs="Times New Roman"/>
          <w:bCs/>
          <w:kern w:val="0"/>
          <w:sz w:val="24"/>
          <w:szCs w:val="24"/>
          <w14:ligatures w14:val="none"/>
        </w:rPr>
        <w:t xml:space="preserve">58-60 sau la art. </w:t>
      </w:r>
      <w:r w:rsidRPr="00707B89">
        <w:rPr>
          <w:rFonts w:ascii="Times New Roman" w:hAnsi="Times New Roman" w:cs="Times New Roman"/>
          <w:bCs/>
          <w:kern w:val="0"/>
          <w:sz w:val="24"/>
          <w:szCs w:val="24"/>
          <w14:ligatures w14:val="none"/>
        </w:rPr>
        <w:t>60 alin</w:t>
      </w:r>
      <w:r w:rsidR="0099442C"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4), conform hotărârii autorităților de rezoluție responsabile pentru filialele respective; sau</w:t>
      </w:r>
    </w:p>
    <w:p w14:paraId="5C6AFD04"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acțiunile de rezoluție sau alte măsuri luate la nivelul grupului avantajează filialele din grup în așa fel încât o schemă de rezoluție a grupului devine adecvată.</w:t>
      </w:r>
    </w:p>
    <w:p w14:paraId="0F796C55"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1712E75E" w14:textId="143C29E9" w:rsidR="0099442C"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50</w:t>
      </w:r>
      <w:r w:rsidRPr="00581C67">
        <w:rPr>
          <w:rFonts w:ascii="Times New Roman" w:hAnsi="Times New Roman" w:cs="Times New Roman"/>
          <w:b/>
          <w:kern w:val="0"/>
          <w:sz w:val="24"/>
          <w:szCs w:val="24"/>
          <w14:ligatures w14:val="none"/>
        </w:rPr>
        <w:t xml:space="preserve">. </w:t>
      </w:r>
      <w:r w:rsidR="0099442C" w:rsidRPr="00581C67">
        <w:rPr>
          <w:rFonts w:ascii="Times New Roman" w:hAnsi="Times New Roman" w:cs="Times New Roman"/>
          <w:b/>
          <w:kern w:val="0"/>
          <w:sz w:val="24"/>
          <w:szCs w:val="24"/>
          <w14:ligatures w14:val="none"/>
        </w:rPr>
        <w:t>–</w:t>
      </w:r>
      <w:r w:rsidR="0099442C" w:rsidRPr="00707B89">
        <w:rPr>
          <w:rFonts w:ascii="Times New Roman" w:hAnsi="Times New Roman" w:cs="Times New Roman"/>
          <w:bCs/>
          <w:kern w:val="0"/>
          <w:sz w:val="24"/>
          <w:szCs w:val="24"/>
          <w14:ligatures w14:val="none"/>
        </w:rPr>
        <w:t xml:space="preserve">  În cazul în care </w:t>
      </w:r>
      <w:r w:rsidRPr="00707B89">
        <w:rPr>
          <w:rFonts w:ascii="Times New Roman" w:hAnsi="Times New Roman" w:cs="Times New Roman"/>
          <w:bCs/>
          <w:kern w:val="0"/>
          <w:sz w:val="24"/>
          <w:szCs w:val="24"/>
          <w14:ligatures w14:val="none"/>
        </w:rPr>
        <w:t>autorități</w:t>
      </w:r>
      <w:r w:rsidR="00826497" w:rsidRPr="00707B89">
        <w:rPr>
          <w:rFonts w:ascii="Times New Roman" w:hAnsi="Times New Roman" w:cs="Times New Roman"/>
          <w:bCs/>
          <w:kern w:val="0"/>
          <w:sz w:val="24"/>
          <w:szCs w:val="24"/>
          <w14:ligatures w14:val="none"/>
        </w:rPr>
        <w:t>le</w:t>
      </w:r>
      <w:r w:rsidRPr="00707B89">
        <w:rPr>
          <w:rFonts w:ascii="Times New Roman" w:hAnsi="Times New Roman" w:cs="Times New Roman"/>
          <w:bCs/>
          <w:kern w:val="0"/>
          <w:sz w:val="24"/>
          <w:szCs w:val="24"/>
          <w14:ligatures w14:val="none"/>
        </w:rPr>
        <w:t xml:space="preserve"> de rezoluție la nivel de grup</w:t>
      </w:r>
      <w:r w:rsidR="00826497" w:rsidRPr="00707B89">
        <w:rPr>
          <w:rFonts w:ascii="Times New Roman" w:hAnsi="Times New Roman" w:cs="Times New Roman"/>
          <w:bCs/>
          <w:kern w:val="0"/>
          <w:sz w:val="24"/>
          <w:szCs w:val="24"/>
          <w14:ligatures w14:val="none"/>
        </w:rPr>
        <w:t xml:space="preserve"> </w:t>
      </w:r>
      <w:r w:rsidR="00826497" w:rsidRPr="00707B89">
        <w:rPr>
          <w:rFonts w:ascii="Times New Roman" w:eastAsia="Calibri" w:hAnsi="Times New Roman" w:cs="Times New Roman"/>
          <w:bCs/>
          <w:sz w:val="24"/>
          <w:szCs w:val="24"/>
        </w:rPr>
        <w:t>nu ajung la o decizie comună astfel cum este menționat la art. 295</w:t>
      </w:r>
      <w:r w:rsidR="00826497" w:rsidRPr="00707B89">
        <w:rPr>
          <w:rFonts w:ascii="Times New Roman" w:eastAsia="Calibri" w:hAnsi="Times New Roman" w:cs="Times New Roman"/>
          <w:bCs/>
          <w:sz w:val="24"/>
          <w:szCs w:val="24"/>
          <w:vertAlign w:val="superscript"/>
        </w:rPr>
        <w:t>49</w:t>
      </w:r>
      <w:r w:rsidRPr="00707B89">
        <w:rPr>
          <w:rFonts w:ascii="Times New Roman" w:hAnsi="Times New Roman" w:cs="Times New Roman"/>
          <w:bCs/>
          <w:kern w:val="0"/>
          <w:sz w:val="24"/>
          <w:szCs w:val="24"/>
          <w14:ligatures w14:val="none"/>
        </w:rPr>
        <w:t xml:space="preserve">, </w:t>
      </w:r>
      <w:r w:rsidR="0099442C" w:rsidRPr="00707B89">
        <w:rPr>
          <w:rFonts w:ascii="Times New Roman" w:hAnsi="Times New Roman" w:cs="Times New Roman"/>
          <w:bCs/>
          <w:kern w:val="0"/>
          <w:sz w:val="24"/>
          <w:szCs w:val="24"/>
          <w14:ligatures w14:val="none"/>
        </w:rPr>
        <w:t xml:space="preserve">Banca Națională a Moldovei, în calitate de autoritate de rezoluție la nivel individual, poate solicita Autorității Bancare Europene să acorde asistență autorităților de rezoluție implicate, pentru obținerea unei decizii comune în conformitate cu prevederile art.31 </w:t>
      </w:r>
      <w:r w:rsidR="00826497" w:rsidRPr="00707B89">
        <w:rPr>
          <w:rFonts w:ascii="Times New Roman" w:hAnsi="Times New Roman" w:cs="Times New Roman"/>
          <w:bCs/>
          <w:kern w:val="0"/>
          <w:sz w:val="24"/>
          <w:szCs w:val="24"/>
          <w14:ligatures w14:val="none"/>
        </w:rPr>
        <w:t xml:space="preserve">alin.(2) </w:t>
      </w:r>
      <w:r w:rsidR="0099442C" w:rsidRPr="00707B89">
        <w:rPr>
          <w:rFonts w:ascii="Times New Roman" w:hAnsi="Times New Roman" w:cs="Times New Roman"/>
          <w:bCs/>
          <w:kern w:val="0"/>
          <w:sz w:val="24"/>
          <w:szCs w:val="24"/>
          <w14:ligatures w14:val="none"/>
        </w:rPr>
        <w:t>lit.c) din Regulamentul (UE) nr.1093/2010.</w:t>
      </w:r>
    </w:p>
    <w:p w14:paraId="4B42AC75" w14:textId="77777777" w:rsidR="0099442C" w:rsidRPr="00707B89" w:rsidRDefault="0099442C" w:rsidP="009E71D9">
      <w:pPr>
        <w:spacing w:after="0" w:line="240" w:lineRule="auto"/>
        <w:ind w:firstLine="567"/>
        <w:jc w:val="both"/>
        <w:rPr>
          <w:rFonts w:ascii="Times New Roman" w:hAnsi="Times New Roman" w:cs="Times New Roman"/>
          <w:bCs/>
          <w:kern w:val="0"/>
          <w:sz w:val="24"/>
          <w:szCs w:val="24"/>
          <w14:ligatures w14:val="none"/>
        </w:rPr>
      </w:pPr>
    </w:p>
    <w:p w14:paraId="57DEDDE4"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lastRenderedPageBreak/>
        <w:t>Articolul 295</w:t>
      </w:r>
      <w:r w:rsidRPr="00581C67">
        <w:rPr>
          <w:rFonts w:ascii="Times New Roman" w:hAnsi="Times New Roman" w:cs="Times New Roman"/>
          <w:b/>
          <w:sz w:val="24"/>
          <w:szCs w:val="24"/>
          <w:vertAlign w:val="superscript"/>
        </w:rPr>
        <w:t>51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În cazul în care oricare dintre celelalte autorități de rezoluție, inclusiv, după caz, Banca Națională a Moldovei, în calitate de autoritate de rezoluție la nivel individual, nu este de acord cu schema de rezoluție a grupului propusă de către autoritatea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art.1 alin.(1) lit.b), c) sau d), aceasta prezintă în detaliu motivele dezacordului sau motivele de abatere de la schema de rezoluție a grupului, le notifică autorității de rezoluție a grupului și celorlalte autorități de rezoluție care fac obiectul schemei de rezoluție la nivel de grup și informează aceste autorități cu privire la acțiunile sau măsurile pe care intenționează să le ia. Atunci când prezintă motivele dezacordului său, Banca Națională a Moldovei, în calitate de autoritate de rezoluție la nivel individual, ține seama de planurile de rezoluție la care se face referire la art.31</w:t>
      </w:r>
      <w:r w:rsidRPr="00707B89">
        <w:rPr>
          <w:rFonts w:ascii="Times New Roman" w:hAnsi="Times New Roman" w:cs="Times New Roman"/>
          <w:bCs/>
          <w:sz w:val="24"/>
          <w:szCs w:val="24"/>
          <w:vertAlign w:val="superscript"/>
        </w:rPr>
        <w:t>16</w:t>
      </w:r>
      <w:r w:rsidRPr="00707B89">
        <w:rPr>
          <w:rFonts w:ascii="Times New Roman" w:hAnsi="Times New Roman" w:cs="Times New Roman"/>
          <w:bCs/>
          <w:sz w:val="24"/>
          <w:szCs w:val="24"/>
        </w:rPr>
        <w:t>-31</w:t>
      </w:r>
      <w:r w:rsidRPr="00707B89">
        <w:rPr>
          <w:rFonts w:ascii="Times New Roman" w:hAnsi="Times New Roman" w:cs="Times New Roman"/>
          <w:bCs/>
          <w:sz w:val="24"/>
          <w:szCs w:val="24"/>
          <w:vertAlign w:val="superscript"/>
        </w:rPr>
        <w:t>23</w:t>
      </w:r>
      <w:r w:rsidRPr="00707B89">
        <w:rPr>
          <w:rFonts w:ascii="Times New Roman" w:hAnsi="Times New Roman" w:cs="Times New Roman"/>
          <w:bCs/>
          <w:sz w:val="24"/>
          <w:szCs w:val="24"/>
        </w:rPr>
        <w:t>, de impactul potențial asupra stabilității financiare din statele membre în cauză, precum și de efectul potențial al acțiunilor sau măsurilor asupra altor părți ale grupului.</w:t>
      </w:r>
    </w:p>
    <w:p w14:paraId="1BF3686B"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63F99C9F"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52</w:t>
      </w:r>
      <w:r w:rsidRPr="00707B89">
        <w:rPr>
          <w:rFonts w:ascii="Times New Roman" w:hAnsi="Times New Roman" w:cs="Times New Roman"/>
          <w:bCs/>
          <w:sz w:val="24"/>
          <w:szCs w:val="24"/>
        </w:rPr>
        <w:t>. – Banca Națională a Moldovei, în calitate de autoritate de rezoluție la nivel individual, împreună cu celelalte autoritățile de rezoluție care nu și-au exprimat dezacordul față de schema de rezoluție a grupului în temeiul art.295</w:t>
      </w:r>
      <w:r w:rsidRPr="00707B89">
        <w:rPr>
          <w:rFonts w:ascii="Times New Roman" w:hAnsi="Times New Roman" w:cs="Times New Roman"/>
          <w:bCs/>
          <w:sz w:val="24"/>
          <w:szCs w:val="24"/>
          <w:vertAlign w:val="superscript"/>
        </w:rPr>
        <w:t>51</w:t>
      </w:r>
      <w:r w:rsidRPr="00707B89">
        <w:rPr>
          <w:rFonts w:ascii="Times New Roman" w:hAnsi="Times New Roman" w:cs="Times New Roman"/>
          <w:bCs/>
          <w:sz w:val="24"/>
          <w:szCs w:val="24"/>
        </w:rPr>
        <w:t> pot ajunge la o decizie comună privind o schemă de rezoluție a grupului care se referă la entitățile din grup aflate în respectivele state membre.</w:t>
      </w:r>
    </w:p>
    <w:p w14:paraId="79FA7219"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p>
    <w:p w14:paraId="17F83055" w14:textId="77777777" w:rsidR="0099442C" w:rsidRPr="00707B89" w:rsidRDefault="0099442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53</w:t>
      </w:r>
      <w:r w:rsidRPr="00581C67">
        <w:rPr>
          <w:rFonts w:ascii="Times New Roman" w:hAnsi="Times New Roman" w:cs="Times New Roman"/>
          <w:b/>
          <w:sz w:val="24"/>
          <w:szCs w:val="24"/>
        </w:rPr>
        <w:t>. –</w:t>
      </w:r>
      <w:r w:rsidRPr="00707B89">
        <w:rPr>
          <w:rFonts w:ascii="Times New Roman" w:hAnsi="Times New Roman" w:cs="Times New Roman"/>
          <w:bCs/>
          <w:sz w:val="24"/>
          <w:szCs w:val="24"/>
        </w:rPr>
        <w:t xml:space="preserve"> Decizia comună prevăzută la art.295</w:t>
      </w:r>
      <w:r w:rsidRPr="00707B89">
        <w:rPr>
          <w:rFonts w:ascii="Times New Roman" w:hAnsi="Times New Roman" w:cs="Times New Roman"/>
          <w:bCs/>
          <w:sz w:val="24"/>
          <w:szCs w:val="24"/>
          <w:vertAlign w:val="superscript"/>
        </w:rPr>
        <w:t>50</w:t>
      </w:r>
      <w:r w:rsidRPr="00707B89">
        <w:rPr>
          <w:rFonts w:ascii="Times New Roman" w:hAnsi="Times New Roman" w:cs="Times New Roman"/>
          <w:bCs/>
          <w:sz w:val="24"/>
          <w:szCs w:val="24"/>
        </w:rPr>
        <w:t> sau art.295</w:t>
      </w:r>
      <w:r w:rsidRPr="00707B89">
        <w:rPr>
          <w:rFonts w:ascii="Times New Roman" w:hAnsi="Times New Roman" w:cs="Times New Roman"/>
          <w:bCs/>
          <w:sz w:val="24"/>
          <w:szCs w:val="24"/>
          <w:vertAlign w:val="superscript"/>
        </w:rPr>
        <w:t>52</w:t>
      </w:r>
      <w:r w:rsidRPr="00707B89">
        <w:rPr>
          <w:rFonts w:ascii="Times New Roman" w:hAnsi="Times New Roman" w:cs="Times New Roman"/>
          <w:bCs/>
          <w:sz w:val="24"/>
          <w:szCs w:val="24"/>
        </w:rPr>
        <w:t xml:space="preserve"> ori deciziile adoptate în absența deciziei comune prevăzute la art.295</w:t>
      </w:r>
      <w:r w:rsidRPr="00707B89">
        <w:rPr>
          <w:rFonts w:ascii="Times New Roman" w:hAnsi="Times New Roman" w:cs="Times New Roman"/>
          <w:bCs/>
          <w:sz w:val="24"/>
          <w:szCs w:val="24"/>
          <w:vertAlign w:val="superscript"/>
        </w:rPr>
        <w:t>51</w:t>
      </w:r>
      <w:r w:rsidRPr="00707B89">
        <w:rPr>
          <w:rFonts w:ascii="Times New Roman" w:hAnsi="Times New Roman" w:cs="Times New Roman"/>
          <w:bCs/>
          <w:sz w:val="24"/>
          <w:szCs w:val="24"/>
        </w:rPr>
        <w:t> este recunoscută pe teritoriul Republicii Moldova ca fiind definitivă și este aplicată în mod corespunzător.</w:t>
      </w:r>
    </w:p>
    <w:p w14:paraId="2762DB1D" w14:textId="77777777" w:rsidR="00710E0B" w:rsidRPr="00707B89" w:rsidRDefault="00710E0B" w:rsidP="009E71D9">
      <w:pPr>
        <w:spacing w:after="0" w:line="240" w:lineRule="auto"/>
        <w:ind w:firstLine="567"/>
        <w:jc w:val="both"/>
        <w:rPr>
          <w:rFonts w:ascii="Times New Roman" w:hAnsi="Times New Roman" w:cs="Times New Roman"/>
          <w:bCs/>
          <w:sz w:val="24"/>
          <w:szCs w:val="24"/>
        </w:rPr>
      </w:pPr>
    </w:p>
    <w:p w14:paraId="167C9DC9"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295</w:t>
      </w:r>
      <w:r w:rsidRPr="00581C67">
        <w:rPr>
          <w:rFonts w:ascii="Times New Roman" w:hAnsi="Times New Roman" w:cs="Times New Roman"/>
          <w:b/>
          <w:kern w:val="0"/>
          <w:sz w:val="24"/>
          <w:szCs w:val="24"/>
          <w:vertAlign w:val="superscript"/>
          <w14:ligatures w14:val="none"/>
        </w:rPr>
        <w:t>54</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Autoritățile din Republica Moldova implicate în rezoluție întreprind toate acțiunile prevăzute la art.295</w:t>
      </w:r>
      <w:r w:rsidRPr="00707B89">
        <w:rPr>
          <w:rFonts w:ascii="Times New Roman" w:hAnsi="Times New Roman" w:cs="Times New Roman"/>
          <w:bCs/>
          <w:kern w:val="0"/>
          <w:sz w:val="24"/>
          <w:szCs w:val="24"/>
          <w:vertAlign w:val="superscript"/>
          <w14:ligatures w14:val="none"/>
        </w:rPr>
        <w:t>49</w:t>
      </w:r>
      <w:r w:rsidRPr="00707B89">
        <w:rPr>
          <w:rFonts w:ascii="Times New Roman" w:hAnsi="Times New Roman" w:cs="Times New Roman"/>
          <w:bCs/>
          <w:kern w:val="0"/>
          <w:sz w:val="24"/>
          <w:szCs w:val="24"/>
          <w14:ligatures w14:val="none"/>
        </w:rPr>
        <w:t>-295</w:t>
      </w:r>
      <w:r w:rsidRPr="00707B89">
        <w:rPr>
          <w:rFonts w:ascii="Times New Roman" w:hAnsi="Times New Roman" w:cs="Times New Roman"/>
          <w:bCs/>
          <w:kern w:val="0"/>
          <w:sz w:val="24"/>
          <w:szCs w:val="24"/>
          <w:vertAlign w:val="superscript"/>
          <w14:ligatures w14:val="none"/>
        </w:rPr>
        <w:t>54</w:t>
      </w:r>
      <w:r w:rsidRPr="00707B89">
        <w:rPr>
          <w:rFonts w:ascii="Times New Roman" w:hAnsi="Times New Roman" w:cs="Times New Roman"/>
          <w:bCs/>
          <w:kern w:val="0"/>
          <w:sz w:val="24"/>
          <w:szCs w:val="24"/>
          <w14:ligatures w14:val="none"/>
        </w:rPr>
        <w:t xml:space="preserve"> fără întârziere și ținând seama în mod corespunzător de caracterul urgent al situației.</w:t>
      </w:r>
    </w:p>
    <w:p w14:paraId="45BDEEFA"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În toate situațiile în care nu este pusă în aplicare o schemă de rezoluție a grupului și autoritățile de rezoluție întreprind acțiuni de rezoluție în legătură cu entitățile din grup, Banca Națională a Moldovei, în calitate de autoritate de rezoluție la nivel individual, cooperează îndeaproape în cadrul colegiului de rezoluție în vederea realizării unei strategii de rezoluție coordonate pentru toate entitățile din grup afectate.</w:t>
      </w:r>
    </w:p>
    <w:p w14:paraId="2285C730"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 de autoritate de rezoluție la nivel individual, care întreprinde acțiuni de rezoluție în legătură cu oricare entitate din grup, informează periodic și complet membrii colegiului de rezoluție cu privire la acțiunile sau măsurile respective și la progresele înregistrate în legătură cu aplicarea lor.</w:t>
      </w:r>
    </w:p>
    <w:p w14:paraId="0137322A" w14:textId="77777777" w:rsidR="00710E0B" w:rsidRPr="00707B89" w:rsidRDefault="00710E0B" w:rsidP="009E71D9">
      <w:pPr>
        <w:spacing w:after="0" w:line="240" w:lineRule="auto"/>
        <w:ind w:firstLine="567"/>
        <w:jc w:val="both"/>
        <w:rPr>
          <w:rFonts w:ascii="Times New Roman" w:hAnsi="Times New Roman" w:cs="Times New Roman"/>
          <w:bCs/>
          <w:kern w:val="0"/>
          <w:sz w:val="24"/>
          <w:szCs w:val="24"/>
          <w14:ligatures w14:val="none"/>
        </w:rPr>
      </w:pPr>
    </w:p>
    <w:p w14:paraId="3D8C31CD" w14:textId="03F9075B" w:rsidR="00710E0B" w:rsidRPr="00707B89" w:rsidRDefault="00710E0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295</w:t>
      </w:r>
      <w:r w:rsidRPr="00581C67">
        <w:rPr>
          <w:rFonts w:ascii="Times New Roman" w:hAnsi="Times New Roman" w:cs="Times New Roman"/>
          <w:b/>
          <w:sz w:val="24"/>
          <w:szCs w:val="24"/>
          <w:vertAlign w:val="superscript"/>
        </w:rPr>
        <w:t>55</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Prezentul titlu se aplică în mod corespunzător în relația dintre Banca Națională a Moldovei și Comisia Națională a Pieței Financiare.</w:t>
      </w:r>
      <w:r w:rsidR="009E2E4F" w:rsidRPr="00707B89">
        <w:rPr>
          <w:rFonts w:ascii="Times New Roman" w:hAnsi="Times New Roman" w:cs="Times New Roman"/>
          <w:bCs/>
          <w:sz w:val="24"/>
          <w:szCs w:val="24"/>
        </w:rPr>
        <w:t>”.</w:t>
      </w:r>
    </w:p>
    <w:p w14:paraId="7A87088F" w14:textId="77777777" w:rsidR="00955FE5" w:rsidRPr="00707B89" w:rsidRDefault="00955FE5" w:rsidP="009E71D9">
      <w:pPr>
        <w:spacing w:after="0" w:line="240" w:lineRule="auto"/>
        <w:rPr>
          <w:rFonts w:ascii="Times New Roman" w:hAnsi="Times New Roman" w:cs="Times New Roman"/>
          <w:bCs/>
          <w:sz w:val="24"/>
          <w:szCs w:val="24"/>
        </w:rPr>
      </w:pPr>
    </w:p>
    <w:p w14:paraId="45EABB01" w14:textId="2918C0B7" w:rsidR="00955FE5" w:rsidRPr="00707B89" w:rsidRDefault="009644E2"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În denumirea Ti</w:t>
      </w:r>
      <w:r w:rsidR="009E2E4F" w:rsidRPr="00707B89">
        <w:rPr>
          <w:rFonts w:ascii="Times New Roman" w:hAnsi="Times New Roman" w:cs="Times New Roman"/>
          <w:bCs/>
          <w:kern w:val="0"/>
          <w:sz w:val="24"/>
          <w:szCs w:val="24"/>
          <w14:ligatures w14:val="none"/>
        </w:rPr>
        <w:t>t</w:t>
      </w:r>
      <w:r w:rsidRPr="00707B89">
        <w:rPr>
          <w:rFonts w:ascii="Times New Roman" w:hAnsi="Times New Roman" w:cs="Times New Roman"/>
          <w:bCs/>
          <w:kern w:val="0"/>
          <w:sz w:val="24"/>
          <w:szCs w:val="24"/>
          <w14:ligatures w14:val="none"/>
        </w:rPr>
        <w:t xml:space="preserve">lului </w:t>
      </w:r>
      <w:r w:rsidR="001E7FE5" w:rsidRPr="00707B89">
        <w:rPr>
          <w:rFonts w:ascii="Times New Roman" w:hAnsi="Times New Roman" w:cs="Times New Roman"/>
          <w:bCs/>
          <w:kern w:val="0"/>
          <w:sz w:val="24"/>
          <w:szCs w:val="24"/>
          <w14:ligatures w14:val="none"/>
        </w:rPr>
        <w:t xml:space="preserve">V </w:t>
      </w:r>
      <w:r w:rsidRPr="00707B89">
        <w:rPr>
          <w:rFonts w:ascii="Times New Roman" w:hAnsi="Times New Roman" w:cs="Times New Roman"/>
          <w:bCs/>
          <w:kern w:val="0"/>
          <w:sz w:val="24"/>
          <w:szCs w:val="24"/>
          <w14:ligatures w14:val="none"/>
        </w:rPr>
        <w:t xml:space="preserve">se completează cu </w:t>
      </w:r>
      <w:r w:rsidR="00102C71" w:rsidRPr="00707B89">
        <w:rPr>
          <w:rFonts w:ascii="Times New Roman" w:hAnsi="Times New Roman" w:cs="Times New Roman"/>
          <w:bCs/>
          <w:kern w:val="0"/>
          <w:sz w:val="24"/>
          <w:szCs w:val="24"/>
          <w14:ligatures w14:val="none"/>
        </w:rPr>
        <w:t>cuv</w:t>
      </w:r>
      <w:r w:rsidR="009E2E4F" w:rsidRPr="00707B89">
        <w:rPr>
          <w:rFonts w:ascii="Times New Roman" w:hAnsi="Times New Roman" w:cs="Times New Roman"/>
          <w:bCs/>
          <w:kern w:val="0"/>
          <w:sz w:val="24"/>
          <w:szCs w:val="24"/>
          <w14:ligatures w14:val="none"/>
        </w:rPr>
        <w:t>i</w:t>
      </w:r>
      <w:r w:rsidR="00102C71" w:rsidRPr="00707B89">
        <w:rPr>
          <w:rFonts w:ascii="Times New Roman" w:hAnsi="Times New Roman" w:cs="Times New Roman"/>
          <w:bCs/>
          <w:kern w:val="0"/>
          <w:sz w:val="24"/>
          <w:szCs w:val="24"/>
          <w14:ligatures w14:val="none"/>
        </w:rPr>
        <w:t>nt</w:t>
      </w:r>
      <w:r w:rsidR="0080319F" w:rsidRPr="00707B89">
        <w:rPr>
          <w:rFonts w:ascii="Times New Roman" w:hAnsi="Times New Roman" w:cs="Times New Roman"/>
          <w:bCs/>
          <w:kern w:val="0"/>
          <w:sz w:val="24"/>
          <w:szCs w:val="24"/>
          <w14:ligatures w14:val="none"/>
        </w:rPr>
        <w:t>ele</w:t>
      </w:r>
      <w:r w:rsidRPr="00707B89">
        <w:rPr>
          <w:rFonts w:ascii="Times New Roman" w:hAnsi="Times New Roman" w:cs="Times New Roman"/>
          <w:bCs/>
          <w:kern w:val="0"/>
          <w:sz w:val="24"/>
          <w:szCs w:val="24"/>
          <w14:ligatures w14:val="none"/>
        </w:rPr>
        <w:t xml:space="preserve"> ”INSTITUȚIILOR DE CREDIT”</w:t>
      </w:r>
      <w:r w:rsidR="001E7FE5" w:rsidRPr="00707B89">
        <w:rPr>
          <w:rFonts w:ascii="Times New Roman" w:hAnsi="Times New Roman" w:cs="Times New Roman"/>
          <w:bCs/>
          <w:kern w:val="0"/>
          <w:sz w:val="24"/>
          <w:szCs w:val="24"/>
          <w14:ligatures w14:val="none"/>
        </w:rPr>
        <w:t>.</w:t>
      </w:r>
    </w:p>
    <w:p w14:paraId="6F54004B" w14:textId="77777777" w:rsidR="009E2E4F" w:rsidRPr="00707B89" w:rsidRDefault="009E2E4F"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70557200" w14:textId="35A5E859" w:rsidR="00826497" w:rsidRPr="00707B89" w:rsidRDefault="00826497"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Articolul 296</w:t>
      </w:r>
      <w:r w:rsidR="009E2E4F" w:rsidRPr="00707B89">
        <w:rPr>
          <w:rFonts w:ascii="Times New Roman" w:hAnsi="Times New Roman" w:cs="Times New Roman"/>
          <w:bCs/>
          <w:kern w:val="0"/>
          <w:sz w:val="24"/>
          <w:szCs w:val="24"/>
          <w14:ligatures w14:val="none"/>
        </w:rPr>
        <w:t xml:space="preserve"> va avea următorul cuprins</w:t>
      </w:r>
      <w:r w:rsidRPr="00707B89">
        <w:rPr>
          <w:rFonts w:ascii="Times New Roman" w:hAnsi="Times New Roman" w:cs="Times New Roman"/>
          <w:bCs/>
          <w:kern w:val="0"/>
          <w:sz w:val="24"/>
          <w:szCs w:val="24"/>
          <w14:ligatures w14:val="none"/>
        </w:rPr>
        <w:t>:</w:t>
      </w:r>
    </w:p>
    <w:p w14:paraId="2E8D2BB7" w14:textId="38CF7D31" w:rsidR="00826497" w:rsidRPr="00707B89" w:rsidRDefault="00826497" w:rsidP="0057068C">
      <w:pPr>
        <w:spacing w:after="0" w:line="240" w:lineRule="auto"/>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 „</w:t>
      </w:r>
      <w:r w:rsidR="009E2E4F" w:rsidRPr="00581C67">
        <w:rPr>
          <w:rFonts w:ascii="Times New Roman" w:hAnsi="Times New Roman" w:cs="Times New Roman"/>
          <w:b/>
          <w:kern w:val="0"/>
          <w:sz w:val="24"/>
          <w:szCs w:val="24"/>
          <w14:ligatures w14:val="none"/>
        </w:rPr>
        <w:t>Articolul 296. -</w:t>
      </w:r>
      <w:r w:rsidR="009E2E4F"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(1) În vederea asigurării aplicării eficace a instrumentelor şi competenţelor de rezoluţie de către Banca Naţională a Moldovei, în calitate de autoritate de rezoluţie se constituie fondul de rezoluţie bancară.</w:t>
      </w:r>
    </w:p>
    <w:p w14:paraId="0CB9E87B" w14:textId="7DB41A17" w:rsidR="001E7FE5" w:rsidRPr="00707B89" w:rsidRDefault="00826497" w:rsidP="006A3DA4">
      <w:pPr>
        <w:spacing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(2)</w:t>
      </w:r>
      <w:r w:rsidR="009E2E4F"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Utilizarea resurselor fondului de rezoluție bancară poate fi dispusă numai de Banca Națională a Moldovei, în exercitarea competențelor sale de autoritate de rezoluție și numai în conformitate cu obiectivele rezoluţiei şi principiilor prevăzute la art.55-57 şi art.61-65.</w:t>
      </w:r>
      <w:r w:rsidRPr="00707B89">
        <w:rPr>
          <w:rFonts w:ascii="Times New Roman" w:hAnsi="Times New Roman" w:cs="Times New Roman"/>
          <w:bCs/>
          <w:kern w:val="0"/>
          <w:sz w:val="24"/>
          <w:szCs w:val="24"/>
          <w14:ligatures w14:val="none"/>
        </w:rPr>
        <w:t>”</w:t>
      </w:r>
      <w:r w:rsidR="009E2E4F" w:rsidRPr="00707B89">
        <w:rPr>
          <w:rFonts w:ascii="Times New Roman" w:hAnsi="Times New Roman" w:cs="Times New Roman"/>
          <w:bCs/>
          <w:kern w:val="0"/>
          <w:sz w:val="24"/>
          <w:szCs w:val="24"/>
          <w14:ligatures w14:val="none"/>
        </w:rPr>
        <w:t>.</w:t>
      </w:r>
    </w:p>
    <w:p w14:paraId="1ACA7A02" w14:textId="6AB92C63" w:rsidR="009644E2" w:rsidRPr="00707B89" w:rsidRDefault="0080319F"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w:t>
      </w:r>
      <w:r w:rsidR="009644E2" w:rsidRPr="00707B89">
        <w:rPr>
          <w:rFonts w:ascii="Times New Roman" w:hAnsi="Times New Roman" w:cs="Times New Roman"/>
          <w:bCs/>
          <w:kern w:val="0"/>
          <w:sz w:val="24"/>
          <w:szCs w:val="24"/>
          <w14:ligatures w14:val="none"/>
        </w:rPr>
        <w:t xml:space="preserve">e </w:t>
      </w:r>
      <w:r w:rsidRPr="00707B89">
        <w:rPr>
          <w:rFonts w:ascii="Times New Roman" w:hAnsi="Times New Roman" w:cs="Times New Roman"/>
          <w:bCs/>
          <w:kern w:val="0"/>
          <w:sz w:val="24"/>
          <w:szCs w:val="24"/>
          <w14:ligatures w14:val="none"/>
        </w:rPr>
        <w:t xml:space="preserve">completează cu </w:t>
      </w:r>
      <w:r w:rsidR="009644E2" w:rsidRPr="00707B89">
        <w:rPr>
          <w:rFonts w:ascii="Times New Roman" w:hAnsi="Times New Roman" w:cs="Times New Roman"/>
          <w:bCs/>
          <w:kern w:val="0"/>
          <w:sz w:val="24"/>
          <w:szCs w:val="24"/>
          <w14:ligatures w14:val="none"/>
        </w:rPr>
        <w:t xml:space="preserve"> articolul 296</w:t>
      </w:r>
      <w:r w:rsidR="009644E2" w:rsidRPr="00707B89">
        <w:rPr>
          <w:rFonts w:ascii="Times New Roman" w:hAnsi="Times New Roman" w:cs="Times New Roman"/>
          <w:bCs/>
          <w:kern w:val="0"/>
          <w:sz w:val="24"/>
          <w:szCs w:val="24"/>
          <w:vertAlign w:val="superscript"/>
          <w14:ligatures w14:val="none"/>
        </w:rPr>
        <w:t>1</w:t>
      </w:r>
      <w:r w:rsidR="009644E2" w:rsidRPr="00707B89">
        <w:rPr>
          <w:rFonts w:ascii="Times New Roman" w:hAnsi="Times New Roman" w:cs="Times New Roman"/>
          <w:bCs/>
          <w:kern w:val="0"/>
          <w:sz w:val="24"/>
          <w:szCs w:val="24"/>
          <w14:ligatures w14:val="none"/>
        </w:rPr>
        <w:t xml:space="preserve"> cu următorul cuprins:</w:t>
      </w:r>
    </w:p>
    <w:p w14:paraId="4E87B17E" w14:textId="22C5396F" w:rsidR="006F2E36" w:rsidRPr="00707B89" w:rsidRDefault="00885D0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lastRenderedPageBreak/>
        <w:t xml:space="preserve">  </w:t>
      </w:r>
      <w:r w:rsidR="009644E2" w:rsidRPr="00707B89">
        <w:rPr>
          <w:rFonts w:ascii="Times New Roman" w:hAnsi="Times New Roman" w:cs="Times New Roman"/>
          <w:bCs/>
          <w:kern w:val="0"/>
          <w:sz w:val="24"/>
          <w:szCs w:val="24"/>
          <w14:ligatures w14:val="none"/>
        </w:rPr>
        <w:t>„</w:t>
      </w:r>
      <w:r w:rsidR="009644E2" w:rsidRPr="00581C67">
        <w:rPr>
          <w:rFonts w:ascii="Times New Roman" w:hAnsi="Times New Roman" w:cs="Times New Roman"/>
          <w:b/>
          <w:kern w:val="0"/>
          <w:sz w:val="24"/>
          <w:szCs w:val="24"/>
          <w14:ligatures w14:val="none"/>
        </w:rPr>
        <w:t>Articolul 296</w:t>
      </w:r>
      <w:r w:rsidR="009644E2" w:rsidRPr="00581C67">
        <w:rPr>
          <w:rFonts w:ascii="Times New Roman" w:hAnsi="Times New Roman" w:cs="Times New Roman"/>
          <w:b/>
          <w:kern w:val="0"/>
          <w:sz w:val="24"/>
          <w:szCs w:val="24"/>
          <w:vertAlign w:val="superscript"/>
          <w14:ligatures w14:val="none"/>
        </w:rPr>
        <w:t>1</w:t>
      </w:r>
      <w:r w:rsidR="003D1991" w:rsidRPr="00581C67">
        <w:rPr>
          <w:rFonts w:ascii="Times New Roman" w:hAnsi="Times New Roman" w:cs="Times New Roman"/>
          <w:b/>
          <w:kern w:val="0"/>
          <w:sz w:val="24"/>
          <w:szCs w:val="24"/>
          <w14:ligatures w14:val="none"/>
        </w:rPr>
        <w:t>.</w:t>
      </w:r>
      <w:r w:rsidR="009644E2" w:rsidRPr="00707B89">
        <w:rPr>
          <w:rFonts w:ascii="Times New Roman" w:hAnsi="Times New Roman" w:cs="Times New Roman"/>
          <w:bCs/>
          <w:kern w:val="0"/>
          <w:sz w:val="24"/>
          <w:szCs w:val="24"/>
          <w14:ligatures w14:val="none"/>
        </w:rPr>
        <w:t xml:space="preserve"> -</w:t>
      </w:r>
      <w:r w:rsidR="009644E2" w:rsidRPr="00707B89">
        <w:rPr>
          <w:rFonts w:ascii="Times New Roman" w:hAnsi="Times New Roman" w:cs="Times New Roman"/>
          <w:bCs/>
          <w:sz w:val="24"/>
          <w:szCs w:val="24"/>
        </w:rPr>
        <w:t xml:space="preserve"> Fondul de rezoluție bancară, stabilit conform art.296, mecanismele de finanțare a rezoluției din alte state membre, mecanismul de acordare de împrumuturi reciproce între fondul de rezoluție bancară pe de o parte și mecanisme de finanțare a rezoluției din alte state membre pe de altă parte, prevăzut la art.313</w:t>
      </w:r>
      <w:r w:rsidR="009644E2" w:rsidRPr="00707B89">
        <w:rPr>
          <w:rFonts w:ascii="Times New Roman" w:hAnsi="Times New Roman" w:cs="Times New Roman"/>
          <w:bCs/>
          <w:sz w:val="24"/>
          <w:szCs w:val="24"/>
          <w:vertAlign w:val="superscript"/>
        </w:rPr>
        <w:t>2</w:t>
      </w:r>
      <w:r w:rsidR="009644E2" w:rsidRPr="00707B89">
        <w:rPr>
          <w:rFonts w:ascii="Times New Roman" w:hAnsi="Times New Roman" w:cs="Times New Roman"/>
          <w:bCs/>
          <w:sz w:val="24"/>
          <w:szCs w:val="24"/>
        </w:rPr>
        <w:t>, precum și mecanismul de participare a fondului de rezoluție bancară și a celorlalte mecanisme de finanțare a rezoluției din alte state membre la finanțarea rezoluției la nivelul grupului potrivit art.313</w:t>
      </w:r>
      <w:r w:rsidR="009644E2" w:rsidRPr="00707B89">
        <w:rPr>
          <w:rFonts w:ascii="Times New Roman" w:hAnsi="Times New Roman" w:cs="Times New Roman"/>
          <w:bCs/>
          <w:sz w:val="24"/>
          <w:szCs w:val="24"/>
          <w:vertAlign w:val="superscript"/>
        </w:rPr>
        <w:t xml:space="preserve">4 </w:t>
      </w:r>
      <w:r w:rsidR="009644E2" w:rsidRPr="00707B89">
        <w:rPr>
          <w:rFonts w:ascii="Times New Roman" w:hAnsi="Times New Roman" w:cs="Times New Roman"/>
          <w:bCs/>
          <w:sz w:val="24"/>
          <w:szCs w:val="24"/>
        </w:rPr>
        <w:t>-313</w:t>
      </w:r>
      <w:r w:rsidR="009644E2" w:rsidRPr="00707B89">
        <w:rPr>
          <w:rFonts w:ascii="Times New Roman" w:hAnsi="Times New Roman" w:cs="Times New Roman"/>
          <w:bCs/>
          <w:sz w:val="24"/>
          <w:szCs w:val="24"/>
          <w:vertAlign w:val="superscript"/>
        </w:rPr>
        <w:t>7</w:t>
      </w:r>
      <w:r w:rsidR="009644E2" w:rsidRPr="00707B89">
        <w:rPr>
          <w:rFonts w:ascii="Times New Roman" w:hAnsi="Times New Roman" w:cs="Times New Roman"/>
          <w:bCs/>
          <w:sz w:val="24"/>
          <w:szCs w:val="24"/>
        </w:rPr>
        <w:t xml:space="preserve"> fac parte din sistemul de mecanisme de finanțare a rezoluției care urmează să fie înființat la nivel european</w:t>
      </w:r>
      <w:r w:rsidR="004A7AD4" w:rsidRPr="00707B89">
        <w:rPr>
          <w:rFonts w:ascii="Times New Roman" w:hAnsi="Times New Roman" w:cs="Times New Roman"/>
          <w:bCs/>
          <w:sz w:val="24"/>
          <w:szCs w:val="24"/>
        </w:rPr>
        <w:t>.</w:t>
      </w:r>
    </w:p>
    <w:p w14:paraId="6210E62C" w14:textId="77777777" w:rsidR="009E2E4F" w:rsidRPr="00707B89" w:rsidDel="007E679B" w:rsidRDefault="009E2E4F" w:rsidP="009E71D9">
      <w:pPr>
        <w:spacing w:after="0" w:line="240" w:lineRule="auto"/>
        <w:ind w:firstLine="567"/>
        <w:jc w:val="both"/>
        <w:rPr>
          <w:rFonts w:ascii="Times New Roman" w:hAnsi="Times New Roman" w:cs="Times New Roman"/>
          <w:bCs/>
          <w:sz w:val="24"/>
          <w:szCs w:val="24"/>
        </w:rPr>
      </w:pPr>
    </w:p>
    <w:p w14:paraId="06992172" w14:textId="7D277E7D" w:rsidR="004A7AD4" w:rsidRPr="00707B89" w:rsidRDefault="007E679B" w:rsidP="009E71D9">
      <w:pPr>
        <w:pStyle w:val="ListParagraph"/>
        <w:numPr>
          <w:ilvl w:val="0"/>
          <w:numId w:val="2"/>
        </w:numPr>
        <w:spacing w:after="0" w:line="240" w:lineRule="auto"/>
        <w:ind w:firstLine="491"/>
        <w:rPr>
          <w:rFonts w:ascii="Times New Roman" w:hAnsi="Times New Roman" w:cs="Times New Roman"/>
          <w:bCs/>
          <w:sz w:val="24"/>
          <w:szCs w:val="24"/>
        </w:rPr>
      </w:pPr>
      <w:r w:rsidRPr="00707B89">
        <w:rPr>
          <w:rFonts w:ascii="Times New Roman" w:hAnsi="Times New Roman" w:cs="Times New Roman"/>
          <w:bCs/>
          <w:sz w:val="24"/>
          <w:szCs w:val="24"/>
        </w:rPr>
        <w:t xml:space="preserve">La articolul </w:t>
      </w:r>
      <w:r w:rsidR="004A7AD4" w:rsidRPr="00707B89">
        <w:rPr>
          <w:rFonts w:ascii="Times New Roman" w:hAnsi="Times New Roman" w:cs="Times New Roman"/>
          <w:bCs/>
          <w:sz w:val="24"/>
          <w:szCs w:val="24"/>
        </w:rPr>
        <w:t>298</w:t>
      </w:r>
      <w:r w:rsidR="00E41413" w:rsidRPr="00707B89">
        <w:rPr>
          <w:rFonts w:ascii="Times New Roman" w:hAnsi="Times New Roman" w:cs="Times New Roman"/>
          <w:bCs/>
          <w:sz w:val="24"/>
          <w:szCs w:val="24"/>
        </w:rPr>
        <w:t>:</w:t>
      </w:r>
      <w:r w:rsidR="004A7AD4" w:rsidRPr="00707B89">
        <w:rPr>
          <w:rFonts w:ascii="Times New Roman" w:hAnsi="Times New Roman" w:cs="Times New Roman"/>
          <w:bCs/>
          <w:sz w:val="24"/>
          <w:szCs w:val="24"/>
        </w:rPr>
        <w:t xml:space="preserve"> </w:t>
      </w:r>
    </w:p>
    <w:p w14:paraId="3D4B6EC7" w14:textId="77777777" w:rsidR="008332E3" w:rsidRPr="00707B89" w:rsidRDefault="008332E3" w:rsidP="009E71D9">
      <w:pPr>
        <w:spacing w:after="0" w:line="240" w:lineRule="auto"/>
        <w:ind w:left="360"/>
        <w:rPr>
          <w:rFonts w:ascii="Times New Roman" w:hAnsi="Times New Roman" w:cs="Times New Roman"/>
          <w:bCs/>
          <w:sz w:val="24"/>
          <w:szCs w:val="24"/>
        </w:rPr>
      </w:pPr>
      <w:r w:rsidRPr="00707B89">
        <w:rPr>
          <w:rFonts w:ascii="Times New Roman" w:hAnsi="Times New Roman" w:cs="Times New Roman"/>
          <w:bCs/>
          <w:sz w:val="24"/>
          <w:szCs w:val="24"/>
        </w:rPr>
        <w:t>alineatul (1):</w:t>
      </w:r>
    </w:p>
    <w:p w14:paraId="7F7DA1AE" w14:textId="6F2C6A15" w:rsidR="004A7AD4" w:rsidRPr="00707B89" w:rsidRDefault="004A7AD4" w:rsidP="009E71D9">
      <w:pPr>
        <w:spacing w:after="0" w:line="240" w:lineRule="auto"/>
        <w:ind w:left="709"/>
        <w:rPr>
          <w:rFonts w:ascii="Times New Roman" w:hAnsi="Times New Roman" w:cs="Times New Roman"/>
          <w:bCs/>
          <w:sz w:val="24"/>
          <w:szCs w:val="24"/>
        </w:rPr>
      </w:pPr>
      <w:r w:rsidRPr="00707B89">
        <w:rPr>
          <w:rFonts w:ascii="Times New Roman" w:hAnsi="Times New Roman" w:cs="Times New Roman"/>
          <w:bCs/>
          <w:sz w:val="24"/>
          <w:szCs w:val="24"/>
        </w:rPr>
        <w:t>litera a)</w:t>
      </w:r>
      <w:r w:rsidR="00E41413"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după textul „contribuții anuale,” se completează cu textul „menționate la art.306-309,”;</w:t>
      </w:r>
    </w:p>
    <w:p w14:paraId="0364E8AB" w14:textId="15EE9E65" w:rsidR="004A7AD4" w:rsidRPr="00707B89" w:rsidRDefault="004A7AD4" w:rsidP="009E71D9">
      <w:pPr>
        <w:spacing w:after="0" w:line="240" w:lineRule="auto"/>
        <w:ind w:left="709"/>
        <w:rPr>
          <w:rFonts w:ascii="Times New Roman" w:hAnsi="Times New Roman" w:cs="Times New Roman"/>
          <w:bCs/>
          <w:sz w:val="24"/>
          <w:szCs w:val="24"/>
        </w:rPr>
      </w:pPr>
      <w:r w:rsidRPr="00707B89">
        <w:rPr>
          <w:rFonts w:ascii="Times New Roman" w:hAnsi="Times New Roman" w:cs="Times New Roman"/>
          <w:bCs/>
          <w:sz w:val="24"/>
          <w:szCs w:val="24"/>
        </w:rPr>
        <w:t>litera b)</w:t>
      </w:r>
      <w:r w:rsidR="00E41413"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după textul „contribuții extraordinare,” se completează cu textul „menționate la art.310-312,”;</w:t>
      </w:r>
    </w:p>
    <w:p w14:paraId="6E8292E4" w14:textId="7E3F386B" w:rsidR="004A7AD4" w:rsidRPr="00707B89" w:rsidRDefault="004A7AD4" w:rsidP="009E71D9">
      <w:pPr>
        <w:spacing w:after="0" w:line="240" w:lineRule="auto"/>
        <w:ind w:left="709"/>
        <w:rPr>
          <w:rFonts w:ascii="Times New Roman" w:hAnsi="Times New Roman" w:cs="Times New Roman"/>
          <w:bCs/>
          <w:sz w:val="24"/>
          <w:szCs w:val="24"/>
        </w:rPr>
      </w:pPr>
      <w:r w:rsidRPr="00707B89">
        <w:rPr>
          <w:rFonts w:ascii="Times New Roman" w:hAnsi="Times New Roman" w:cs="Times New Roman"/>
          <w:bCs/>
          <w:sz w:val="24"/>
          <w:szCs w:val="24"/>
        </w:rPr>
        <w:t>litera c)</w:t>
      </w:r>
      <w:r w:rsidR="00E41413"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textul „de prezenta lege” se înlocuiește cu textul „la art.131”</w:t>
      </w:r>
      <w:r w:rsidR="00E41413" w:rsidRPr="00707B89">
        <w:rPr>
          <w:rFonts w:ascii="Times New Roman" w:hAnsi="Times New Roman" w:cs="Times New Roman"/>
          <w:bCs/>
          <w:sz w:val="24"/>
          <w:szCs w:val="24"/>
        </w:rPr>
        <w:t>;</w:t>
      </w:r>
    </w:p>
    <w:p w14:paraId="6B4B02D3" w14:textId="77777777" w:rsidR="009E2E4F" w:rsidRPr="00707B89" w:rsidRDefault="008332E3" w:rsidP="0057068C">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alineatul (4) se completează cu textul „În limita menționată, autoritatea de rezoluție stabilește anual ponderea angajamentelor de plată irevocabile în cuantumul total al contribuțiilor care urmează să fie colectate pentru a fi luate în considerare în scopul atingerii nivelului-țintă prevăzut la art.303-305.”</w:t>
      </w:r>
    </w:p>
    <w:p w14:paraId="181BF27E" w14:textId="72A77C6A" w:rsidR="008332E3" w:rsidRPr="00707B89" w:rsidRDefault="008332E3" w:rsidP="0057068C">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se completează cu alineatele (6</w:t>
      </w:r>
      <w:r w:rsidR="009E2E4F" w:rsidRPr="00707B89">
        <w:rPr>
          <w:rFonts w:ascii="Times New Roman" w:hAnsi="Times New Roman" w:cs="Times New Roman"/>
          <w:bCs/>
          <w:sz w:val="24"/>
          <w:szCs w:val="24"/>
        </w:rPr>
        <w:t>) -</w:t>
      </w:r>
      <w:r w:rsidRPr="00707B89">
        <w:rPr>
          <w:rFonts w:ascii="Times New Roman" w:hAnsi="Times New Roman" w:cs="Times New Roman"/>
          <w:bCs/>
          <w:sz w:val="24"/>
          <w:szCs w:val="24"/>
        </w:rPr>
        <w:t xml:space="preserve"> (8) care vor avea următorul cuprins: </w:t>
      </w:r>
    </w:p>
    <w:p w14:paraId="4F242D4B" w14:textId="77777777" w:rsidR="008332E3" w:rsidRPr="00707B89" w:rsidRDefault="008332E3" w:rsidP="009E71D9">
      <w:pPr>
        <w:spacing w:after="0" w:line="240" w:lineRule="auto"/>
        <w:ind w:firstLine="426"/>
        <w:jc w:val="both"/>
        <w:rPr>
          <w:rFonts w:ascii="Times New Roman" w:hAnsi="Times New Roman" w:cs="Times New Roman"/>
          <w:bCs/>
          <w:sz w:val="24"/>
          <w:szCs w:val="24"/>
        </w:rPr>
      </w:pPr>
      <w:r w:rsidRPr="00707B89">
        <w:rPr>
          <w:rFonts w:ascii="Times New Roman" w:hAnsi="Times New Roman" w:cs="Times New Roman"/>
          <w:bCs/>
          <w:sz w:val="24"/>
          <w:szCs w:val="24"/>
        </w:rPr>
        <w:t xml:space="preserve">„(6) Banca Națională a Moldovei, în calitate de autoritate de rezoluție, solicită executarea angajamentelor de plată irevocabile asumate în temeiul alin.(4) atunci când este necesară utilizarea resurselor fondului de rezoluție bancară în condițiile art. </w:t>
      </w:r>
      <w:r w:rsidR="007E679B" w:rsidRPr="00707B89">
        <w:rPr>
          <w:rFonts w:ascii="Times New Roman" w:hAnsi="Times New Roman" w:cs="Times New Roman"/>
          <w:bCs/>
          <w:sz w:val="24"/>
          <w:szCs w:val="24"/>
        </w:rPr>
        <w:t>301</w:t>
      </w:r>
      <w:r w:rsidRPr="00707B89">
        <w:rPr>
          <w:rFonts w:ascii="Times New Roman" w:hAnsi="Times New Roman" w:cs="Times New Roman"/>
          <w:bCs/>
          <w:sz w:val="24"/>
          <w:szCs w:val="24"/>
        </w:rPr>
        <w:t>.</w:t>
      </w:r>
    </w:p>
    <w:p w14:paraId="39EA715C" w14:textId="77777777" w:rsidR="008332E3" w:rsidRPr="00707B89" w:rsidRDefault="008332E3"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(7) În cazul în care o instituție de credit încetează să mai intre sub incidența prezentei legi, Banca Națională a Moldovei, în calitate de autoritate de rezoluție, dispune anularea angajamentelor de plată irevocabile asumate în temeiul alin.(4), iar garanțiile reale constituite pentru garantarea acestora se restituie instituției de credit, după caz.</w:t>
      </w:r>
    </w:p>
    <w:p w14:paraId="44C9846D" w14:textId="691BB340" w:rsidR="008332E3" w:rsidRPr="00707B89" w:rsidRDefault="008332E3"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(8)</w:t>
      </w:r>
      <w:r w:rsidRPr="00707B89">
        <w:rPr>
          <w:rFonts w:ascii="Times New Roman" w:hAnsi="Times New Roman" w:cs="Times New Roman"/>
          <w:bCs/>
          <w:sz w:val="24"/>
          <w:szCs w:val="24"/>
          <w:lang w:eastAsia="ro-MD"/>
        </w:rPr>
        <w:t xml:space="preserve"> </w:t>
      </w:r>
      <w:r w:rsidRPr="00707B89">
        <w:rPr>
          <w:rFonts w:ascii="Times New Roman" w:hAnsi="Times New Roman" w:cs="Times New Roman"/>
          <w:bCs/>
          <w:sz w:val="24"/>
          <w:szCs w:val="24"/>
        </w:rPr>
        <w:t>În situațiile prevăzute la alin. (7), în vederea menținerii sau restabilirii nivelului adecvat al resurselor financiare ale fondului de rezoluție bancară, Banca Națională a Moldovei are competența de a stabili obligația instituției de credit de a contribui la fondul de rezoluție bancară cu o sumă echivalentă angajamentelor de plată irevocabile anulate, în condițiile, forma și termenele stabilite prin decizia acesteia. Contribuția prevăzută în prezentul alineat nu poate depăși valoarea angajamentelor de plată irevocabile anulate.”</w:t>
      </w:r>
      <w:r w:rsidR="009E2E4F" w:rsidRPr="00707B89">
        <w:rPr>
          <w:rFonts w:ascii="Times New Roman" w:hAnsi="Times New Roman" w:cs="Times New Roman"/>
          <w:bCs/>
          <w:sz w:val="24"/>
          <w:szCs w:val="24"/>
        </w:rPr>
        <w:t>.</w:t>
      </w:r>
    </w:p>
    <w:p w14:paraId="66B883ED" w14:textId="77777777" w:rsidR="009E2E4F" w:rsidRPr="00707B89" w:rsidRDefault="009E2E4F" w:rsidP="009E71D9">
      <w:pPr>
        <w:spacing w:after="0" w:line="240" w:lineRule="auto"/>
        <w:jc w:val="both"/>
        <w:rPr>
          <w:rFonts w:ascii="Times New Roman" w:hAnsi="Times New Roman" w:cs="Times New Roman"/>
          <w:bCs/>
          <w:sz w:val="24"/>
          <w:szCs w:val="24"/>
        </w:rPr>
      </w:pPr>
    </w:p>
    <w:p w14:paraId="4B6CF4F9" w14:textId="0B36977B" w:rsidR="007E679B" w:rsidRPr="00707B89" w:rsidRDefault="00611C3C"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7E679B" w:rsidRPr="00707B89">
        <w:rPr>
          <w:rFonts w:ascii="Times New Roman" w:hAnsi="Times New Roman" w:cs="Times New Roman"/>
          <w:bCs/>
          <w:kern w:val="0"/>
          <w:sz w:val="24"/>
          <w:szCs w:val="24"/>
          <w14:ligatures w14:val="none"/>
        </w:rPr>
        <w:t>rticolul 301</w:t>
      </w:r>
      <w:r w:rsidRPr="00707B89">
        <w:rPr>
          <w:rFonts w:ascii="Times New Roman" w:hAnsi="Times New Roman" w:cs="Times New Roman"/>
          <w:bCs/>
          <w:kern w:val="0"/>
          <w:sz w:val="24"/>
          <w:szCs w:val="24"/>
          <w14:ligatures w14:val="none"/>
        </w:rPr>
        <w:t xml:space="preserve"> alineatul (1) va avea următorul cuprins</w:t>
      </w:r>
      <w:r w:rsidR="007E679B"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p>
    <w:p w14:paraId="58E43068" w14:textId="45A3B142" w:rsidR="00611C3C" w:rsidRPr="00707B89" w:rsidRDefault="00E41413"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00611C3C" w:rsidRPr="00707B89">
        <w:rPr>
          <w:rFonts w:ascii="Times New Roman" w:hAnsi="Times New Roman" w:cs="Times New Roman"/>
          <w:bCs/>
          <w:sz w:val="24"/>
          <w:szCs w:val="24"/>
        </w:rPr>
        <w:t>(1) Utilizarea resurselor fondului de rezoluţie bancară se decide de Banca Naţională a Moldovei, în calitate de autoritate de rezoluţie, numai in măsura necesară pentru acoperirea necesităţilor legate de aplicarea eficace a instrumentelor de rezoluţie, astfel:</w:t>
      </w:r>
    </w:p>
    <w:p w14:paraId="4521ED7B" w14:textId="77777777" w:rsidR="00611C3C" w:rsidRPr="00707B89" w:rsidRDefault="00611C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pentru garantarea activelor sau obligaţiilor instituției supuse rezoluţiei, a filialelor sale, ale unei instituții-punte sau ale unui vehicul de administrare a activelor;</w:t>
      </w:r>
    </w:p>
    <w:p w14:paraId="41A07082" w14:textId="77777777" w:rsidR="00611C3C" w:rsidRPr="00707B89" w:rsidRDefault="00611C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pentru a acorda împrumuturi instituției supuse rezoluţiei, filialelor sale, unei bănci-punte sau unui vehicul de administrare a activelor;</w:t>
      </w:r>
    </w:p>
    <w:p w14:paraId="4309097D" w14:textId="77777777" w:rsidR="00611C3C" w:rsidRPr="00707B89" w:rsidRDefault="00611C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pentru achiziţia de active ale instituției supuse rezoluţiei;</w:t>
      </w:r>
    </w:p>
    <w:p w14:paraId="4CBDC738" w14:textId="77777777" w:rsidR="00611C3C" w:rsidRPr="00707B89" w:rsidRDefault="00611C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pentru a furniza finanțarea necesară unei instituții-punte ori unui vehicul de administrare a activelor;</w:t>
      </w:r>
    </w:p>
    <w:p w14:paraId="27907BC6" w14:textId="77777777" w:rsidR="00611C3C" w:rsidRPr="00707B89" w:rsidRDefault="00611C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pentru a plăti despăgubiri acţionarilor sau creditorilor conform art.266;</w:t>
      </w:r>
    </w:p>
    <w:p w14:paraId="6CE918E5" w14:textId="77777777" w:rsidR="00611C3C" w:rsidRPr="00707B89" w:rsidRDefault="00611C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f) pentru a furniza finanţare instituției supuse rezoluţiei în locul reducerii valorii contabile sau conversiei datoriilor anumitor creditori, atunci cînd se aplică instrumentul de recapitalizare internă, iar autoritatea de rezoluţie decide să excludă anumiţi creditori din aria de aplicare a recapitalizării interne, conform art.155</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-161;</w:t>
      </w:r>
    </w:p>
    <w:p w14:paraId="456CEB59" w14:textId="77777777" w:rsidR="00611C3C" w:rsidRPr="00707B89" w:rsidRDefault="00611C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g) pentru a acorda împrumuturi altor mecanisme de finanţare, în mod voluntar, conform  art. 313</w:t>
      </w:r>
      <w:r w:rsidRPr="00707B89">
        <w:rPr>
          <w:rFonts w:ascii="Times New Roman" w:hAnsi="Times New Roman" w:cs="Times New Roman"/>
          <w:bCs/>
          <w:sz w:val="24"/>
          <w:szCs w:val="24"/>
          <w:vertAlign w:val="superscript"/>
        </w:rPr>
        <w:t xml:space="preserve">2 </w:t>
      </w:r>
      <w:r w:rsidRPr="00707B89">
        <w:rPr>
          <w:rFonts w:ascii="Times New Roman" w:hAnsi="Times New Roman" w:cs="Times New Roman"/>
          <w:bCs/>
          <w:sz w:val="24"/>
          <w:szCs w:val="24"/>
        </w:rPr>
        <w:t>și de a garanta împrumuturi conform art. 313</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w:t>
      </w:r>
    </w:p>
    <w:p w14:paraId="7E8D8D5F" w14:textId="77777777" w:rsidR="00611C3C" w:rsidRPr="00707B89" w:rsidRDefault="00611C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h) pentru rambursarea împrumuturilor contractate şi a costurilor asociate acestora;</w:t>
      </w:r>
    </w:p>
    <w:p w14:paraId="17755FC3" w14:textId="6D4A4451" w:rsidR="00611C3C" w:rsidRPr="00707B89" w:rsidRDefault="00E41413" w:rsidP="009E71D9">
      <w:pPr>
        <w:spacing w:after="0" w:line="240" w:lineRule="auto"/>
        <w:ind w:firstLine="567"/>
        <w:jc w:val="both"/>
        <w:rPr>
          <w:rFonts w:ascii="Times New Roman" w:hAnsi="Times New Roman" w:cs="Times New Roman"/>
          <w:bCs/>
          <w:sz w:val="24"/>
          <w:szCs w:val="24"/>
          <w:lang w:eastAsia="ro-MD"/>
        </w:rPr>
      </w:pPr>
      <w:r w:rsidRPr="00707B89">
        <w:rPr>
          <w:rFonts w:ascii="Times New Roman" w:hAnsi="Times New Roman" w:cs="Times New Roman"/>
          <w:bCs/>
          <w:sz w:val="24"/>
          <w:szCs w:val="24"/>
          <w:lang w:eastAsia="ro-MD"/>
        </w:rPr>
        <w:t>i</w:t>
      </w:r>
      <w:r w:rsidR="00611C3C" w:rsidRPr="00707B89">
        <w:rPr>
          <w:rFonts w:ascii="Times New Roman" w:hAnsi="Times New Roman" w:cs="Times New Roman"/>
          <w:bCs/>
          <w:sz w:val="24"/>
          <w:szCs w:val="24"/>
          <w:lang w:eastAsia="ro-MD"/>
        </w:rPr>
        <w:t>) pentru a plăti serviciile de evaluare efectuate în conformitate cu art.72-84 şi 263, cu recuperarea ulterioară a cheltuielilor respective de către Fondul de garantare a depozitelor în sistemul bancar, în calitate de administrator al fondului de rezoluţie bancară, de la institutia supusă rezoluţiei</w:t>
      </w:r>
    </w:p>
    <w:p w14:paraId="0CE78533" w14:textId="552BDB26" w:rsidR="00611C3C" w:rsidRPr="00707B89" w:rsidRDefault="00E41413"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j</w:t>
      </w:r>
      <w:r w:rsidR="00611C3C" w:rsidRPr="00707B89">
        <w:rPr>
          <w:rFonts w:ascii="Times New Roman" w:hAnsi="Times New Roman" w:cs="Times New Roman"/>
          <w:bCs/>
          <w:sz w:val="24"/>
          <w:szCs w:val="24"/>
        </w:rPr>
        <w:t>) pentru orice fel de combinaţie a măsurilor prevăzute la lit.a)-</w:t>
      </w:r>
      <w:r w:rsidR="00611C3C" w:rsidRPr="00707B89">
        <w:rPr>
          <w:rFonts w:ascii="Times New Roman" w:hAnsi="Times New Roman" w:cs="Times New Roman"/>
          <w:bCs/>
          <w:sz w:val="24"/>
          <w:szCs w:val="24"/>
          <w:lang w:eastAsia="ro-MD"/>
        </w:rPr>
        <w:t>h</w:t>
      </w:r>
      <w:r w:rsidR="00611C3C" w:rsidRPr="00707B89">
        <w:rPr>
          <w:rFonts w:ascii="Times New Roman" w:hAnsi="Times New Roman" w:cs="Times New Roman"/>
          <w:bCs/>
          <w:sz w:val="24"/>
          <w:szCs w:val="24"/>
          <w:vertAlign w:val="superscript"/>
          <w:lang w:eastAsia="ro-MD"/>
        </w:rPr>
        <w:t>1</w:t>
      </w:r>
      <w:r w:rsidR="00611C3C" w:rsidRPr="00707B89">
        <w:rPr>
          <w:rFonts w:ascii="Times New Roman" w:hAnsi="Times New Roman" w:cs="Times New Roman"/>
          <w:bCs/>
          <w:sz w:val="24"/>
          <w:szCs w:val="24"/>
        </w:rPr>
        <w:t>).</w:t>
      </w:r>
      <w:r w:rsidRPr="00707B89">
        <w:rPr>
          <w:rFonts w:ascii="Times New Roman" w:hAnsi="Times New Roman" w:cs="Times New Roman"/>
          <w:bCs/>
          <w:sz w:val="24"/>
          <w:szCs w:val="24"/>
        </w:rPr>
        <w:t>”.</w:t>
      </w:r>
    </w:p>
    <w:p w14:paraId="3529C371" w14:textId="77777777" w:rsidR="002A7F4A" w:rsidRPr="00707B89" w:rsidRDefault="002A7F4A" w:rsidP="009E71D9">
      <w:pPr>
        <w:pStyle w:val="ListParagraph"/>
        <w:spacing w:after="0" w:line="240" w:lineRule="auto"/>
        <w:ind w:left="568"/>
        <w:jc w:val="both"/>
        <w:rPr>
          <w:rFonts w:ascii="Times New Roman" w:hAnsi="Times New Roman" w:cs="Times New Roman"/>
          <w:bCs/>
          <w:kern w:val="0"/>
          <w:sz w:val="24"/>
          <w:szCs w:val="24"/>
          <w14:ligatures w14:val="none"/>
        </w:rPr>
      </w:pPr>
    </w:p>
    <w:p w14:paraId="10E1FB21" w14:textId="47BFCC70" w:rsidR="00E41413" w:rsidRPr="00707B89" w:rsidRDefault="00E41413" w:rsidP="006A3DA4">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w:t>
      </w:r>
      <w:r w:rsidR="00885D00" w:rsidRPr="00707B89">
        <w:rPr>
          <w:rFonts w:ascii="Times New Roman" w:hAnsi="Times New Roman" w:cs="Times New Roman"/>
          <w:bCs/>
          <w:kern w:val="0"/>
          <w:sz w:val="24"/>
          <w:szCs w:val="24"/>
          <w14:ligatures w14:val="none"/>
        </w:rPr>
        <w:t>rticolul 302</w:t>
      </w:r>
      <w:r w:rsidRPr="00707B89">
        <w:rPr>
          <w:rFonts w:ascii="Times New Roman" w:hAnsi="Times New Roman" w:cs="Times New Roman"/>
          <w:bCs/>
          <w:kern w:val="0"/>
          <w:sz w:val="24"/>
          <w:szCs w:val="24"/>
          <w14:ligatures w14:val="none"/>
        </w:rPr>
        <w:t xml:space="preserve"> va avea următorul cuprins</w:t>
      </w:r>
      <w:r w:rsidR="00885D00" w:rsidRPr="00707B89">
        <w:rPr>
          <w:rFonts w:ascii="Times New Roman" w:hAnsi="Times New Roman" w:cs="Times New Roman"/>
          <w:bCs/>
          <w:kern w:val="0"/>
          <w:sz w:val="24"/>
          <w:szCs w:val="24"/>
          <w14:ligatures w14:val="none"/>
        </w:rPr>
        <w:t>:</w:t>
      </w:r>
    </w:p>
    <w:p w14:paraId="63BF8E81" w14:textId="7F0C2B31" w:rsidR="00E41413" w:rsidRPr="00707B89" w:rsidRDefault="00611C3C" w:rsidP="009E71D9">
      <w:pPr>
        <w:spacing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E41413" w:rsidRPr="00581C67">
        <w:rPr>
          <w:rFonts w:ascii="Times New Roman" w:hAnsi="Times New Roman" w:cs="Times New Roman"/>
          <w:b/>
          <w:kern w:val="0"/>
          <w:sz w:val="24"/>
          <w:szCs w:val="24"/>
          <w14:ligatures w14:val="none"/>
        </w:rPr>
        <w:t>Articolul 302.</w:t>
      </w:r>
      <w:r w:rsidR="00E41413" w:rsidRPr="00707B89">
        <w:rPr>
          <w:rFonts w:ascii="Times New Roman" w:hAnsi="Times New Roman" w:cs="Times New Roman"/>
          <w:bCs/>
          <w:kern w:val="0"/>
          <w:sz w:val="24"/>
          <w:szCs w:val="24"/>
          <w14:ligatures w14:val="none"/>
        </w:rPr>
        <w:t xml:space="preserve"> – (1) Resursele fondului de rezoluţie bancară nu pot fi utilizate în mod direct pentru a absorbi pierderile unei instituții de credit sau ale unei entități prevăzute la art. 1 alin. (1) lit. b), c) sau d) sau pentru recapitalizarea acestora. În cazul în care utilizarea resurselor fondului de rezoluţie bancară în scopurile prevăzute la art.301 are ca efect indirect transferarea către fondul de rezoluție bancară a unei părţi din pierderile unei instituții de credit sau ale unei entități prevăzute la art. 1 alin. (1) lit. b), c) sau d), se aplică principiile care reglementează utilizarea resurselor fondului de rezoluţie bancară prevăzute la art.154-163. </w:t>
      </w:r>
    </w:p>
    <w:p w14:paraId="0ABBCDA5" w14:textId="6A80B962" w:rsidR="00605984" w:rsidRPr="00707B89" w:rsidRDefault="00611C3C" w:rsidP="009E71D9">
      <w:pPr>
        <w:spacing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Atunci când se aplică alin.(1), se anulează orice remunerație variabilă, inclusiv beneficiile discreționare de tipul pensiilor, a actualilor și a foștilor membri ai organului de conducere și ai conducerii superioare a instituției de credit supuse rezoluției pentru perioadele anterioare intrării în dificultate a instituției, care nu a fost plătită sau nu a devenit legitimă înainte de adoptarea deciziei de a aplica acțiuni de rezoluție. Remunerația variabilă, inclusiv beneficiile discreționare de tipul pensiilor, care a devenit legitimă sau a fost plătită, în perioada de 24 de luni care precedă decizia de a aplica acțiuni de rezoluție, actualilor și foștilor membri ai organului de conducere și ai conducerii superioare se returnează sau se rambursează de către aceștia, cu excepția cazului în care dovedesc că nu au participat sau nu au fost responsabili de comportamentul care a dus la intrarea în dificultate a instituției de credit supuse rezoluției sau care a contribuit la aceasta. Prezentul alineat nu se aplică  remunerației variabile, inclusiv beneficiilor discreționare de tipul pensiilor, care este reglementată printr-un contract colectiv de muncă</w:t>
      </w:r>
      <w:r w:rsidR="00E41413"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w:t>
      </w:r>
      <w:r w:rsidR="00E41413" w:rsidRPr="00707B89">
        <w:rPr>
          <w:rFonts w:ascii="Times New Roman" w:hAnsi="Times New Roman" w:cs="Times New Roman"/>
          <w:bCs/>
          <w:kern w:val="0"/>
          <w:sz w:val="24"/>
          <w:szCs w:val="24"/>
          <w14:ligatures w14:val="none"/>
        </w:rPr>
        <w:t>.</w:t>
      </w:r>
    </w:p>
    <w:p w14:paraId="5B59F573" w14:textId="37BD416B" w:rsidR="005D586F" w:rsidRPr="00707B89" w:rsidRDefault="00FD372B" w:rsidP="00EF0DA0">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5D586F" w:rsidRPr="00707B89">
        <w:rPr>
          <w:rFonts w:ascii="Times New Roman" w:hAnsi="Times New Roman" w:cs="Times New Roman"/>
          <w:bCs/>
          <w:kern w:val="0"/>
          <w:sz w:val="24"/>
          <w:szCs w:val="24"/>
          <w14:ligatures w14:val="none"/>
        </w:rPr>
        <w:t>rticolul 303</w:t>
      </w:r>
      <w:r w:rsidR="00EF0DA0" w:rsidRPr="00707B89">
        <w:rPr>
          <w:rFonts w:ascii="Times New Roman" w:hAnsi="Times New Roman" w:cs="Times New Roman"/>
          <w:bCs/>
          <w:kern w:val="0"/>
          <w:sz w:val="24"/>
          <w:szCs w:val="24"/>
          <w14:ligatures w14:val="none"/>
        </w:rPr>
        <w:t xml:space="preserve"> </w:t>
      </w:r>
      <w:r w:rsidR="005D586F" w:rsidRPr="00707B89">
        <w:rPr>
          <w:rFonts w:ascii="Times New Roman" w:hAnsi="Times New Roman" w:cs="Times New Roman"/>
          <w:bCs/>
          <w:kern w:val="0"/>
          <w:sz w:val="24"/>
          <w:szCs w:val="24"/>
          <w14:ligatures w14:val="none"/>
        </w:rPr>
        <w:t>alineatul (1)</w:t>
      </w:r>
      <w:r w:rsidR="00EF0DA0" w:rsidRPr="00707B89">
        <w:rPr>
          <w:rFonts w:ascii="Times New Roman" w:hAnsi="Times New Roman" w:cs="Times New Roman"/>
          <w:bCs/>
          <w:kern w:val="0"/>
          <w:sz w:val="24"/>
          <w:szCs w:val="24"/>
          <w14:ligatures w14:val="none"/>
        </w:rPr>
        <w:t>, articolul 304 alineatul (2)</w:t>
      </w:r>
      <w:r w:rsidR="005D586F" w:rsidRPr="00707B89">
        <w:rPr>
          <w:rFonts w:ascii="Times New Roman" w:hAnsi="Times New Roman" w:cs="Times New Roman"/>
          <w:bCs/>
          <w:kern w:val="0"/>
          <w:sz w:val="24"/>
          <w:szCs w:val="24"/>
          <w14:ligatures w14:val="none"/>
        </w:rPr>
        <w:t xml:space="preserve">, </w:t>
      </w:r>
      <w:r w:rsidR="00EF0DA0" w:rsidRPr="00707B89">
        <w:rPr>
          <w:rFonts w:ascii="Times New Roman" w:hAnsi="Times New Roman" w:cs="Times New Roman"/>
          <w:bCs/>
          <w:kern w:val="0"/>
          <w:sz w:val="24"/>
          <w:szCs w:val="24"/>
          <w14:ligatures w14:val="none"/>
        </w:rPr>
        <w:t xml:space="preserve">articolul 306 alineatul (1), </w:t>
      </w:r>
      <w:r w:rsidR="005D586F" w:rsidRPr="00707B89">
        <w:rPr>
          <w:rFonts w:ascii="Times New Roman" w:hAnsi="Times New Roman" w:cs="Times New Roman"/>
          <w:bCs/>
          <w:kern w:val="0"/>
          <w:sz w:val="24"/>
          <w:szCs w:val="24"/>
          <w14:ligatures w14:val="none"/>
        </w:rPr>
        <w:t xml:space="preserve">cuvântul „garantate” se substituie cu </w:t>
      </w:r>
      <w:r w:rsidR="00E41413" w:rsidRPr="00707B89">
        <w:rPr>
          <w:rFonts w:ascii="Times New Roman" w:hAnsi="Times New Roman" w:cs="Times New Roman"/>
          <w:bCs/>
          <w:kern w:val="0"/>
          <w:sz w:val="24"/>
          <w:szCs w:val="24"/>
          <w14:ligatures w14:val="none"/>
        </w:rPr>
        <w:t xml:space="preserve">cuvântul </w:t>
      </w:r>
      <w:r w:rsidR="005D586F" w:rsidRPr="00707B89">
        <w:rPr>
          <w:rFonts w:ascii="Times New Roman" w:hAnsi="Times New Roman" w:cs="Times New Roman"/>
          <w:bCs/>
          <w:kern w:val="0"/>
          <w:sz w:val="24"/>
          <w:szCs w:val="24"/>
          <w14:ligatures w14:val="none"/>
        </w:rPr>
        <w:t>„acoperite”;</w:t>
      </w:r>
    </w:p>
    <w:p w14:paraId="7291F7CA" w14:textId="5941A8A4" w:rsidR="005D586F" w:rsidRPr="00707B89" w:rsidRDefault="005D586F" w:rsidP="006A3DA4">
      <w:pPr>
        <w:spacing w:after="0" w:line="240" w:lineRule="auto"/>
        <w:jc w:val="both"/>
        <w:rPr>
          <w:rFonts w:ascii="Times New Roman" w:hAnsi="Times New Roman" w:cs="Times New Roman"/>
          <w:bCs/>
          <w:kern w:val="0"/>
          <w:sz w:val="24"/>
          <w:szCs w:val="24"/>
          <w14:ligatures w14:val="none"/>
        </w:rPr>
      </w:pPr>
    </w:p>
    <w:p w14:paraId="639F817C" w14:textId="116756DB" w:rsidR="00C17976" w:rsidRPr="00707B89" w:rsidRDefault="00C17976"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Articolul 305 va avea următorul cuprins: </w:t>
      </w:r>
    </w:p>
    <w:p w14:paraId="2CD4225B" w14:textId="77777777" w:rsidR="00C17976" w:rsidRPr="00707B89" w:rsidRDefault="00C17976"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w:t>
      </w:r>
      <w:r w:rsidRPr="00581C67">
        <w:rPr>
          <w:rFonts w:ascii="Times New Roman" w:hAnsi="Times New Roman" w:cs="Times New Roman"/>
          <w:b/>
          <w:sz w:val="24"/>
          <w:szCs w:val="24"/>
        </w:rPr>
        <w:t>Articolul 305.</w:t>
      </w:r>
      <w:r w:rsidRPr="00707B89">
        <w:rPr>
          <w:rFonts w:ascii="Times New Roman" w:hAnsi="Times New Roman" w:cs="Times New Roman"/>
          <w:bCs/>
          <w:sz w:val="24"/>
          <w:szCs w:val="24"/>
        </w:rPr>
        <w:t xml:space="preserve"> – (1) Dacă mijloacele financiare disponibile nu sunt suficiente pentru atingerea nivelului-țintă menționat  la art.303, contribuțiile anuale prevăzute la art.306-309 se reiau până la atingerea nivelului-țintă. Banca Natională a Moldovei în calitate de autoritate de rezoluție, poate decide amânarea contribuțiilor anuale percepute conform art.306-309 cu până la trei ani pentru a se asigura că cuantumul care urmează să fie colectat ajunge la o valoare proporțională cu costurile procesului de colectare, cu condiția ca o astfel de amânare să nu afecteze în mod semnificativ capacitatea autorității de rezoluție de a utiliza fondul de rezoluție bancară în temeiul art.301. </w:t>
      </w:r>
    </w:p>
    <w:p w14:paraId="6136D433" w14:textId="77777777" w:rsidR="00C17976" w:rsidRPr="00707B89" w:rsidRDefault="00C17976"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În cazul în care mijloacele financiare ale fondului de rezoluție reprezintă  mai puţin de două treimi din nivelul-ţintă, contribuţiile anuale se stabilesc la un nivel care să permită atingerea nivelului-ţintă într-un termen rezonabil care nu depășește şase ani.</w:t>
      </w:r>
    </w:p>
    <w:p w14:paraId="6B87C5E0" w14:textId="165CFCBC" w:rsidR="00C17976" w:rsidRPr="00707B89" w:rsidRDefault="00C17976"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(3) Banca Naţională a Moldovei, în calitate de autoritate de rezoluţie, stabileşte nivelul contribuţiei anuale pentru situaţiile vizate de prezentul articol, ţinînd cont de faza ciclului economic şi de impactul pe care contribuţiile prociclice îl pot avea asupra instituțiilor de credit care contribuie.</w:t>
      </w:r>
      <w:r w:rsidRPr="00707B89">
        <w:rPr>
          <w:rFonts w:ascii="Times New Roman" w:hAnsi="Times New Roman" w:cs="Times New Roman"/>
          <w:bCs/>
          <w:kern w:val="0"/>
          <w:sz w:val="24"/>
          <w:szCs w:val="24"/>
          <w14:ligatures w14:val="none"/>
        </w:rPr>
        <w:t>”</w:t>
      </w:r>
      <w:r w:rsidR="00EF0DA0" w:rsidRPr="00707B89">
        <w:rPr>
          <w:rFonts w:ascii="Times New Roman" w:hAnsi="Times New Roman" w:cs="Times New Roman"/>
          <w:bCs/>
          <w:kern w:val="0"/>
          <w:sz w:val="24"/>
          <w:szCs w:val="24"/>
          <w14:ligatures w14:val="none"/>
        </w:rPr>
        <w:t>.</w:t>
      </w:r>
    </w:p>
    <w:p w14:paraId="08586DB9" w14:textId="77777777" w:rsidR="00EF0DA0" w:rsidRPr="00707B89" w:rsidRDefault="00EF0DA0" w:rsidP="009E71D9">
      <w:pPr>
        <w:spacing w:after="0" w:line="240" w:lineRule="auto"/>
        <w:ind w:firstLine="567"/>
        <w:jc w:val="both"/>
        <w:rPr>
          <w:rFonts w:ascii="Times New Roman" w:hAnsi="Times New Roman" w:cs="Times New Roman"/>
          <w:bCs/>
          <w:sz w:val="24"/>
          <w:szCs w:val="24"/>
        </w:rPr>
      </w:pPr>
    </w:p>
    <w:p w14:paraId="5C779902" w14:textId="7033C040" w:rsidR="00C17976" w:rsidRPr="00707B89" w:rsidRDefault="00FD372B"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5D586F" w:rsidRPr="00707B89">
        <w:rPr>
          <w:rFonts w:ascii="Times New Roman" w:hAnsi="Times New Roman" w:cs="Times New Roman"/>
          <w:bCs/>
          <w:kern w:val="0"/>
          <w:sz w:val="24"/>
          <w:szCs w:val="24"/>
          <w14:ligatures w14:val="none"/>
        </w:rPr>
        <w:t>rticolul 306</w:t>
      </w:r>
      <w:r w:rsidR="00C17976" w:rsidRPr="00707B89">
        <w:rPr>
          <w:rFonts w:ascii="Times New Roman" w:hAnsi="Times New Roman" w:cs="Times New Roman"/>
          <w:bCs/>
          <w:kern w:val="0"/>
          <w:sz w:val="24"/>
          <w:szCs w:val="24"/>
          <w14:ligatures w14:val="none"/>
        </w:rPr>
        <w:t xml:space="preserve"> alineatul (1),</w:t>
      </w:r>
      <w:r w:rsidR="00EF0DA0" w:rsidRPr="00707B89">
        <w:rPr>
          <w:rFonts w:ascii="Times New Roman" w:hAnsi="Times New Roman" w:cs="Times New Roman"/>
          <w:bCs/>
          <w:kern w:val="0"/>
          <w:sz w:val="24"/>
          <w:szCs w:val="24"/>
          <w14:ligatures w14:val="none"/>
        </w:rPr>
        <w:t xml:space="preserve"> </w:t>
      </w:r>
      <w:r w:rsidR="00C17976" w:rsidRPr="00707B89">
        <w:rPr>
          <w:rFonts w:ascii="Times New Roman" w:hAnsi="Times New Roman" w:cs="Times New Roman"/>
          <w:bCs/>
          <w:kern w:val="0"/>
          <w:sz w:val="24"/>
          <w:szCs w:val="24"/>
          <w14:ligatures w14:val="none"/>
        </w:rPr>
        <w:t xml:space="preserve">după </w:t>
      </w:r>
      <w:r w:rsidR="00EF0DA0" w:rsidRPr="00707B89">
        <w:rPr>
          <w:rFonts w:ascii="Times New Roman" w:hAnsi="Times New Roman" w:cs="Times New Roman"/>
          <w:bCs/>
          <w:kern w:val="0"/>
          <w:sz w:val="24"/>
          <w:szCs w:val="24"/>
          <w14:ligatures w14:val="none"/>
        </w:rPr>
        <w:t xml:space="preserve">cuvintele </w:t>
      </w:r>
      <w:r w:rsidR="00C17976" w:rsidRPr="00707B89">
        <w:rPr>
          <w:rFonts w:ascii="Times New Roman" w:hAnsi="Times New Roman" w:cs="Times New Roman"/>
          <w:bCs/>
          <w:kern w:val="0"/>
          <w:sz w:val="24"/>
          <w:szCs w:val="24"/>
          <w14:ligatures w14:val="none"/>
        </w:rPr>
        <w:t>„contribuţia anuală a fiecărei instituții de credit” se introduce textul „</w:t>
      </w:r>
      <w:r w:rsidR="00EF0DA0" w:rsidRPr="00707B89">
        <w:rPr>
          <w:rFonts w:ascii="Times New Roman" w:hAnsi="Times New Roman" w:cs="Times New Roman"/>
          <w:bCs/>
          <w:kern w:val="0"/>
          <w:sz w:val="24"/>
          <w:szCs w:val="24"/>
          <w14:ligatures w14:val="none"/>
        </w:rPr>
        <w:t xml:space="preserve"> </w:t>
      </w:r>
      <w:r w:rsidR="00C17976" w:rsidRPr="00707B89">
        <w:rPr>
          <w:rFonts w:ascii="Times New Roman" w:hAnsi="Times New Roman" w:cs="Times New Roman"/>
          <w:bCs/>
          <w:sz w:val="24"/>
          <w:szCs w:val="24"/>
        </w:rPr>
        <w:t>, inclusiv de la sucursalele acestora,</w:t>
      </w:r>
      <w:r w:rsidR="00C17976" w:rsidRPr="00707B89">
        <w:rPr>
          <w:rFonts w:ascii="Times New Roman" w:hAnsi="Times New Roman" w:cs="Times New Roman"/>
          <w:bCs/>
          <w:kern w:val="0"/>
          <w:sz w:val="24"/>
          <w:szCs w:val="24"/>
          <w14:ligatures w14:val="none"/>
        </w:rPr>
        <w:t>”</w:t>
      </w:r>
      <w:r w:rsidR="00EF0DA0" w:rsidRPr="00707B89">
        <w:rPr>
          <w:rFonts w:ascii="Times New Roman" w:hAnsi="Times New Roman" w:cs="Times New Roman"/>
          <w:bCs/>
          <w:kern w:val="0"/>
          <w:sz w:val="24"/>
          <w:szCs w:val="24"/>
          <w14:ligatures w14:val="none"/>
        </w:rPr>
        <w:t>.</w:t>
      </w:r>
    </w:p>
    <w:p w14:paraId="7551EC6C" w14:textId="77777777" w:rsidR="00EF0DA0" w:rsidRPr="00707B89" w:rsidRDefault="00EF0DA0"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7568630E" w14:textId="77777777" w:rsidR="00EF0DA0" w:rsidRPr="00707B89" w:rsidRDefault="00E86C69"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Articolul 310 alineatul (2) va avea următorul conținut: </w:t>
      </w:r>
    </w:p>
    <w:p w14:paraId="0024DBBC" w14:textId="76138D09" w:rsidR="005D586F" w:rsidRPr="00707B89" w:rsidRDefault="00E86C69" w:rsidP="00581C67">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w:t>
      </w:r>
      <w:r w:rsidR="00EF0DA0" w:rsidRPr="00707B89">
        <w:rPr>
          <w:rFonts w:ascii="Times New Roman" w:hAnsi="Times New Roman" w:cs="Times New Roman"/>
          <w:bCs/>
          <w:kern w:val="0"/>
          <w:sz w:val="24"/>
          <w:szCs w:val="24"/>
          <w14:ligatures w14:val="none"/>
        </w:rPr>
        <w:t xml:space="preserve">(2) </w:t>
      </w:r>
      <w:r w:rsidRPr="00707B89">
        <w:rPr>
          <w:rFonts w:ascii="Times New Roman" w:hAnsi="Times New Roman" w:cs="Times New Roman"/>
          <w:bCs/>
          <w:sz w:val="24"/>
          <w:szCs w:val="24"/>
          <w:lang w:eastAsia="ro-MD"/>
        </w:rPr>
        <w:t xml:space="preserve">Cuantumul total al contribuţiilor </w:t>
      </w:r>
      <w:r w:rsidRPr="00707B89">
        <w:rPr>
          <w:rFonts w:ascii="Times New Roman" w:hAnsi="Times New Roman" w:cs="Times New Roman"/>
          <w:bCs/>
          <w:sz w:val="24"/>
          <w:szCs w:val="24"/>
        </w:rPr>
        <w:t xml:space="preserve">extraordinare pe an </w:t>
      </w:r>
      <w:r w:rsidRPr="00707B89">
        <w:rPr>
          <w:rFonts w:ascii="Times New Roman" w:hAnsi="Times New Roman" w:cs="Times New Roman"/>
          <w:bCs/>
          <w:sz w:val="24"/>
          <w:szCs w:val="24"/>
          <w:lang w:eastAsia="ro-MD"/>
        </w:rPr>
        <w:t xml:space="preserve">pentru întregul sistem bancar </w:t>
      </w:r>
      <w:r w:rsidRPr="00707B89">
        <w:rPr>
          <w:rFonts w:ascii="Times New Roman" w:hAnsi="Times New Roman" w:cs="Times New Roman"/>
          <w:bCs/>
          <w:sz w:val="24"/>
          <w:szCs w:val="24"/>
        </w:rPr>
        <w:t xml:space="preserve">nu </w:t>
      </w:r>
      <w:r w:rsidRPr="00707B89">
        <w:rPr>
          <w:rFonts w:ascii="Times New Roman" w:hAnsi="Times New Roman" w:cs="Times New Roman"/>
          <w:bCs/>
          <w:sz w:val="24"/>
          <w:szCs w:val="24"/>
          <w:lang w:eastAsia="ro-MD"/>
        </w:rPr>
        <w:t>poate</w:t>
      </w:r>
      <w:r w:rsidRPr="00707B89">
        <w:rPr>
          <w:rFonts w:ascii="Times New Roman" w:hAnsi="Times New Roman" w:cs="Times New Roman"/>
          <w:bCs/>
          <w:sz w:val="24"/>
          <w:szCs w:val="24"/>
        </w:rPr>
        <w:t xml:space="preserve"> </w:t>
      </w:r>
      <w:r w:rsidR="00581C67">
        <w:rPr>
          <w:rFonts w:ascii="Times New Roman" w:hAnsi="Times New Roman" w:cs="Times New Roman"/>
          <w:bCs/>
          <w:sz w:val="24"/>
          <w:szCs w:val="24"/>
        </w:rPr>
        <w:t>depăși triplul valorii a</w:t>
      </w:r>
      <w:r w:rsidRPr="00707B89">
        <w:rPr>
          <w:rFonts w:ascii="Times New Roman" w:hAnsi="Times New Roman" w:cs="Times New Roman"/>
          <w:bCs/>
          <w:sz w:val="24"/>
          <w:szCs w:val="24"/>
          <w:lang w:eastAsia="ro-MD"/>
        </w:rPr>
        <w:t xml:space="preserve"> 12,5% din nivelul țintă specificat la art.303-305.</w:t>
      </w:r>
      <w:r w:rsidRPr="00707B89">
        <w:rPr>
          <w:rFonts w:ascii="Times New Roman" w:hAnsi="Times New Roman" w:cs="Times New Roman"/>
          <w:bCs/>
          <w:kern w:val="0"/>
          <w:sz w:val="24"/>
          <w:szCs w:val="24"/>
          <w14:ligatures w14:val="none"/>
        </w:rPr>
        <w:t>”</w:t>
      </w:r>
      <w:r w:rsidR="00EF0DA0" w:rsidRPr="00707B89">
        <w:rPr>
          <w:rFonts w:ascii="Times New Roman" w:hAnsi="Times New Roman" w:cs="Times New Roman"/>
          <w:bCs/>
          <w:kern w:val="0"/>
          <w:sz w:val="24"/>
          <w:szCs w:val="24"/>
          <w14:ligatures w14:val="none"/>
        </w:rPr>
        <w:t>.</w:t>
      </w:r>
    </w:p>
    <w:p w14:paraId="0A0E0070" w14:textId="77777777" w:rsidR="00EF0DA0" w:rsidRPr="00707B89" w:rsidRDefault="00EF0DA0" w:rsidP="0057068C">
      <w:pPr>
        <w:spacing w:after="0" w:line="240" w:lineRule="auto"/>
        <w:jc w:val="both"/>
        <w:rPr>
          <w:rFonts w:ascii="Times New Roman" w:hAnsi="Times New Roman" w:cs="Times New Roman"/>
          <w:bCs/>
          <w:kern w:val="0"/>
          <w:sz w:val="24"/>
          <w:szCs w:val="24"/>
          <w14:ligatures w14:val="none"/>
        </w:rPr>
      </w:pPr>
    </w:p>
    <w:p w14:paraId="7C26732C" w14:textId="5A836A6F" w:rsidR="005D586F" w:rsidRPr="00707B89" w:rsidRDefault="00605984"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se </w:t>
      </w:r>
      <w:r w:rsidR="00FD372B" w:rsidRPr="00707B89">
        <w:rPr>
          <w:rFonts w:ascii="Times New Roman" w:hAnsi="Times New Roman" w:cs="Times New Roman"/>
          <w:bCs/>
          <w:kern w:val="0"/>
          <w:sz w:val="24"/>
          <w:szCs w:val="24"/>
          <w14:ligatures w14:val="none"/>
        </w:rPr>
        <w:t>completează cu</w:t>
      </w:r>
      <w:r w:rsidRPr="00707B89">
        <w:rPr>
          <w:rFonts w:ascii="Times New Roman" w:hAnsi="Times New Roman" w:cs="Times New Roman"/>
          <w:bCs/>
          <w:kern w:val="0"/>
          <w:sz w:val="24"/>
          <w:szCs w:val="24"/>
          <w14:ligatures w14:val="none"/>
        </w:rPr>
        <w:t xml:space="preserve"> articolele 313</w:t>
      </w:r>
      <w:r w:rsidRPr="00707B89">
        <w:rPr>
          <w:rFonts w:ascii="Times New Roman" w:hAnsi="Times New Roman" w:cs="Times New Roman"/>
          <w:bCs/>
          <w:kern w:val="0"/>
          <w:sz w:val="24"/>
          <w:szCs w:val="24"/>
          <w:vertAlign w:val="superscript"/>
          <w14:ligatures w14:val="none"/>
        </w:rPr>
        <w:t xml:space="preserve">2 </w:t>
      </w:r>
      <w:r w:rsidRPr="00707B89">
        <w:rPr>
          <w:rFonts w:ascii="Times New Roman" w:hAnsi="Times New Roman" w:cs="Times New Roman"/>
          <w:bCs/>
          <w:kern w:val="0"/>
          <w:sz w:val="24"/>
          <w:szCs w:val="24"/>
          <w14:ligatures w14:val="none"/>
        </w:rPr>
        <w:t>-313</w:t>
      </w:r>
      <w:r w:rsidRPr="00707B89">
        <w:rPr>
          <w:rFonts w:ascii="Times New Roman" w:hAnsi="Times New Roman" w:cs="Times New Roman"/>
          <w:bCs/>
          <w:kern w:val="0"/>
          <w:sz w:val="24"/>
          <w:szCs w:val="24"/>
          <w:vertAlign w:val="superscript"/>
          <w14:ligatures w14:val="none"/>
        </w:rPr>
        <w:t xml:space="preserve">11 </w:t>
      </w:r>
      <w:r w:rsidRPr="00707B89">
        <w:rPr>
          <w:rFonts w:ascii="Times New Roman" w:hAnsi="Times New Roman" w:cs="Times New Roman"/>
          <w:bCs/>
          <w:kern w:val="0"/>
          <w:sz w:val="24"/>
          <w:szCs w:val="24"/>
          <w14:ligatures w14:val="none"/>
        </w:rPr>
        <w:t xml:space="preserve">cu următorul conținut: </w:t>
      </w:r>
    </w:p>
    <w:p w14:paraId="2366FC9D" w14:textId="5CE1A712" w:rsidR="00FD372B" w:rsidRPr="00707B89" w:rsidRDefault="00EF0DA0" w:rsidP="00EF0DA0">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w:t>
      </w:r>
      <w:r w:rsidR="00FD372B" w:rsidRPr="00581C67">
        <w:rPr>
          <w:rFonts w:ascii="Times New Roman" w:hAnsi="Times New Roman" w:cs="Times New Roman"/>
          <w:b/>
          <w:sz w:val="24"/>
          <w:szCs w:val="24"/>
        </w:rPr>
        <w:t>Articolul 313</w:t>
      </w:r>
      <w:r w:rsidR="00FD372B" w:rsidRPr="00581C67">
        <w:rPr>
          <w:rFonts w:ascii="Times New Roman" w:hAnsi="Times New Roman" w:cs="Times New Roman"/>
          <w:b/>
          <w:sz w:val="24"/>
          <w:szCs w:val="24"/>
          <w:vertAlign w:val="superscript"/>
        </w:rPr>
        <w:t>2</w:t>
      </w:r>
      <w:r w:rsidR="00FD372B" w:rsidRPr="00581C67">
        <w:rPr>
          <w:rFonts w:ascii="Times New Roman" w:hAnsi="Times New Roman" w:cs="Times New Roman"/>
          <w:b/>
          <w:sz w:val="24"/>
          <w:szCs w:val="24"/>
        </w:rPr>
        <w:t>. –</w:t>
      </w:r>
      <w:r w:rsidR="00FD372B" w:rsidRPr="00707B89">
        <w:rPr>
          <w:rFonts w:ascii="Times New Roman" w:hAnsi="Times New Roman" w:cs="Times New Roman"/>
          <w:bCs/>
          <w:sz w:val="24"/>
          <w:szCs w:val="24"/>
        </w:rPr>
        <w:t xml:space="preserve"> (1) Fondul de garantare a depozitelor bancare este abilitat să contracteze împrumuturi de la toate celelalte mecanisme de finanţare de pe teritoriul Uniunii Europene, în cazurile în care: </w:t>
      </w:r>
    </w:p>
    <w:p w14:paraId="40F5CA68" w14:textId="77777777" w:rsidR="00FD372B" w:rsidRPr="00707B89" w:rsidRDefault="00FD372B"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sumele colectate conform art.306-309 nu sînt suficiente pentru a acoperi pierderile, costurile sau celelalte cheltuieli ocazionate de utilizarea fonului de rezoluție bancară; </w:t>
      </w:r>
    </w:p>
    <w:p w14:paraId="3062DA8A" w14:textId="77777777" w:rsidR="00FD372B" w:rsidRPr="00707B89" w:rsidRDefault="00FD372B"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b) contribuţiile extraordinare prevăzute la art.310-312 nu sînt imediat accesibile sau suficiente; și </w:t>
      </w:r>
    </w:p>
    <w:p w14:paraId="5B66A30B" w14:textId="77777777" w:rsidR="00FD372B" w:rsidRPr="00707B89" w:rsidRDefault="00FD372B"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c) mecanismele de finanţare alternative prevăzute la art.313 nu sunt imediat accesibile în condiţii rezonabile.</w:t>
      </w:r>
    </w:p>
    <w:p w14:paraId="0B89BEB5" w14:textId="3D2CEF4A" w:rsidR="00605984" w:rsidRPr="00707B89" w:rsidRDefault="00605984"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(2) Fondul de garantare a depozitelor bancare este abilitat să acorde împrumuturi</w:t>
      </w:r>
      <w:r w:rsidR="00A73361" w:rsidRPr="00707B89">
        <w:rPr>
          <w:rFonts w:ascii="Times New Roman" w:hAnsi="Times New Roman" w:cs="Times New Roman"/>
          <w:bCs/>
          <w:sz w:val="24"/>
          <w:szCs w:val="24"/>
        </w:rPr>
        <w:t>,</w:t>
      </w:r>
      <w:r w:rsidR="00BF4DAE" w:rsidRPr="00707B89">
        <w:rPr>
          <w:rFonts w:ascii="Times New Roman" w:hAnsi="Times New Roman" w:cs="Times New Roman"/>
          <w:bCs/>
          <w:sz w:val="24"/>
          <w:szCs w:val="24"/>
        </w:rPr>
        <w:t xml:space="preserve"> din </w:t>
      </w:r>
      <w:r w:rsidR="00C479EF" w:rsidRPr="00707B89">
        <w:rPr>
          <w:rFonts w:ascii="Times New Roman" w:hAnsi="Times New Roman" w:cs="Times New Roman"/>
          <w:bCs/>
          <w:sz w:val="24"/>
          <w:szCs w:val="24"/>
        </w:rPr>
        <w:t>resursele</w:t>
      </w:r>
      <w:r w:rsidR="00BF4DAE" w:rsidRPr="00707B89">
        <w:rPr>
          <w:rFonts w:ascii="Times New Roman" w:hAnsi="Times New Roman" w:cs="Times New Roman"/>
          <w:bCs/>
          <w:sz w:val="24"/>
          <w:szCs w:val="24"/>
        </w:rPr>
        <w:t xml:space="preserve"> fondului de rezoluție</w:t>
      </w:r>
      <w:r w:rsidR="00A73361"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altor mecanisme de </w:t>
      </w:r>
      <w:r w:rsidR="00FD372B" w:rsidRPr="00707B89">
        <w:rPr>
          <w:rFonts w:ascii="Times New Roman" w:hAnsi="Times New Roman" w:cs="Times New Roman"/>
          <w:bCs/>
          <w:sz w:val="24"/>
          <w:szCs w:val="24"/>
        </w:rPr>
        <w:t xml:space="preserve">finanţare </w:t>
      </w:r>
      <w:r w:rsidRPr="00707B89">
        <w:rPr>
          <w:rFonts w:ascii="Times New Roman" w:hAnsi="Times New Roman" w:cs="Times New Roman"/>
          <w:bCs/>
          <w:sz w:val="24"/>
          <w:szCs w:val="24"/>
        </w:rPr>
        <w:t xml:space="preserve">de pe teritoriul Uniunii Europene în situaţiile menţionate la </w:t>
      </w:r>
      <w:r w:rsidR="00FD372B" w:rsidRPr="00707B89">
        <w:rPr>
          <w:rFonts w:ascii="Times New Roman" w:hAnsi="Times New Roman" w:cs="Times New Roman"/>
          <w:bCs/>
          <w:sz w:val="24"/>
          <w:szCs w:val="24"/>
        </w:rPr>
        <w:t xml:space="preserve">alin. </w:t>
      </w:r>
      <w:r w:rsidRPr="00707B89">
        <w:rPr>
          <w:rFonts w:ascii="Times New Roman" w:hAnsi="Times New Roman" w:cs="Times New Roman"/>
          <w:bCs/>
          <w:sz w:val="24"/>
          <w:szCs w:val="24"/>
        </w:rPr>
        <w:t>(1).</w:t>
      </w:r>
    </w:p>
    <w:p w14:paraId="3E65D3D6" w14:textId="2E51135B" w:rsidR="00605984" w:rsidRPr="00707B89" w:rsidRDefault="00605984"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(3) La primirea unei solicitări în temeiul alin</w:t>
      </w:r>
      <w:r w:rsidR="00FD372B" w:rsidRPr="00707B89">
        <w:rPr>
          <w:rFonts w:ascii="Times New Roman" w:hAnsi="Times New Roman" w:cs="Times New Roman"/>
          <w:bCs/>
          <w:sz w:val="24"/>
          <w:szCs w:val="24"/>
        </w:rPr>
        <w:t>.(</w:t>
      </w:r>
      <w:r w:rsidR="00BF4DAE" w:rsidRPr="00707B89">
        <w:rPr>
          <w:rFonts w:ascii="Times New Roman" w:hAnsi="Times New Roman" w:cs="Times New Roman"/>
          <w:bCs/>
          <w:sz w:val="24"/>
          <w:szCs w:val="24"/>
        </w:rPr>
        <w:t>2</w:t>
      </w:r>
      <w:r w:rsidRPr="00707B89">
        <w:rPr>
          <w:rFonts w:ascii="Times New Roman" w:hAnsi="Times New Roman" w:cs="Times New Roman"/>
          <w:bCs/>
          <w:sz w:val="24"/>
          <w:szCs w:val="24"/>
        </w:rPr>
        <w:t>), Fondul de garantare a depozitelor bancare, în calitate de administrator a fondului de rezoluție bancară, formulează în regim de urgență o propunere de decizie motivată în legătură cu aceasta, pe care o transmite, Băncii Naționale a Moldovei, în calitate de autoritate de rezoluție și Ministerului Finanțelor în calitate de minister competent. Decizia cu privire la acordarea unui împrumut trebuie să fie luată în consens de respectivele autorități în regim de urgență.</w:t>
      </w:r>
    </w:p>
    <w:p w14:paraId="3B63E312" w14:textId="44AF2537" w:rsidR="00605984" w:rsidRPr="00707B89" w:rsidRDefault="00605984"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(4) Rata dobânzii, perioada de rambursare, alți termeni și condiții ale împrumutului se stabilesc de comun acord de către Fondul de garantare a depozitelor bancare și celelalte mecanisme de finanțare participante la împrumut. Împrumuturile fiecărui mecanism de finanțare participant trebuie să aibă aceeași rată a dobânzii, aceeași perioadă de rambursare, aceiași termeni și aceleași condiții, cu excepția cazului în care mecanismele de finanțare participante convin, în unanimitate, să procedeze altfel.</w:t>
      </w:r>
    </w:p>
    <w:p w14:paraId="020B0328" w14:textId="0E337DBC" w:rsidR="00FD372B" w:rsidRPr="00707B89" w:rsidRDefault="00FD372B"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w:t>
      </w:r>
      <w:r w:rsidR="006D658A" w:rsidRPr="00707B89">
        <w:rPr>
          <w:rFonts w:ascii="Times New Roman" w:hAnsi="Times New Roman" w:cs="Times New Roman"/>
          <w:bCs/>
          <w:sz w:val="24"/>
          <w:szCs w:val="24"/>
        </w:rPr>
        <w:t>5</w:t>
      </w:r>
      <w:r w:rsidRPr="00707B89">
        <w:rPr>
          <w:rFonts w:ascii="Times New Roman" w:hAnsi="Times New Roman" w:cs="Times New Roman"/>
          <w:bCs/>
          <w:sz w:val="24"/>
          <w:szCs w:val="24"/>
        </w:rPr>
        <w:t>) Suma acordată ca împrumut din resursele fondului de rezoluție bancară se determină potrivit raportului dintre  valoarea depozitelor acoperite de Fondul de garantare a depozitelor bancare și suma agregată a depozitelor acoperite din statele membre ale mecanismelor de finanțare a rezoluției participante. Aceste cote de participare pot fi modificate cu acordul tuturor mecanismelor de finanțare participante.</w:t>
      </w:r>
    </w:p>
    <w:p w14:paraId="7B84D24B" w14:textId="686B4519" w:rsidR="00605984" w:rsidRPr="00707B89" w:rsidRDefault="00605984"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w:t>
      </w:r>
      <w:r w:rsidR="006D658A" w:rsidRPr="00707B89">
        <w:rPr>
          <w:rFonts w:ascii="Times New Roman" w:hAnsi="Times New Roman" w:cs="Times New Roman"/>
          <w:bCs/>
          <w:sz w:val="24"/>
          <w:szCs w:val="24"/>
        </w:rPr>
        <w:t>6</w:t>
      </w:r>
      <w:r w:rsidRPr="00707B89">
        <w:rPr>
          <w:rFonts w:ascii="Times New Roman" w:hAnsi="Times New Roman" w:cs="Times New Roman"/>
          <w:bCs/>
          <w:sz w:val="24"/>
          <w:szCs w:val="24"/>
        </w:rPr>
        <w:t>)</w:t>
      </w:r>
      <w:r w:rsidR="00FD372B"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Împrumutul acordat, în temeiul prezentului articol, unui mecanism de finanțare a rezoluției dintr-un alt stat membru al Uniunii Europene se tratează ca activ al fondului de rezoluție bancară și se ia în considerare la determinarea nivelului-țintă de finanțare.</w:t>
      </w:r>
    </w:p>
    <w:p w14:paraId="3184935E" w14:textId="77777777" w:rsidR="00605984" w:rsidRPr="00707B89" w:rsidRDefault="00605984" w:rsidP="009E71D9">
      <w:pPr>
        <w:spacing w:after="0" w:line="240" w:lineRule="auto"/>
        <w:jc w:val="both"/>
        <w:rPr>
          <w:rFonts w:ascii="Times New Roman" w:hAnsi="Times New Roman" w:cs="Times New Roman"/>
          <w:bCs/>
          <w:sz w:val="24"/>
          <w:szCs w:val="24"/>
        </w:rPr>
      </w:pPr>
    </w:p>
    <w:p w14:paraId="46163AF7"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3</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w:t>
      </w:r>
      <w:r w:rsidR="00FD372B" w:rsidRPr="00707B89">
        <w:rPr>
          <w:rFonts w:ascii="Times New Roman" w:hAnsi="Times New Roman" w:cs="Times New Roman"/>
          <w:bCs/>
          <w:sz w:val="24"/>
          <w:szCs w:val="24"/>
        </w:rPr>
        <w:t>– (1) În cazul rezoluției unui grup conform art.295</w:t>
      </w:r>
      <w:r w:rsidR="00FD372B" w:rsidRPr="00707B89">
        <w:rPr>
          <w:rFonts w:ascii="Times New Roman" w:hAnsi="Times New Roman" w:cs="Times New Roman"/>
          <w:bCs/>
          <w:sz w:val="24"/>
          <w:szCs w:val="24"/>
          <w:vertAlign w:val="superscript"/>
        </w:rPr>
        <w:t>17</w:t>
      </w:r>
      <w:r w:rsidR="00FD372B" w:rsidRPr="00707B89">
        <w:rPr>
          <w:rFonts w:ascii="Times New Roman" w:hAnsi="Times New Roman" w:cs="Times New Roman"/>
          <w:bCs/>
          <w:sz w:val="24"/>
          <w:szCs w:val="24"/>
        </w:rPr>
        <w:t>-295</w:t>
      </w:r>
      <w:r w:rsidR="00FD372B" w:rsidRPr="00707B89">
        <w:rPr>
          <w:rFonts w:ascii="Times New Roman" w:hAnsi="Times New Roman" w:cs="Times New Roman"/>
          <w:bCs/>
          <w:sz w:val="24"/>
          <w:szCs w:val="24"/>
          <w:vertAlign w:val="superscript"/>
        </w:rPr>
        <w:t xml:space="preserve">41 </w:t>
      </w:r>
      <w:r w:rsidR="00FD372B" w:rsidRPr="00707B89">
        <w:rPr>
          <w:rFonts w:ascii="Times New Roman" w:hAnsi="Times New Roman" w:cs="Times New Roman"/>
          <w:bCs/>
          <w:sz w:val="24"/>
          <w:szCs w:val="24"/>
        </w:rPr>
        <w:t>sau art.</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 xml:space="preserve">42 </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 xml:space="preserve">55 </w:t>
      </w:r>
      <w:r w:rsidRPr="00707B89">
        <w:rPr>
          <w:rFonts w:ascii="Times New Roman" w:hAnsi="Times New Roman" w:cs="Times New Roman"/>
          <w:bCs/>
          <w:sz w:val="24"/>
          <w:szCs w:val="24"/>
        </w:rPr>
        <w:t>fondul de rezoluție bancară contribuie la finanțarea rezoluției grupului conform prezentului articol.</w:t>
      </w:r>
    </w:p>
    <w:p w14:paraId="5DE0E9F3" w14:textId="77777777" w:rsidR="00FD372B" w:rsidRPr="00707B89" w:rsidRDefault="00FD372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În aplicarea prevederilor alin.(1), Banca Națională a Moldovei, în calitate de autoritate de rezoluție la nivel de grup, după consultarea cu autoritățile de rezoluție ale entităților care fac parte din grup, propune, dacă este necesar înainte de luarea oricăror acțiuni de rezoluție, un plan de finanțare ca element component al schemei de rezoluție a grupului prevăzute la art.295</w:t>
      </w:r>
      <w:r w:rsidRPr="00707B89">
        <w:rPr>
          <w:rFonts w:ascii="Times New Roman" w:hAnsi="Times New Roman" w:cs="Times New Roman"/>
          <w:bCs/>
          <w:sz w:val="24"/>
          <w:szCs w:val="24"/>
          <w:vertAlign w:val="superscript"/>
        </w:rPr>
        <w:t xml:space="preserve">17 </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41</w:t>
      </w:r>
      <w:r w:rsidRPr="00707B89">
        <w:rPr>
          <w:rFonts w:ascii="Times New Roman" w:hAnsi="Times New Roman" w:cs="Times New Roman"/>
          <w:bCs/>
          <w:sz w:val="24"/>
          <w:szCs w:val="24"/>
        </w:rPr>
        <w:t>.</w:t>
      </w:r>
    </w:p>
    <w:p w14:paraId="187BEF6A" w14:textId="77777777" w:rsidR="00FD372B" w:rsidRPr="00707B89" w:rsidRDefault="00FD372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Planul de finanțare se stabilește conform procedurii decizionale prevăzute la art.295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55</w:t>
      </w:r>
      <w:r w:rsidRPr="00707B89">
        <w:rPr>
          <w:rFonts w:ascii="Times New Roman" w:hAnsi="Times New Roman" w:cs="Times New Roman"/>
          <w:bCs/>
          <w:sz w:val="24"/>
          <w:szCs w:val="24"/>
        </w:rPr>
        <w:t>.</w:t>
      </w:r>
    </w:p>
    <w:p w14:paraId="659C6AB4" w14:textId="77777777" w:rsidR="00FD372B" w:rsidRPr="00707B89" w:rsidRDefault="00FD372B" w:rsidP="009E71D9">
      <w:pPr>
        <w:spacing w:after="0" w:line="240" w:lineRule="auto"/>
        <w:ind w:firstLine="567"/>
        <w:jc w:val="both"/>
        <w:rPr>
          <w:rFonts w:ascii="Times New Roman" w:hAnsi="Times New Roman" w:cs="Times New Roman"/>
          <w:bCs/>
          <w:sz w:val="24"/>
          <w:szCs w:val="24"/>
          <w:bdr w:val="none" w:sz="0" w:space="0" w:color="auto" w:frame="1"/>
          <w:shd w:val="clear" w:color="auto" w:fill="FFFFFF"/>
        </w:rPr>
      </w:pPr>
      <w:r w:rsidRPr="00707B89">
        <w:rPr>
          <w:rFonts w:ascii="Times New Roman" w:hAnsi="Times New Roman" w:cs="Times New Roman"/>
          <w:bCs/>
          <w:sz w:val="24"/>
          <w:szCs w:val="24"/>
        </w:rPr>
        <w:t>4) Planul de finanțare include:</w:t>
      </w:r>
      <w:r w:rsidRPr="00707B89">
        <w:rPr>
          <w:rFonts w:ascii="Times New Roman" w:hAnsi="Times New Roman" w:cs="Times New Roman"/>
          <w:bCs/>
          <w:sz w:val="24"/>
          <w:szCs w:val="24"/>
          <w:bdr w:val="none" w:sz="0" w:space="0" w:color="auto" w:frame="1"/>
          <w:shd w:val="clear" w:color="auto" w:fill="FFFFFF"/>
        </w:rPr>
        <w:t xml:space="preserve"> </w:t>
      </w:r>
    </w:p>
    <w:p w14:paraId="3CB67A3F"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o evaluare conform art.72-84 cu privire la entitățile din grup afectate;</w:t>
      </w:r>
    </w:p>
    <w:p w14:paraId="3F7C8A38"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pierderile care urmează să fie recunoscute de fiecare entitate din grup afectată la momentul punerii în aplicare a instrumentelor de rezoluție;</w:t>
      </w:r>
    </w:p>
    <w:p w14:paraId="27CF5D30"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pentru fiecare entitate din grup afectată, pierderile care ar urma să fie suferite de fiecare categorie de acționari și creditori;</w:t>
      </w:r>
    </w:p>
    <w:p w14:paraId="5936C1EB"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d) eventuala contribuție pe care ar trebui să o aducă schemele de garantare a depozitelor conform art.313</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w:t>
      </w:r>
    </w:p>
    <w:p w14:paraId="24BA3927"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contribuția totală a mecanismelor de finanțare a rezoluției, scopul și forma contribuției;</w:t>
      </w:r>
    </w:p>
    <w:p w14:paraId="172F4C69"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f) baza pentru calcularea sumei cu care fiecare mecanism de finanțare al statelor membre în care sunt situate entități afectate din grup trebuie să contribuie la finanțarea </w:t>
      </w:r>
      <w:r w:rsidR="00FD372B" w:rsidRPr="00707B89">
        <w:rPr>
          <w:rFonts w:ascii="Times New Roman" w:hAnsi="Times New Roman" w:cs="Times New Roman"/>
          <w:bCs/>
          <w:sz w:val="24"/>
          <w:szCs w:val="24"/>
        </w:rPr>
        <w:t xml:space="preserve"> </w:t>
      </w:r>
    </w:p>
    <w:p w14:paraId="0C931750"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g) suma cu care mecanismele naționale de finanțare ale fiecărei entități afectate din grup trebuie să contribuie la finanțarea rezoluției grupului, precum și forma respectivelor contribuții;</w:t>
      </w:r>
    </w:p>
    <w:p w14:paraId="01F21043" w14:textId="77777777" w:rsidR="00FD372B" w:rsidRPr="00707B89" w:rsidRDefault="00FD372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h) valoarea împrumuturilor pe care mecanismele de finanțare ale statelor membre în care sunt situate entitățile din grup afectate le vor contracta de la instituții de credit, instituții financiare și alte părți terțe, în temeiul art.313;</w:t>
      </w:r>
    </w:p>
    <w:p w14:paraId="3E6696A8"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 un calendar al utilizării mecanismelor de finanțare ale statelor membre în care sunt situate entitățile din grup afectate, calendar care ar trebui să poată fi extins dacă este necesar.</w:t>
      </w:r>
    </w:p>
    <w:p w14:paraId="00AE8D58" w14:textId="7646CBEF"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(5) Baza de calcul pentru repartizarea contribuției prevăzute la alin</w:t>
      </w:r>
      <w:r w:rsidR="00FD372B" w:rsidRPr="00707B89">
        <w:rPr>
          <w:rFonts w:ascii="Times New Roman" w:hAnsi="Times New Roman" w:cs="Times New Roman"/>
          <w:bCs/>
          <w:sz w:val="24"/>
          <w:szCs w:val="24"/>
        </w:rPr>
        <w:t>.(3) lit.e) este conformă cu alin.(</w:t>
      </w:r>
      <w:r w:rsidR="00A73361" w:rsidRPr="00707B89">
        <w:rPr>
          <w:rFonts w:ascii="Times New Roman" w:hAnsi="Times New Roman" w:cs="Times New Roman"/>
          <w:bCs/>
          <w:sz w:val="24"/>
          <w:szCs w:val="24"/>
        </w:rPr>
        <w:t>6</w:t>
      </w:r>
      <w:r w:rsidR="00FD372B" w:rsidRPr="00707B89">
        <w:rPr>
          <w:rFonts w:ascii="Times New Roman" w:hAnsi="Times New Roman" w:cs="Times New Roman"/>
          <w:bCs/>
          <w:sz w:val="24"/>
          <w:szCs w:val="24"/>
        </w:rPr>
        <w:t>) de la prezentul articol și cu principiile specificate în planul de rezoluție a grupului, conform art.31</w:t>
      </w:r>
      <w:r w:rsidR="00FD372B" w:rsidRPr="00707B89">
        <w:rPr>
          <w:rFonts w:ascii="Times New Roman" w:hAnsi="Times New Roman" w:cs="Times New Roman"/>
          <w:bCs/>
          <w:sz w:val="24"/>
          <w:szCs w:val="24"/>
          <w:vertAlign w:val="superscript"/>
        </w:rPr>
        <w:t>3</w:t>
      </w:r>
      <w:r w:rsidR="00FD372B" w:rsidRPr="00707B89">
        <w:rPr>
          <w:rFonts w:ascii="Times New Roman" w:hAnsi="Times New Roman" w:cs="Times New Roman"/>
          <w:bCs/>
          <w:sz w:val="24"/>
          <w:szCs w:val="24"/>
        </w:rPr>
        <w:t xml:space="preserve"> alin.(1) lit.</w:t>
      </w:r>
      <w:r w:rsidRPr="00707B89">
        <w:rPr>
          <w:rFonts w:ascii="Times New Roman" w:hAnsi="Times New Roman" w:cs="Times New Roman"/>
          <w:bCs/>
          <w:sz w:val="24"/>
          <w:szCs w:val="24"/>
        </w:rPr>
        <w:t>f), cu excepția cazului în care, în planul de finanțare, se convine să se procedeze altfel.</w:t>
      </w:r>
    </w:p>
    <w:p w14:paraId="43711913"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(6) Dacă nu se convine altfel în planul de finanțare, baza pentru calcularea contribuției fiecărui mecanism național de finanțare ia în considerare, cu precădere, următoarele: </w:t>
      </w:r>
    </w:p>
    <w:p w14:paraId="64DBB8E8" w14:textId="77777777" w:rsidR="00FD372B" w:rsidRPr="00707B89" w:rsidRDefault="00FD372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proporţia din activele ponderate în funcţie de risc ale grupului care este deţinută în instituţiile și de entităţile menţionate la art.1 alin.(1) lit.b), c) și d) stabilite în statul membru al Uniunii Europene al mecanismului respectiv de finanţare a rezoluţiei; </w:t>
      </w:r>
    </w:p>
    <w:p w14:paraId="5C517AC4" w14:textId="77777777" w:rsidR="00FD372B" w:rsidRPr="00707B89" w:rsidRDefault="00FD372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ab/>
        <w:t xml:space="preserve">b) proporţia din activele grupului care este deţinută în instituţiile și de entităţile menţionate la art.1 alin.(1) lit.b), c) și d) stabilite în statul membru al Uniunii Europene al mecanismului respectiv de finanţare a rezoluţiei; </w:t>
      </w:r>
    </w:p>
    <w:p w14:paraId="3CDF8CEA" w14:textId="77777777" w:rsidR="00FD372B" w:rsidRPr="00707B89" w:rsidRDefault="00FD372B"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c) proporţia din totalul pierderilor care au făcut necesară rezoluţia grupului care are drept sursă entităţi din grup aflate sub supravegherea autorităţilor competente din statul membru al Uniunii Europene al mecanismului respectiv de finanţare a rezoluţiei; și </w:t>
      </w:r>
    </w:p>
    <w:p w14:paraId="672DD36F"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proporţia din resursele mecanismelor de finanţare a grupului care este preconizată, conform planului de finanţare, să fie utilizată în beneficiul direct al entităţilor din grup stabilite în statul membru al Uniunii Europene al mecanismului respectiv de finanţare a rezoluţiei.</w:t>
      </w:r>
    </w:p>
    <w:p w14:paraId="64152EC6" w14:textId="77777777" w:rsidR="00605984" w:rsidRPr="00707B89" w:rsidRDefault="00605984" w:rsidP="009E71D9">
      <w:pPr>
        <w:spacing w:after="0" w:line="240" w:lineRule="auto"/>
        <w:ind w:firstLine="567"/>
        <w:jc w:val="both"/>
        <w:rPr>
          <w:rFonts w:ascii="Times New Roman" w:hAnsi="Times New Roman" w:cs="Times New Roman"/>
          <w:bCs/>
          <w:sz w:val="24"/>
          <w:szCs w:val="24"/>
        </w:rPr>
      </w:pPr>
    </w:p>
    <w:p w14:paraId="43E8B033" w14:textId="77777777" w:rsidR="00820DEB" w:rsidRPr="00707B89" w:rsidRDefault="00820DE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4</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Banca Națională a Moldovei, în calitate de autoritate de rezoluție la nivel individual, stabilește norme și proceduri care să permită fondului de rezoluție bancară să contribuie la finanțarea rezoluției grupului, fără a aduce atingere art.313</w:t>
      </w:r>
      <w:r w:rsidRPr="00707B89">
        <w:rPr>
          <w:rFonts w:ascii="Times New Roman" w:hAnsi="Times New Roman" w:cs="Times New Roman"/>
          <w:bCs/>
          <w:sz w:val="24"/>
          <w:szCs w:val="24"/>
          <w:vertAlign w:val="superscript"/>
        </w:rPr>
        <w:t xml:space="preserve">3 </w:t>
      </w:r>
      <w:r w:rsidRPr="00707B89">
        <w:rPr>
          <w:rFonts w:ascii="Times New Roman" w:hAnsi="Times New Roman" w:cs="Times New Roman"/>
          <w:bCs/>
          <w:sz w:val="24"/>
          <w:szCs w:val="24"/>
        </w:rPr>
        <w:t>alin.(2).</w:t>
      </w:r>
    </w:p>
    <w:p w14:paraId="50BC7928" w14:textId="77777777" w:rsidR="00820DEB" w:rsidRPr="00707B89" w:rsidRDefault="00820DEB" w:rsidP="009E71D9">
      <w:pPr>
        <w:spacing w:after="0" w:line="240" w:lineRule="auto"/>
        <w:ind w:firstLine="567"/>
        <w:jc w:val="both"/>
        <w:rPr>
          <w:rFonts w:ascii="Times New Roman" w:hAnsi="Times New Roman" w:cs="Times New Roman"/>
          <w:bCs/>
          <w:sz w:val="24"/>
          <w:szCs w:val="24"/>
        </w:rPr>
      </w:pPr>
    </w:p>
    <w:p w14:paraId="6980CB32" w14:textId="77777777" w:rsidR="00820DEB" w:rsidRPr="00707B89" w:rsidRDefault="00820DE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5</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Fondul de garantare a depozitelor bancare, atunci când este desemnat administrator al mecanismului de finanțare a grupului, poate, în condițiile prevăzute la art.313, să contracteze împrumuturi sau alte forme de suport de la instituții de credit, instituții financiare și alte părți terțe.</w:t>
      </w:r>
    </w:p>
    <w:p w14:paraId="0D002AF0" w14:textId="77777777" w:rsidR="00820DEB" w:rsidRPr="00707B89" w:rsidRDefault="00820DEB" w:rsidP="009E71D9">
      <w:pPr>
        <w:spacing w:after="0" w:line="240" w:lineRule="auto"/>
        <w:ind w:firstLine="567"/>
        <w:jc w:val="both"/>
        <w:rPr>
          <w:rFonts w:ascii="Times New Roman" w:hAnsi="Times New Roman" w:cs="Times New Roman"/>
          <w:bCs/>
          <w:sz w:val="24"/>
          <w:szCs w:val="24"/>
        </w:rPr>
      </w:pPr>
    </w:p>
    <w:p w14:paraId="5A7BF0A2" w14:textId="77777777" w:rsidR="00820DEB" w:rsidRPr="00707B89" w:rsidRDefault="00820DE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6</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Fondul de garantare a depozitelor bancare, în calitate de administrator al fondului de rezolutie bancară, care trebuie să participe la mecanismul de finanțare a grupului, poate garanta orice împrumut contractat de mecanismele de finanțare a grupului conform art.313</w:t>
      </w:r>
      <w:r w:rsidRPr="00707B89">
        <w:rPr>
          <w:rFonts w:ascii="Times New Roman" w:hAnsi="Times New Roman" w:cs="Times New Roman"/>
          <w:bCs/>
          <w:sz w:val="24"/>
          <w:szCs w:val="24"/>
          <w:vertAlign w:val="superscript"/>
        </w:rPr>
        <w:t>5</w:t>
      </w:r>
      <w:r w:rsidRPr="00707B89">
        <w:rPr>
          <w:rFonts w:ascii="Times New Roman" w:hAnsi="Times New Roman" w:cs="Times New Roman"/>
          <w:bCs/>
          <w:sz w:val="24"/>
          <w:szCs w:val="24"/>
        </w:rPr>
        <w:t>.</w:t>
      </w:r>
    </w:p>
    <w:p w14:paraId="5FCB6093" w14:textId="77777777" w:rsidR="00820DEB" w:rsidRPr="00707B89" w:rsidRDefault="00820DEB" w:rsidP="009E71D9">
      <w:pPr>
        <w:spacing w:after="0" w:line="240" w:lineRule="auto"/>
        <w:ind w:firstLine="567"/>
        <w:jc w:val="both"/>
        <w:rPr>
          <w:rFonts w:ascii="Times New Roman" w:hAnsi="Times New Roman" w:cs="Times New Roman"/>
          <w:bCs/>
          <w:sz w:val="24"/>
          <w:szCs w:val="24"/>
        </w:rPr>
      </w:pPr>
    </w:p>
    <w:p w14:paraId="1844CC8F" w14:textId="77777777" w:rsidR="00820DEB" w:rsidRPr="00707B89" w:rsidRDefault="00820DEB"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7</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Orice profituri generate de folosirea mecanismelor de finanțare ale grupului sunt afectate fondului de rezoluție bancară, proporțional cu contribuția acestuia la mecanismul de finanțare a rezoluției grupului stabilită conform art.313</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xml:space="preserve"> alin.(2)-(3)</w:t>
      </w:r>
    </w:p>
    <w:p w14:paraId="226845AB" w14:textId="77777777" w:rsidR="00820DEB" w:rsidRPr="00707B89" w:rsidRDefault="00820DEB" w:rsidP="009E71D9">
      <w:pPr>
        <w:spacing w:after="0" w:line="240" w:lineRule="auto"/>
        <w:ind w:firstLine="567"/>
        <w:jc w:val="both"/>
        <w:rPr>
          <w:rFonts w:ascii="Times New Roman" w:hAnsi="Times New Roman" w:cs="Times New Roman"/>
          <w:bCs/>
          <w:sz w:val="24"/>
          <w:szCs w:val="24"/>
        </w:rPr>
      </w:pPr>
    </w:p>
    <w:p w14:paraId="5B72E92D"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8</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Atunci când Banca Națională a Moldovei, în calitate de autoritate de rezoluție la nivel individual, ia o acțiune de rezoluție care asigură în continuare accesul deponenților la propriile lor depozite, schema de garantare a depozitelor la care instituția de credit este membră participă la finanțarea rezoluției cu următoarele cuantumuri:</w:t>
      </w:r>
    </w:p>
    <w:p w14:paraId="6268578F"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a) în cazul aplicării instrumentului de recapitalizare internă, în sensul art.152 lit.a), în mod independent sau în combinație cu alte instrumente de rezoluție, cu suma cu care depozitele acoperite ar fi fost reduse sau convertite pentru a absorbi pierderile și a recapitaliza instituția de credit aflată în rezoluție în temeiul </w:t>
      </w:r>
      <w:r w:rsidRPr="00707B89">
        <w:rPr>
          <w:rFonts w:ascii="Times New Roman" w:hAnsi="Times New Roman" w:cs="Times New Roman"/>
          <w:bCs/>
          <w:sz w:val="24"/>
          <w:szCs w:val="24"/>
          <w:u w:val="single"/>
        </w:rPr>
        <w:t>art.171</w:t>
      </w:r>
      <w:r w:rsidRPr="00707B89">
        <w:rPr>
          <w:rFonts w:ascii="Times New Roman" w:hAnsi="Times New Roman" w:cs="Times New Roman"/>
          <w:bCs/>
          <w:sz w:val="24"/>
          <w:szCs w:val="24"/>
        </w:rPr>
        <w:t>, dacă depozitele acoperite ar fi fost incluse în aria de aplicare a recapitalizării interne; sau </w:t>
      </w:r>
    </w:p>
    <w:p w14:paraId="57F3FE96"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în cazul aplicării instrumentului de vânzare a afacerii sau a instrumentului instituției-punte, în mod independent sau în combinație cu alte instrumente de rezoluție, conducând la ieșirea de pe piață a instituției aflate în rezoluție:</w:t>
      </w:r>
      <w:r w:rsidRPr="00707B89" w:rsidDel="00F62633">
        <w:rPr>
          <w:rFonts w:ascii="Times New Roman" w:hAnsi="Times New Roman" w:cs="Times New Roman"/>
          <w:bCs/>
          <w:sz w:val="24"/>
          <w:szCs w:val="24"/>
        </w:rPr>
        <w:t xml:space="preserve"> </w:t>
      </w:r>
    </w:p>
    <w:p w14:paraId="467AA113"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(i) cuantumul necesar pentru a acoperi diferența dintre, pe de o parte, valoarea depozitelor acoperite și a datoriilor cu același rang de prioritate sau cu un rang de prioritate superior depozitelor acoperite și, pe de altă parte, valoarea activelor instituției aflate în rezoluție care urmează să fie transferate unui destinatar; și </w:t>
      </w:r>
    </w:p>
    <w:p w14:paraId="698234E9"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(ii) dacă este cazul, un cuantum necesar pentru a asigura neutralitatea capitalului destinatarului în urma transferului.</w:t>
      </w:r>
    </w:p>
    <w:p w14:paraId="5807D982" w14:textId="77777777" w:rsidR="00540920" w:rsidRPr="00707B89" w:rsidRDefault="00540920" w:rsidP="009E71D9">
      <w:pPr>
        <w:spacing w:after="0" w:line="240" w:lineRule="auto"/>
        <w:jc w:val="both"/>
        <w:rPr>
          <w:rFonts w:ascii="Times New Roman" w:hAnsi="Times New Roman" w:cs="Times New Roman"/>
          <w:bCs/>
          <w:sz w:val="24"/>
          <w:szCs w:val="24"/>
        </w:rPr>
      </w:pPr>
    </w:p>
    <w:p w14:paraId="4030384D"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9</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În cazurile menționate la art. 313</w:t>
      </w:r>
      <w:r w:rsidRPr="00707B89">
        <w:rPr>
          <w:rFonts w:ascii="Times New Roman" w:hAnsi="Times New Roman" w:cs="Times New Roman"/>
          <w:bCs/>
          <w:sz w:val="24"/>
          <w:szCs w:val="24"/>
          <w:vertAlign w:val="superscript"/>
        </w:rPr>
        <w:t xml:space="preserve">8 </w:t>
      </w:r>
      <w:r w:rsidRPr="00707B89">
        <w:rPr>
          <w:rFonts w:ascii="Times New Roman" w:hAnsi="Times New Roman" w:cs="Times New Roman"/>
          <w:bCs/>
          <w:sz w:val="24"/>
          <w:szCs w:val="24"/>
        </w:rPr>
        <w:t>alin.(1) lit.b), atunci când transferul către destinatar include depozite care nu sunt depozite acoperite sau alte datorii care pot face obiectul recapitalizării interne, iar Banca Națională a Moldovei, în calitate de autoritate de rezoluție, a ajuns la concluzia că circumstanțele menționate la art.155</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sunt întrunite în cazul respectivelor depozite sau datorii, și atunci când nici pragul prevăzut la art.158 lit.a), nici pragul prevăzut la art.161 lit.a) pentru utilizarea Fondului de rezoluție nu este atins prin contribuția la absorbția pierderilor și la recapitalizare din partea acționarilor și a deținătorilor de alte instrumente de proprietate, a deținătorilor de instrumente de capital relevante și de alte datorii care pot face obiectul recapitalizării interne, cuantumul cu care contribuie Fondul de garantare a depozitelor în sistemul bancar este următorul: </w:t>
      </w:r>
    </w:p>
    <w:p w14:paraId="14ECC747"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cuantumul necesar pentru a acoperi diferența dintre, pe de o parte, valoarea depozitelor acoperite, a depozitelor eligibile ale persoanelor fizice, ale microîntreprinderilor, ale întreprinderilor mici și mijlocii și ale autorităților publice care depășesc nivelul de acoperire, a depozitelor care ar fi eligibile dacă nu ar fi constituite prin intermediul sucursalelor situate în afara Republicii Moldova, precum și a celorlalte depozite, cu excepția celor excluse de la garantare</w:t>
      </w:r>
      <w:r w:rsidRPr="00707B89" w:rsidDel="00F05B23">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și a pasivelor cu același rang de prioritate sau cu un rang de prioritate superior depozitelor acoperite și, pe de altă parte, valoarea activelor instituției aflate în rezoluție care urmează să fie transferate unui destinatar; și </w:t>
      </w:r>
    </w:p>
    <w:p w14:paraId="5AA5B872"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b) dacă este cazul, un cuantum necesar pentru a asigura neutralitatea capitalului destinatarului în urma transferului. </w:t>
      </w:r>
    </w:p>
    <w:p w14:paraId="22A1DC76"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Banca Națională a Moldovei, în calitate de autoritate de rezoluție, se asigură că, odată ce Fondul de garantare a depozitelor în sistemul bancar a adus o contribuție în cazurile menționate la alin.(1), instituția de credit aflată în rezoluție se abține de la achiziționarea de participații în alte întreprinderi, precum și de la efectuarea de distribuiri în legătură cu fondurile proprii de nivel 1 de bază sau de plăți aferente instrumentelor de fonduri proprii de nivel 1 suplimentar sau de la desfășurarea unor alte activități care pot conduce la o ieșire de fonduri.</w:t>
      </w:r>
    </w:p>
    <w:p w14:paraId="369355B0"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p>
    <w:p w14:paraId="4D4B0AF7"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10</w:t>
      </w:r>
      <w:r w:rsidRPr="00581C67">
        <w:rPr>
          <w:rFonts w:ascii="Times New Roman" w:hAnsi="Times New Roman" w:cs="Times New Roman"/>
          <w:b/>
          <w:sz w:val="24"/>
          <w:szCs w:val="24"/>
        </w:rPr>
        <w:t>.</w:t>
      </w:r>
      <w:r w:rsidRPr="00707B89">
        <w:rPr>
          <w:rFonts w:ascii="Times New Roman" w:hAnsi="Times New Roman" w:cs="Times New Roman"/>
          <w:bCs/>
          <w:sz w:val="24"/>
          <w:szCs w:val="24"/>
          <w:vertAlign w:val="superscript"/>
        </w:rPr>
        <w:t xml:space="preserve"> </w:t>
      </w:r>
      <w:r w:rsidRPr="00707B89">
        <w:rPr>
          <w:rFonts w:ascii="Times New Roman" w:hAnsi="Times New Roman" w:cs="Times New Roman"/>
          <w:bCs/>
          <w:sz w:val="24"/>
          <w:szCs w:val="24"/>
        </w:rPr>
        <w:t>– (1)În cazul în care mijloacele financiare ale Fondului de garantare a depozitelor în sistemul bancar sunt utilizate în procesul de aplicare a instrumentului de recapitalizare internă în conformitate cu art.313</w:t>
      </w:r>
      <w:r w:rsidRPr="00707B89">
        <w:rPr>
          <w:rFonts w:ascii="Times New Roman" w:hAnsi="Times New Roman" w:cs="Times New Roman"/>
          <w:bCs/>
          <w:sz w:val="24"/>
          <w:szCs w:val="24"/>
          <w:vertAlign w:val="superscript"/>
        </w:rPr>
        <w:t xml:space="preserve">8 </w:t>
      </w:r>
      <w:r w:rsidRPr="00707B89">
        <w:rPr>
          <w:rFonts w:ascii="Times New Roman" w:hAnsi="Times New Roman" w:cs="Times New Roman"/>
          <w:bCs/>
          <w:sz w:val="24"/>
          <w:szCs w:val="24"/>
        </w:rPr>
        <w:t>alin.(1) lit.a) pentru a contribui la recapitalizarea instituției de credit aflate în rezoluție, Banca Națională a Moldovei, în calitate de autoritate de rezoluție, se asigură că Fondul de garantare a depozitelor în sistemul bancar își transferă deținerile de acțiuni sau de alte instrumente de proprietate în instituția aflată în rezoluție către sectorul privat de îndată ce situația comercială și financiară permite acest lucru.</w:t>
      </w:r>
    </w:p>
    <w:p w14:paraId="52F09140"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Banca Națională a Moldovei se asigură că Fondul de garantare a depozitelor în sistemul bancar înstrăinează, în mod deschis și transparent, acțiunile sau alte instrumente de proprietate prevăzute la alin. (1).</w:t>
      </w:r>
    </w:p>
    <w:p w14:paraId="72013730"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 xml:space="preserve"> (3) Înstrăinarea prevăzută la alin. (2) se realizează fără prezentarea denaturată a acțiunilor sau a altor instrumente de proprietate, fără discriminare între potențialii cumpărători și în condiții comerciale..</w:t>
      </w:r>
    </w:p>
    <w:p w14:paraId="33AF1EB4" w14:textId="77777777" w:rsidR="00540920" w:rsidRPr="00707B89" w:rsidRDefault="00540920" w:rsidP="009E71D9">
      <w:pPr>
        <w:spacing w:after="0" w:line="240" w:lineRule="auto"/>
        <w:ind w:firstLine="567"/>
        <w:jc w:val="both"/>
        <w:rPr>
          <w:rFonts w:ascii="Times New Roman" w:hAnsi="Times New Roman" w:cs="Times New Roman"/>
          <w:bCs/>
          <w:sz w:val="24"/>
          <w:szCs w:val="24"/>
        </w:rPr>
      </w:pPr>
    </w:p>
    <w:p w14:paraId="6039B961" w14:textId="77777777" w:rsidR="00540920" w:rsidRPr="00707B89" w:rsidRDefault="00540920" w:rsidP="009E71D9">
      <w:pPr>
        <w:pStyle w:val="ListParagraph"/>
        <w:spacing w:after="0" w:line="240" w:lineRule="auto"/>
        <w:ind w:left="54" w:firstLine="513"/>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11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Contribuția Fondului de garantare a depozitelor în sistemul bancar la un transfer ce include depozite care nu sunt depozite acoperite sau alte datorii care pot face obiectul recapitalizării interne în temeiul art. 313</w:t>
      </w:r>
      <w:r w:rsidRPr="00707B89">
        <w:rPr>
          <w:rFonts w:ascii="Times New Roman" w:hAnsi="Times New Roman" w:cs="Times New Roman"/>
          <w:bCs/>
          <w:sz w:val="24"/>
          <w:szCs w:val="24"/>
          <w:vertAlign w:val="superscript"/>
        </w:rPr>
        <w:t>9</w:t>
      </w:r>
      <w:r w:rsidRPr="00707B89">
        <w:rPr>
          <w:rFonts w:ascii="Times New Roman" w:hAnsi="Times New Roman" w:cs="Times New Roman"/>
          <w:bCs/>
          <w:sz w:val="24"/>
          <w:szCs w:val="24"/>
        </w:rPr>
        <w:t xml:space="preserve"> este luată în considerare pentru calcularea pragurilor prevăzute la art.158 lit.a) și art.161 lit.a), în cazul în care sunt îndeplinite cumulativ următoarele condiții:</w:t>
      </w:r>
    </w:p>
    <w:p w14:paraId="21899DD9" w14:textId="77777777" w:rsidR="00540920" w:rsidRPr="00707B89" w:rsidRDefault="00540920"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ab/>
        <w:t xml:space="preserve">a) valoarea totală a activelor instituției de credit aflate în rezoluție calculată pe bază individuală, nu depășește echivalentul în lei al sumei de 80 miliarde euro ; </w:t>
      </w:r>
    </w:p>
    <w:p w14:paraId="37795EFB"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b) instituția de credit aflată în rezoluție nu a fost identificată, în cele 24 de luni anterioare deciziei de aplicare a acțiunii de rezoluție, ca entitate destinată lichidării în planul de rezoluție sau, dup caz, în planul de rezoluție al grupului;</w:t>
      </w:r>
    </w:p>
    <w:p w14:paraId="463D9228"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c) instrumentele de fonduri proprii și datoriile eligibile ale instituției de credit aflate în rezoluție, precum și orice datorii care nu se mai califică drept eligibile ca urmare a neîndeplinirii condiției prevăzute în reglementările Băncii Naționale a Moldovei emise în aplicarea art.60, 61 și 62 din Legea nr.202/2017, au fost utilizate integral pentru absorbția pierderilor și recapitalizare, cu excepția datoriilor eligibile în privința cărora autoritatea de rezoluție consideră că sunt întrunite circumstanțele menționate la art.155</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w:t>
      </w:r>
    </w:p>
    <w:p w14:paraId="431CF39B"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d) pentru o instituție aflată în rezoluție ale cărei active sunt în cuantum total, pe bază individuală, de peste 30 de miliarde EUR, nivelul cerinței menționate  la art.164 alin.(1) este cel puțin egal cu nivelul menționat la art.167</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 xml:space="preserve"> alin.(4) și (5). </w:t>
      </w:r>
    </w:p>
    <w:p w14:paraId="48BA4A70"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Alineatul (1) se aplică numai în cazul în care instituția de credit aflată în rezoluție nu a încălcat cerința prevăzută la art.164 alin.(1), inclusiv nivelurile-țintă intermediare stabilite în conformitate cu art.170⁷-170¹⁰ alin.(1), timp de două trimestre consecutive în perioada de patru ani care se încheie în ziua anterioară primei zile din cele trei trimestre complete care precedă decizia de aplicare a măsurilor de rezoluție. </w:t>
      </w:r>
    </w:p>
    <w:p w14:paraId="2DC68F51" w14:textId="77777777" w:rsidR="00540920" w:rsidRPr="00707B89" w:rsidRDefault="00540920"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ab/>
        <w:t xml:space="preserve">(3) În cazul în care autoritatea competentă sau autoritatea de rezoluție a aplicat una sau mai multe dintre măsurile prevăzute la art.167⁴ alin.(1)-(3) pentru remedierea încălcării cerinței prevăzute la art.164 alin.(1), autoritatea de rezoluție nu ia în considerare încălcarea respectivei cerințe pe parcursul celor patru trimestre complete care precedă decizia de aplicare a măsurilor de rezoluție.    </w:t>
      </w:r>
    </w:p>
    <w:p w14:paraId="3574EE18" w14:textId="57D33D25" w:rsidR="00540920" w:rsidRPr="00707B89" w:rsidRDefault="00540920"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ab/>
        <w:t>(4)</w:t>
      </w:r>
      <w:r w:rsidR="00EF0DA0"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Alineatele (2) și (3)  nu se aplică cerințelor care rezultă din aplicarea art. 165</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165</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xml:space="preserve"> sau 165</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 xml:space="preserve">. </w:t>
      </w:r>
    </w:p>
    <w:p w14:paraId="61DED620" w14:textId="77777777" w:rsidR="00540920" w:rsidRPr="00707B89" w:rsidRDefault="00540920" w:rsidP="009E71D9">
      <w:pPr>
        <w:spacing w:after="0" w:line="240" w:lineRule="auto"/>
        <w:jc w:val="both"/>
        <w:rPr>
          <w:rFonts w:ascii="Times New Roman" w:hAnsi="Times New Roman" w:cs="Times New Roman"/>
          <w:bCs/>
          <w:sz w:val="24"/>
          <w:szCs w:val="24"/>
        </w:rPr>
      </w:pPr>
    </w:p>
    <w:p w14:paraId="3CC96770"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12</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În cazul în care contribuția Fondului de garantare a depozitelor în sistemul bancar la un transfer ce include depozite  care nu sunt depozite acoperite sau alte datorii care pot face obiectul recapitalizării interne în temeiul art. 313</w:t>
      </w:r>
      <w:r w:rsidRPr="00707B89">
        <w:rPr>
          <w:rFonts w:ascii="Times New Roman" w:hAnsi="Times New Roman" w:cs="Times New Roman"/>
          <w:bCs/>
          <w:sz w:val="24"/>
          <w:szCs w:val="24"/>
          <w:vertAlign w:val="superscript"/>
        </w:rPr>
        <w:t>9</w:t>
      </w:r>
      <w:r w:rsidRPr="00707B89">
        <w:rPr>
          <w:rFonts w:ascii="Times New Roman" w:hAnsi="Times New Roman" w:cs="Times New Roman"/>
          <w:bCs/>
          <w:sz w:val="24"/>
          <w:szCs w:val="24"/>
        </w:rPr>
        <w:t xml:space="preserve"> și art.313</w:t>
      </w:r>
      <w:r w:rsidRPr="00707B89">
        <w:rPr>
          <w:rFonts w:ascii="Times New Roman" w:hAnsi="Times New Roman" w:cs="Times New Roman"/>
          <w:bCs/>
          <w:sz w:val="24"/>
          <w:szCs w:val="24"/>
          <w:vertAlign w:val="superscript"/>
        </w:rPr>
        <w:t>11</w:t>
      </w:r>
      <w:r w:rsidRPr="00707B89">
        <w:rPr>
          <w:rFonts w:ascii="Times New Roman" w:hAnsi="Times New Roman" w:cs="Times New Roman"/>
          <w:bCs/>
          <w:sz w:val="24"/>
          <w:szCs w:val="24"/>
        </w:rPr>
        <w:t>,  împreună cu contribuția acționarilor, a deținătorilor de alte instrumente de proprietate, a deținătorilor instrumentelor de capital relevante și de alte datorii care pot face obiectul recapitalizării interne, permite utilizarea Fondului de rezoluție, contribuția Fondului de garantare a depozitelor în sistemul bancar se limitează la cuantumul necesar pentru atingerea pragurilor prevăzute la art.158 lit. a) și art.161 lit. a),În urma contribuției Fondului de garantare a depozitelor în sistemul bancar, Fondul de  rezoluției se utilizează în conformitate cu principiile care reglementează utilizarea mecanismului de finanțare a rezoluției, prevăzute la art.154-163</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și art.301-302. </w:t>
      </w:r>
    </w:p>
    <w:p w14:paraId="1591F70D"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(2) În cazul în care valoarea totală a activelor unei instituții de credit aflate în rezoluție calculată pe bază individuală, este cuprinsă între echivalentul în lei al sumei de 30 miliarde euro și echivalentul în lei al sumei de 80 miliarde euro, contribuția Fondului de garantare a depozitelor în sistemul bancar prevăzută la alin. (1) nu poate depăși 2,5% din totalul datoriilor, inclusiv fondurile proprii ale instituției de credit aflate în rezoluție.</w:t>
      </w:r>
    </w:p>
    <w:p w14:paraId="1BBF6C84" w14:textId="77777777" w:rsidR="00540920" w:rsidRPr="00707B89" w:rsidRDefault="00540920" w:rsidP="009E71D9">
      <w:pPr>
        <w:spacing w:after="0" w:line="240" w:lineRule="auto"/>
        <w:jc w:val="both"/>
        <w:rPr>
          <w:rFonts w:ascii="Times New Roman" w:hAnsi="Times New Roman" w:cs="Times New Roman"/>
          <w:bCs/>
          <w:sz w:val="24"/>
          <w:szCs w:val="24"/>
        </w:rPr>
      </w:pPr>
    </w:p>
    <w:p w14:paraId="19B2BFAC" w14:textId="0EA3689C" w:rsidR="00540920" w:rsidRPr="00707B89" w:rsidRDefault="00540920" w:rsidP="009E71D9">
      <w:pPr>
        <w:spacing w:after="0" w:line="240" w:lineRule="auto"/>
        <w:ind w:firstLine="708"/>
        <w:jc w:val="both"/>
        <w:rPr>
          <w:rFonts w:ascii="Times New Roman" w:hAnsi="Times New Roman" w:cs="Times New Roman"/>
          <w:bCs/>
          <w:sz w:val="24"/>
          <w:szCs w:val="24"/>
        </w:rPr>
      </w:pPr>
      <w:r w:rsidRPr="00581C67">
        <w:rPr>
          <w:rFonts w:ascii="Times New Roman" w:hAnsi="Times New Roman" w:cs="Times New Roman"/>
          <w:b/>
          <w:sz w:val="24"/>
          <w:szCs w:val="24"/>
        </w:rPr>
        <w:lastRenderedPageBreak/>
        <w:t>Articolul 313</w:t>
      </w:r>
      <w:r w:rsidRPr="00581C67">
        <w:rPr>
          <w:rFonts w:ascii="Times New Roman" w:hAnsi="Times New Roman" w:cs="Times New Roman"/>
          <w:b/>
          <w:sz w:val="24"/>
          <w:szCs w:val="24"/>
          <w:vertAlign w:val="superscript"/>
        </w:rPr>
        <w:t>13</w:t>
      </w:r>
      <w:r w:rsidR="003D1991">
        <w:rPr>
          <w:rFonts w:ascii="Times New Roman" w:hAnsi="Times New Roman" w:cs="Times New Roman"/>
          <w:b/>
          <w:sz w:val="24"/>
          <w:szCs w:val="24"/>
        </w:rPr>
        <w:t>.</w:t>
      </w:r>
      <w:r w:rsidRPr="00707B89">
        <w:rPr>
          <w:rFonts w:ascii="Times New Roman" w:hAnsi="Times New Roman" w:cs="Times New Roman"/>
          <w:bCs/>
          <w:sz w:val="24"/>
          <w:szCs w:val="24"/>
          <w:vertAlign w:val="superscript"/>
        </w:rPr>
        <w:t xml:space="preserve"> </w:t>
      </w:r>
      <w:r w:rsidRPr="00707B89">
        <w:rPr>
          <w:rFonts w:ascii="Times New Roman" w:hAnsi="Times New Roman" w:cs="Times New Roman"/>
          <w:bCs/>
          <w:sz w:val="24"/>
          <w:szCs w:val="24"/>
        </w:rPr>
        <w:t>– (1) În cazul în care se aplică art.313</w:t>
      </w:r>
      <w:r w:rsidRPr="00707B89">
        <w:rPr>
          <w:rFonts w:ascii="Times New Roman" w:hAnsi="Times New Roman" w:cs="Times New Roman"/>
          <w:bCs/>
          <w:sz w:val="24"/>
          <w:szCs w:val="24"/>
          <w:vertAlign w:val="superscript"/>
        </w:rPr>
        <w:t xml:space="preserve">11 </w:t>
      </w:r>
      <w:r w:rsidRPr="00707B89">
        <w:rPr>
          <w:rFonts w:ascii="Times New Roman" w:hAnsi="Times New Roman" w:cs="Times New Roman"/>
          <w:bCs/>
          <w:sz w:val="24"/>
          <w:szCs w:val="24"/>
        </w:rPr>
        <w:t xml:space="preserve">și sunt îndeplinite condițiile prevăzute la art.160, Fondul de garantare a depozitelor în sistemul bancar efectuează o contribuție suplimentară egală cu cuantumul pierderilor pe care le-ar fi suferit depozitele acoperite, dacă acestea ar fi suferit pierderi proporționale cu pierderile suferite de creditorii cu același rang de prioritate potrivit ordinii de prioritate aplicabile în procedura de insolvabilitate.  </w:t>
      </w:r>
    </w:p>
    <w:p w14:paraId="796FFA67"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Contribuția suplimentară prevăzută la alin.(1) nu poate depăși cuantumul pierderilor pe care Fondul de garantare a depozitelor în sistemul bancar le-ar fi suportat dacă instituția de credit ar fi fost lichidată în cadrul procedurii obișnuite de insolvabilitate, astfel cum acestea sunt estimate potrivit art.79 din prezenta lege.  </w:t>
      </w:r>
    </w:p>
    <w:p w14:paraId="57E64836" w14:textId="77777777" w:rsidR="00540920" w:rsidRPr="00707B89" w:rsidRDefault="00540920" w:rsidP="009E71D9">
      <w:pPr>
        <w:spacing w:after="0" w:line="240" w:lineRule="auto"/>
        <w:jc w:val="both"/>
        <w:rPr>
          <w:rFonts w:ascii="Times New Roman" w:hAnsi="Times New Roman" w:cs="Times New Roman"/>
          <w:bCs/>
          <w:sz w:val="24"/>
          <w:szCs w:val="24"/>
        </w:rPr>
      </w:pPr>
    </w:p>
    <w:p w14:paraId="386D3721" w14:textId="0AD49B80" w:rsidR="00540920" w:rsidRPr="00707B89" w:rsidRDefault="00540920" w:rsidP="009E71D9">
      <w:pPr>
        <w:spacing w:after="0" w:line="240" w:lineRule="auto"/>
        <w:ind w:firstLine="708"/>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14</w:t>
      </w:r>
      <w:r w:rsidR="003D1991">
        <w:rPr>
          <w:rFonts w:ascii="Times New Roman" w:hAnsi="Times New Roman" w:cs="Times New Roman"/>
          <w:b/>
          <w:sz w:val="24"/>
          <w:szCs w:val="24"/>
        </w:rPr>
        <w:t>.</w:t>
      </w:r>
      <w:r w:rsidRPr="00707B89">
        <w:rPr>
          <w:rFonts w:ascii="Times New Roman" w:hAnsi="Times New Roman" w:cs="Times New Roman"/>
          <w:bCs/>
          <w:sz w:val="24"/>
          <w:szCs w:val="24"/>
          <w:vertAlign w:val="superscript"/>
        </w:rPr>
        <w:t xml:space="preserve"> </w:t>
      </w:r>
      <w:r w:rsidRPr="00707B89">
        <w:rPr>
          <w:rFonts w:ascii="Times New Roman" w:hAnsi="Times New Roman" w:cs="Times New Roman"/>
          <w:bCs/>
          <w:sz w:val="24"/>
          <w:szCs w:val="24"/>
        </w:rPr>
        <w:t>– (1) În toate cazurile, cuantumul total al contribuției Fondului de garantare a depozitelor în sistemul bancar la o acțiune de rezoluție în conformitate cu art.313</w:t>
      </w:r>
      <w:r w:rsidRPr="00707B89">
        <w:rPr>
          <w:rFonts w:ascii="Times New Roman" w:hAnsi="Times New Roman" w:cs="Times New Roman"/>
          <w:bCs/>
          <w:sz w:val="24"/>
          <w:szCs w:val="24"/>
          <w:vertAlign w:val="superscript"/>
        </w:rPr>
        <w:t xml:space="preserve">8 </w:t>
      </w:r>
      <w:r w:rsidRPr="00707B89">
        <w:rPr>
          <w:rFonts w:ascii="Times New Roman" w:hAnsi="Times New Roman" w:cs="Times New Roman"/>
          <w:bCs/>
          <w:sz w:val="24"/>
          <w:szCs w:val="24"/>
        </w:rPr>
        <w:t>-313</w:t>
      </w:r>
      <w:r w:rsidRPr="00707B89">
        <w:rPr>
          <w:rFonts w:ascii="Times New Roman" w:hAnsi="Times New Roman" w:cs="Times New Roman"/>
          <w:bCs/>
          <w:sz w:val="24"/>
          <w:szCs w:val="24"/>
          <w:vertAlign w:val="superscript"/>
        </w:rPr>
        <w:t>13</w:t>
      </w:r>
      <w:r w:rsidRPr="00707B89">
        <w:rPr>
          <w:rFonts w:ascii="Times New Roman" w:hAnsi="Times New Roman" w:cs="Times New Roman"/>
          <w:bCs/>
          <w:sz w:val="24"/>
          <w:szCs w:val="24"/>
        </w:rPr>
        <w:t xml:space="preserve">  nu depășește cuantumul testului celui mai mic cost astfel cum este reglementat </w:t>
      </w:r>
      <w:r w:rsidR="00EF0DA0" w:rsidRPr="00707B89">
        <w:rPr>
          <w:rFonts w:ascii="Times New Roman" w:hAnsi="Times New Roman" w:cs="Times New Roman"/>
          <w:bCs/>
          <w:sz w:val="24"/>
          <w:szCs w:val="24"/>
        </w:rPr>
        <w:t>î</w:t>
      </w:r>
      <w:r w:rsidRPr="00707B89">
        <w:rPr>
          <w:rFonts w:ascii="Times New Roman" w:hAnsi="Times New Roman" w:cs="Times New Roman"/>
          <w:bCs/>
          <w:sz w:val="24"/>
          <w:szCs w:val="24"/>
        </w:rPr>
        <w:t xml:space="preserve">n Legea </w:t>
      </w:r>
      <w:r w:rsidR="002E4867" w:rsidRPr="00707B89">
        <w:rPr>
          <w:rFonts w:ascii="Times New Roman" w:hAnsi="Times New Roman" w:cs="Times New Roman"/>
          <w:bCs/>
          <w:sz w:val="24"/>
          <w:szCs w:val="24"/>
        </w:rPr>
        <w:t>nr.</w:t>
      </w:r>
      <w:r w:rsidRPr="00707B89">
        <w:rPr>
          <w:rFonts w:ascii="Times New Roman" w:hAnsi="Times New Roman" w:cs="Times New Roman"/>
          <w:bCs/>
          <w:sz w:val="24"/>
          <w:szCs w:val="24"/>
        </w:rPr>
        <w:t>160/2023.</w:t>
      </w:r>
    </w:p>
    <w:p w14:paraId="50E8BBF6" w14:textId="2CA4A901"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(2) Atunci când se aplică instrumentul de vânzare a afacerii sau instrumentul instituției-punte în conformitate cu art. 313</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 xml:space="preserve"> alin.(1) lit.b) sau cu art.313</w:t>
      </w:r>
      <w:r w:rsidRPr="00707B89">
        <w:rPr>
          <w:rFonts w:ascii="Times New Roman" w:hAnsi="Times New Roman" w:cs="Times New Roman"/>
          <w:bCs/>
          <w:sz w:val="24"/>
          <w:szCs w:val="24"/>
          <w:vertAlign w:val="superscript"/>
        </w:rPr>
        <w:t>9</w:t>
      </w:r>
      <w:r w:rsidRPr="00707B89">
        <w:rPr>
          <w:rFonts w:ascii="Times New Roman" w:hAnsi="Times New Roman" w:cs="Times New Roman"/>
          <w:bCs/>
          <w:sz w:val="24"/>
          <w:szCs w:val="24"/>
        </w:rPr>
        <w:t xml:space="preserve">, cuantumul contribuției Fondului de garantare a depozitelor în sistemul bancar nu depășește 62,5 % din nivelul-țintă al Fondului de garantare a depozitelor în sistemul bancar menționat la art.25 din Legea </w:t>
      </w:r>
      <w:r w:rsidR="002E4867" w:rsidRPr="00707B89">
        <w:rPr>
          <w:rFonts w:ascii="Times New Roman" w:hAnsi="Times New Roman" w:cs="Times New Roman"/>
          <w:bCs/>
          <w:sz w:val="24"/>
          <w:szCs w:val="24"/>
        </w:rPr>
        <w:t>nr.</w:t>
      </w:r>
      <w:r w:rsidRPr="00707B89">
        <w:rPr>
          <w:rFonts w:ascii="Times New Roman" w:hAnsi="Times New Roman" w:cs="Times New Roman"/>
          <w:bCs/>
          <w:sz w:val="24"/>
          <w:szCs w:val="24"/>
        </w:rPr>
        <w:t xml:space="preserve">160/2023. </w:t>
      </w:r>
    </w:p>
    <w:p w14:paraId="0B7FB771" w14:textId="1B8111D0"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(3) Autoritatea desemnată conform Legii </w:t>
      </w:r>
      <w:r w:rsidR="002E4867" w:rsidRPr="00707B89">
        <w:rPr>
          <w:rFonts w:ascii="Times New Roman" w:hAnsi="Times New Roman" w:cs="Times New Roman"/>
          <w:bCs/>
          <w:sz w:val="24"/>
          <w:szCs w:val="24"/>
        </w:rPr>
        <w:t>nr.</w:t>
      </w:r>
      <w:r w:rsidRPr="00707B89">
        <w:rPr>
          <w:rFonts w:ascii="Times New Roman" w:hAnsi="Times New Roman" w:cs="Times New Roman"/>
          <w:bCs/>
          <w:sz w:val="24"/>
          <w:szCs w:val="24"/>
        </w:rPr>
        <w:t xml:space="preserve">160/2023 poate decide ca limita menționată la alin. (2) să nu se aplice în cazul în care autoritatea de rezoluție oferă autorității desemnate o justificare conform căreia este necesar un cuantum al contribuției Fondului de garantare a depozitelor în sistemul bancar mai mare decât 62,5 % din nivelul-țintă pentru a se evita efecte negative asupra stabilității financiare sau pentru a menține accesul deponenților la depozitele lor. </w:t>
      </w:r>
    </w:p>
    <w:p w14:paraId="3DAD332E"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(4) Atunci când se aplică instrumentul de recapitalizare internă în conformitate cu art.313</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 xml:space="preserve"> lit.(a), cuantumul contribuției Fondului de garantare a depozitelor în sistemul bancar nu depășește pierderile pe care Fondul de garantare a depozitelor în sistemul bancar le-ar fi suportat dacă instituția de credit ar fi fost lichidată prin procedura obișnuită de insolvabilitate, astfel cum sunt estimate în temeiul art. 79. </w:t>
      </w:r>
    </w:p>
    <w:p w14:paraId="38915057" w14:textId="77777777" w:rsidR="00540920" w:rsidRPr="00707B89" w:rsidRDefault="00540920"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(5) La cerere, Fondul de garantare a depozitelor în sistemul bancar informează prompt autoritatea de rezoluție cu privire la cuantumurile menționate la alin. (1) și (2). </w:t>
      </w:r>
    </w:p>
    <w:p w14:paraId="39C3F146" w14:textId="77777777" w:rsidR="00540920" w:rsidRPr="00707B89" w:rsidRDefault="00540920" w:rsidP="009E71D9">
      <w:pPr>
        <w:spacing w:after="0" w:line="240" w:lineRule="auto"/>
        <w:jc w:val="both"/>
        <w:rPr>
          <w:rFonts w:ascii="Times New Roman" w:hAnsi="Times New Roman" w:cs="Times New Roman"/>
          <w:bCs/>
          <w:sz w:val="24"/>
          <w:szCs w:val="24"/>
        </w:rPr>
      </w:pPr>
    </w:p>
    <w:p w14:paraId="2D0BD1D6" w14:textId="57D7B5F7" w:rsidR="00540920" w:rsidRPr="00707B89" w:rsidRDefault="00540920" w:rsidP="009E71D9">
      <w:pPr>
        <w:spacing w:after="0" w:line="240" w:lineRule="auto"/>
        <w:ind w:firstLine="708"/>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15</w:t>
      </w:r>
      <w:r w:rsidR="003D1991" w:rsidRPr="00581C67">
        <w:rPr>
          <w:rFonts w:ascii="Times New Roman" w:hAnsi="Times New Roman" w:cs="Times New Roman"/>
          <w:b/>
          <w:sz w:val="24"/>
          <w:szCs w:val="24"/>
        </w:rPr>
        <w:t>.</w:t>
      </w:r>
      <w:r w:rsidRPr="00707B89">
        <w:rPr>
          <w:rFonts w:ascii="Times New Roman" w:hAnsi="Times New Roman" w:cs="Times New Roman"/>
          <w:bCs/>
          <w:sz w:val="24"/>
          <w:szCs w:val="24"/>
          <w:vertAlign w:val="superscript"/>
        </w:rPr>
        <w:t xml:space="preserve"> </w:t>
      </w:r>
      <w:r w:rsidRPr="00707B89">
        <w:rPr>
          <w:rFonts w:ascii="Times New Roman" w:hAnsi="Times New Roman" w:cs="Times New Roman"/>
          <w:bCs/>
          <w:sz w:val="24"/>
          <w:szCs w:val="24"/>
        </w:rPr>
        <w:t>– Banca Națională a Moldovei determină cuantumul contribuției Fondului de garantare a depozitelor în sistemul bancar în conformitate cu prevederile art. 313</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 xml:space="preserve"> – 313</w:t>
      </w:r>
      <w:r w:rsidRPr="00707B89">
        <w:rPr>
          <w:rFonts w:ascii="Times New Roman" w:hAnsi="Times New Roman" w:cs="Times New Roman"/>
          <w:bCs/>
          <w:sz w:val="24"/>
          <w:szCs w:val="24"/>
          <w:vertAlign w:val="superscript"/>
        </w:rPr>
        <w:t>14</w:t>
      </w:r>
      <w:r w:rsidRPr="00707B89">
        <w:rPr>
          <w:rFonts w:ascii="Times New Roman" w:hAnsi="Times New Roman" w:cs="Times New Roman"/>
          <w:bCs/>
          <w:sz w:val="24"/>
          <w:szCs w:val="24"/>
        </w:rPr>
        <w:t xml:space="preserve"> și notifică decizia sa autorității desemnate și Fondului de garantare a depozitelor în sistemul bancar. Fondului de garantare a depozitelor în sistemul bancar pune în aplicare decizia respectivă fără întârziere.</w:t>
      </w:r>
    </w:p>
    <w:p w14:paraId="3F78381C" w14:textId="77777777" w:rsidR="00EF0DA0" w:rsidRPr="00707B89" w:rsidRDefault="00EF0DA0" w:rsidP="009E71D9">
      <w:pPr>
        <w:spacing w:after="0" w:line="240" w:lineRule="auto"/>
        <w:ind w:firstLine="708"/>
        <w:jc w:val="both"/>
        <w:rPr>
          <w:rFonts w:ascii="Times New Roman" w:eastAsia="Times New Roman" w:hAnsi="Times New Roman" w:cs="Times New Roman"/>
          <w:bCs/>
          <w:iCs/>
          <w:kern w:val="0"/>
          <w:sz w:val="24"/>
          <w:szCs w:val="24"/>
          <w:lang w:eastAsia="ro-MD"/>
          <w14:ligatures w14:val="none"/>
        </w:rPr>
      </w:pPr>
    </w:p>
    <w:p w14:paraId="397DDC8E" w14:textId="32A46DAB" w:rsidR="00540920" w:rsidRPr="00707B89" w:rsidRDefault="00540920" w:rsidP="009E71D9">
      <w:pPr>
        <w:spacing w:after="0" w:line="240" w:lineRule="auto"/>
        <w:ind w:firstLine="708"/>
        <w:jc w:val="both"/>
        <w:rPr>
          <w:rFonts w:ascii="Times New Roman" w:hAnsi="Times New Roman" w:cs="Times New Roman"/>
          <w:bCs/>
          <w:sz w:val="24"/>
          <w:szCs w:val="24"/>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16</w:t>
      </w:r>
      <w:r w:rsidR="003D1991" w:rsidRPr="00581C67">
        <w:rPr>
          <w:rFonts w:ascii="Times New Roman" w:hAnsi="Times New Roman" w:cs="Times New Roman"/>
          <w:b/>
          <w:sz w:val="24"/>
          <w:szCs w:val="24"/>
        </w:rPr>
        <w:t>.</w:t>
      </w:r>
      <w:r w:rsidRPr="00707B89">
        <w:rPr>
          <w:rFonts w:ascii="Times New Roman" w:hAnsi="Times New Roman" w:cs="Times New Roman"/>
          <w:bCs/>
          <w:sz w:val="24"/>
          <w:szCs w:val="24"/>
          <w:vertAlign w:val="superscript"/>
        </w:rPr>
        <w:t xml:space="preserve"> </w:t>
      </w:r>
      <w:r w:rsidRPr="00707B89">
        <w:rPr>
          <w:rFonts w:ascii="Times New Roman" w:hAnsi="Times New Roman" w:cs="Times New Roman"/>
          <w:bCs/>
          <w:sz w:val="24"/>
          <w:szCs w:val="24"/>
        </w:rPr>
        <w:t xml:space="preserve">- Atunci când depozitele eligibile dintr-o instituție aflată în rezoluție sunt transferate unei alte entități prin instrumentul de vânzare a afacerii sau prin instrumentul instituției-punte, deponenții nu au, în temeiul Legii </w:t>
      </w:r>
      <w:r w:rsidR="002E4867" w:rsidRPr="00707B89">
        <w:rPr>
          <w:rFonts w:ascii="Times New Roman" w:hAnsi="Times New Roman" w:cs="Times New Roman"/>
          <w:bCs/>
          <w:sz w:val="24"/>
          <w:szCs w:val="24"/>
        </w:rPr>
        <w:t>nr.</w:t>
      </w:r>
      <w:r w:rsidRPr="00707B89">
        <w:rPr>
          <w:rFonts w:ascii="Times New Roman" w:hAnsi="Times New Roman" w:cs="Times New Roman"/>
          <w:bCs/>
          <w:sz w:val="24"/>
          <w:szCs w:val="24"/>
        </w:rPr>
        <w:t xml:space="preserve">160/2023, nicio creanță împotriva Fondului de garantare a depozitelor în sistemul bancar în legătură cu nicio parte a depozitelor acestora din instituția aflată în rezoluție care nu sunt transferate, cu condiția ca cuantumul depozitelor lor care sunt transferate să fie cel puțin egal cu nivelul de acoperire agregat prevăzut la art.24 din Legea </w:t>
      </w:r>
      <w:r w:rsidR="002E4867" w:rsidRPr="00707B89">
        <w:rPr>
          <w:rFonts w:ascii="Times New Roman" w:hAnsi="Times New Roman" w:cs="Times New Roman"/>
          <w:bCs/>
          <w:sz w:val="24"/>
          <w:szCs w:val="24"/>
        </w:rPr>
        <w:t>nr.</w:t>
      </w:r>
      <w:r w:rsidRPr="00707B89">
        <w:rPr>
          <w:rFonts w:ascii="Times New Roman" w:hAnsi="Times New Roman" w:cs="Times New Roman"/>
          <w:bCs/>
          <w:sz w:val="24"/>
          <w:szCs w:val="24"/>
        </w:rPr>
        <w:t>160/2023</w:t>
      </w:r>
      <w:r w:rsidR="002E4867" w:rsidRPr="00707B89">
        <w:rPr>
          <w:rFonts w:ascii="Times New Roman" w:hAnsi="Times New Roman" w:cs="Times New Roman"/>
          <w:bCs/>
          <w:sz w:val="24"/>
          <w:szCs w:val="24"/>
        </w:rPr>
        <w:t>.</w:t>
      </w:r>
    </w:p>
    <w:p w14:paraId="2C82F6F3" w14:textId="77777777" w:rsidR="00540920" w:rsidRPr="00707B89" w:rsidRDefault="00540920" w:rsidP="009E71D9">
      <w:pPr>
        <w:spacing w:after="0" w:line="240" w:lineRule="auto"/>
        <w:jc w:val="both"/>
        <w:rPr>
          <w:rFonts w:ascii="Times New Roman" w:hAnsi="Times New Roman" w:cs="Times New Roman"/>
          <w:bCs/>
          <w:sz w:val="24"/>
          <w:szCs w:val="24"/>
        </w:rPr>
      </w:pPr>
    </w:p>
    <w:p w14:paraId="37488711" w14:textId="48F7F732" w:rsidR="00540920" w:rsidRPr="00707B89" w:rsidRDefault="00540920"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r w:rsidRPr="00581C67">
        <w:rPr>
          <w:rFonts w:ascii="Times New Roman" w:hAnsi="Times New Roman" w:cs="Times New Roman"/>
          <w:b/>
          <w:sz w:val="24"/>
          <w:szCs w:val="24"/>
        </w:rPr>
        <w:t>Articolul 313</w:t>
      </w:r>
      <w:r w:rsidRPr="00581C67">
        <w:rPr>
          <w:rFonts w:ascii="Times New Roman" w:hAnsi="Times New Roman" w:cs="Times New Roman"/>
          <w:b/>
          <w:sz w:val="24"/>
          <w:szCs w:val="24"/>
          <w:vertAlign w:val="superscript"/>
        </w:rPr>
        <w:t>18</w:t>
      </w:r>
      <w:r w:rsidR="003D1991">
        <w:rPr>
          <w:rFonts w:ascii="Times New Roman" w:hAnsi="Times New Roman" w:cs="Times New Roman"/>
          <w:bCs/>
          <w:sz w:val="24"/>
          <w:szCs w:val="24"/>
        </w:rPr>
        <w:t>.</w:t>
      </w:r>
      <w:r w:rsidRPr="00581C67">
        <w:rPr>
          <w:rFonts w:ascii="Times New Roman" w:hAnsi="Times New Roman" w:cs="Times New Roman"/>
          <w:bCs/>
          <w:sz w:val="24"/>
          <w:szCs w:val="24"/>
        </w:rPr>
        <w:t xml:space="preserve"> </w:t>
      </w:r>
      <w:r w:rsidRPr="00707B89">
        <w:rPr>
          <w:rFonts w:ascii="Times New Roman" w:hAnsi="Times New Roman" w:cs="Times New Roman"/>
          <w:bCs/>
          <w:sz w:val="24"/>
          <w:szCs w:val="24"/>
        </w:rPr>
        <w:t>- În cazul în care Fondul de garantare a depozitelor în sistemul bancar aduce o contribuție la acțiunea de rezoluție, se aplică art.302 alin.(2)</w:t>
      </w:r>
      <w:r w:rsidR="00EF0DA0" w:rsidRPr="00707B89">
        <w:rPr>
          <w:rFonts w:ascii="Times New Roman" w:eastAsia="Times New Roman" w:hAnsi="Times New Roman" w:cs="Times New Roman"/>
          <w:bCs/>
          <w:kern w:val="0"/>
          <w:sz w:val="24"/>
          <w:szCs w:val="24"/>
          <w:lang w:eastAsia="ro-MD"/>
          <w14:ligatures w14:val="none"/>
        </w:rPr>
        <w:t>.”.</w:t>
      </w:r>
    </w:p>
    <w:p w14:paraId="7631D7DF" w14:textId="77777777" w:rsidR="00BF609E" w:rsidRPr="00707B89" w:rsidRDefault="00BF609E" w:rsidP="009E71D9">
      <w:pPr>
        <w:spacing w:after="0" w:line="240" w:lineRule="auto"/>
        <w:ind w:firstLine="708"/>
        <w:jc w:val="both"/>
        <w:rPr>
          <w:rFonts w:ascii="Times New Roman" w:eastAsia="Times New Roman" w:hAnsi="Times New Roman" w:cs="Times New Roman"/>
          <w:bCs/>
          <w:kern w:val="0"/>
          <w:sz w:val="24"/>
          <w:szCs w:val="24"/>
          <w:lang w:eastAsia="ro-MD"/>
          <w14:ligatures w14:val="none"/>
        </w:rPr>
      </w:pPr>
    </w:p>
    <w:p w14:paraId="127872BB" w14:textId="02124F0C" w:rsidR="004B1C70" w:rsidRPr="00707B89" w:rsidRDefault="00EF0DA0"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Denumirea </w:t>
      </w:r>
      <w:r w:rsidR="004B1C70" w:rsidRPr="00707B89">
        <w:rPr>
          <w:rFonts w:ascii="Times New Roman" w:hAnsi="Times New Roman" w:cs="Times New Roman"/>
          <w:bCs/>
          <w:kern w:val="0"/>
          <w:sz w:val="24"/>
          <w:szCs w:val="24"/>
          <w14:ligatures w14:val="none"/>
        </w:rPr>
        <w:t>Titlul</w:t>
      </w:r>
      <w:r w:rsidRPr="00707B89">
        <w:rPr>
          <w:rFonts w:ascii="Times New Roman" w:hAnsi="Times New Roman" w:cs="Times New Roman"/>
          <w:bCs/>
          <w:kern w:val="0"/>
          <w:sz w:val="24"/>
          <w:szCs w:val="24"/>
          <w14:ligatures w14:val="none"/>
        </w:rPr>
        <w:t>ui</w:t>
      </w:r>
      <w:r w:rsidR="004B1C70" w:rsidRPr="00707B89">
        <w:rPr>
          <w:rFonts w:ascii="Times New Roman" w:hAnsi="Times New Roman" w:cs="Times New Roman"/>
          <w:bCs/>
          <w:kern w:val="0"/>
          <w:sz w:val="24"/>
          <w:szCs w:val="24"/>
          <w14:ligatures w14:val="none"/>
        </w:rPr>
        <w:t xml:space="preserve"> VI va avea următorul cuprins:</w:t>
      </w:r>
    </w:p>
    <w:p w14:paraId="1FAC93C8" w14:textId="77777777" w:rsidR="004B1C70" w:rsidRPr="00707B89" w:rsidRDefault="004B1C70" w:rsidP="009E71D9">
      <w:pPr>
        <w:spacing w:after="0" w:line="240" w:lineRule="auto"/>
        <w:jc w:val="center"/>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„TITLUL VI</w:t>
      </w:r>
    </w:p>
    <w:p w14:paraId="3AAE286A" w14:textId="6E2B5947" w:rsidR="004B1C70" w:rsidRPr="00707B89" w:rsidRDefault="004B1C70" w:rsidP="009E71D9">
      <w:pPr>
        <w:spacing w:after="0" w:line="240" w:lineRule="auto"/>
        <w:jc w:val="center"/>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SANCŢIUNI ŞI MĂSURI SANCȚIONATOARE</w:t>
      </w:r>
      <w:r w:rsidR="00016814" w:rsidRPr="00707B89">
        <w:rPr>
          <w:rFonts w:ascii="Times New Roman" w:hAnsi="Times New Roman" w:cs="Times New Roman"/>
          <w:bCs/>
          <w:kern w:val="0"/>
          <w:sz w:val="24"/>
          <w:szCs w:val="24"/>
          <w14:ligatures w14:val="none"/>
        </w:rPr>
        <w:t xml:space="preserve"> APLICABILE INSTITUȚIILOR DE CREDIT</w:t>
      </w:r>
      <w:r w:rsidRPr="00707B89">
        <w:rPr>
          <w:rFonts w:ascii="Times New Roman" w:hAnsi="Times New Roman" w:cs="Times New Roman"/>
          <w:bCs/>
          <w:kern w:val="0"/>
          <w:sz w:val="24"/>
          <w:szCs w:val="24"/>
          <w14:ligatures w14:val="none"/>
        </w:rPr>
        <w:t>”</w:t>
      </w:r>
    </w:p>
    <w:p w14:paraId="62EDEE59" w14:textId="46512C4B" w:rsidR="004B1C70" w:rsidRPr="00707B89" w:rsidRDefault="004B1C70" w:rsidP="009E71D9">
      <w:pPr>
        <w:pStyle w:val="ListParagraph"/>
        <w:spacing w:after="0" w:line="240" w:lineRule="auto"/>
        <w:ind w:left="568"/>
        <w:jc w:val="both"/>
        <w:rPr>
          <w:rFonts w:ascii="Times New Roman" w:hAnsi="Times New Roman" w:cs="Times New Roman"/>
          <w:bCs/>
          <w:kern w:val="0"/>
          <w:sz w:val="24"/>
          <w:szCs w:val="24"/>
          <w14:ligatures w14:val="none"/>
        </w:rPr>
      </w:pPr>
    </w:p>
    <w:p w14:paraId="7A501EB3" w14:textId="5D6CD579" w:rsidR="00955FE5" w:rsidRPr="00707B89" w:rsidDel="000A4F57" w:rsidRDefault="00854523"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8B5174" w:rsidRPr="00707B89">
        <w:rPr>
          <w:rFonts w:ascii="Times New Roman" w:hAnsi="Times New Roman" w:cs="Times New Roman"/>
          <w:bCs/>
          <w:kern w:val="0"/>
          <w:sz w:val="24"/>
          <w:szCs w:val="24"/>
          <w14:ligatures w14:val="none"/>
        </w:rPr>
        <w:t>rticolul 314:</w:t>
      </w:r>
    </w:p>
    <w:p w14:paraId="6FAE7B38" w14:textId="312F8C0B" w:rsidR="004B1C70" w:rsidRPr="00707B89" w:rsidRDefault="004B1C70"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(1), după cuvintele „sancțiuni și măsuri” se introduce cuvântul „sancționatoare”, iar cuvintele „prezentei legi” se substituie cu cuvântul „acesteia”</w:t>
      </w:r>
    </w:p>
    <w:p w14:paraId="5C6772BE" w14:textId="3B7D02E9" w:rsidR="00D1260D" w:rsidRPr="00707B89" w:rsidDel="000A4F57" w:rsidRDefault="00415D23"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alineatul (3) </w:t>
      </w:r>
      <w:r w:rsidR="00D1260D" w:rsidRPr="00707B89">
        <w:rPr>
          <w:rFonts w:ascii="Times New Roman" w:hAnsi="Times New Roman" w:cs="Times New Roman"/>
          <w:bCs/>
          <w:kern w:val="0"/>
          <w:sz w:val="24"/>
          <w:szCs w:val="24"/>
          <w14:ligatures w14:val="none"/>
        </w:rPr>
        <w:t>litera c), cuvântul „controalele” se substituie cu cuvântul</w:t>
      </w:r>
      <w:r w:rsidR="001D6B27" w:rsidRPr="00707B89">
        <w:rPr>
          <w:rFonts w:ascii="Times New Roman" w:hAnsi="Times New Roman" w:cs="Times New Roman"/>
          <w:bCs/>
          <w:kern w:val="0"/>
          <w:sz w:val="24"/>
          <w:szCs w:val="24"/>
          <w14:ligatures w14:val="none"/>
        </w:rPr>
        <w:t xml:space="preserve"> „inspecțiile”;</w:t>
      </w:r>
    </w:p>
    <w:p w14:paraId="22A8AAED" w14:textId="6B49CDA8" w:rsidR="008B5174" w:rsidRPr="00707B89" w:rsidRDefault="008B517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(4):</w:t>
      </w:r>
    </w:p>
    <w:p w14:paraId="39397E28" w14:textId="522B9025" w:rsidR="008B5174" w:rsidRPr="00707B89" w:rsidRDefault="008B517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a)</w:t>
      </w:r>
      <w:r w:rsidR="00415D23" w:rsidRPr="00707B89">
        <w:rPr>
          <w:rFonts w:ascii="Times New Roman" w:hAnsi="Times New Roman" w:cs="Times New Roman"/>
          <w:bCs/>
          <w:kern w:val="0"/>
          <w:sz w:val="24"/>
          <w:szCs w:val="24"/>
          <w14:ligatures w14:val="none"/>
        </w:rPr>
        <w:t xml:space="preserve"> și b)</w:t>
      </w:r>
      <w:r w:rsidRPr="00707B89">
        <w:rPr>
          <w:rFonts w:ascii="Times New Roman" w:hAnsi="Times New Roman" w:cs="Times New Roman"/>
          <w:bCs/>
          <w:kern w:val="0"/>
          <w:sz w:val="24"/>
          <w:szCs w:val="24"/>
          <w14:ligatures w14:val="none"/>
        </w:rPr>
        <w:t>, cuvântul „băncile” se substituie cu cuvintele „instituțiile de credit, persoane juridice din Republica Moldova și entitățile prevăzute la art. 1 alin. (1) lit. b), c) sau d);”;</w:t>
      </w:r>
    </w:p>
    <w:p w14:paraId="12BBBD33" w14:textId="6568799B" w:rsidR="008B5174" w:rsidRPr="00707B89" w:rsidRDefault="008B517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c), cuvântul „băncile” se substituie cu cuvintele „persoanel</w:t>
      </w:r>
      <w:r w:rsidR="001D6B27"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14:ligatures w14:val="none"/>
        </w:rPr>
        <w:t xml:space="preserve"> juridice menționate la lit. a)”</w:t>
      </w:r>
      <w:r w:rsidR="001D6B27" w:rsidRPr="00707B89">
        <w:rPr>
          <w:rFonts w:ascii="Times New Roman" w:hAnsi="Times New Roman" w:cs="Times New Roman"/>
          <w:bCs/>
          <w:kern w:val="0"/>
          <w:sz w:val="24"/>
          <w:szCs w:val="24"/>
          <w14:ligatures w14:val="none"/>
        </w:rPr>
        <w:t>;</w:t>
      </w:r>
    </w:p>
    <w:p w14:paraId="5AB83A82" w14:textId="52360C45" w:rsidR="001D6B27" w:rsidRPr="00707B89" w:rsidRDefault="001D6B27"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(6), după cuvintele „sancțiunilor și măsurilor” se introduce cuvântul „sancționatoare”;</w:t>
      </w:r>
    </w:p>
    <w:p w14:paraId="28EC360E" w14:textId="18BB4AC3" w:rsidR="008B5174" w:rsidRPr="00707B89" w:rsidRDefault="008B517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(7), textul „și în cazurile cu caracter transfrontalier” se exclude;</w:t>
      </w:r>
    </w:p>
    <w:p w14:paraId="5CDF1DE0" w14:textId="4AC207AF" w:rsidR="008B5174" w:rsidRPr="00707B89" w:rsidRDefault="008B517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completează cu alineatul (8) cu următorul cuprins:</w:t>
      </w:r>
    </w:p>
    <w:p w14:paraId="45D831A2" w14:textId="31955815" w:rsidR="008B5174" w:rsidRPr="00707B89" w:rsidRDefault="008B517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„(8) </w:t>
      </w:r>
      <w:r w:rsidRPr="00707B89">
        <w:rPr>
          <w:rFonts w:ascii="Times New Roman" w:hAnsi="Times New Roman" w:cs="Times New Roman"/>
          <w:bCs/>
          <w:sz w:val="24"/>
          <w:szCs w:val="24"/>
        </w:rPr>
        <w:t>Banca Națională a Moldovei, în calitate de autoritate de rezoluție și de autoritate competentă, cooperează în mod strâns cu celelalte autorități de rezoluție și autorități competente pentru a se asigura că aplicarea sancțiunilor și a măsurilor sancționatoare produce efectele urmărite și în cazurile cu caracter transfrontalier.”</w:t>
      </w:r>
    </w:p>
    <w:p w14:paraId="00211836" w14:textId="77777777" w:rsidR="001E7FE5" w:rsidRPr="00707B89" w:rsidRDefault="001E7FE5" w:rsidP="009E71D9">
      <w:pPr>
        <w:spacing w:after="0" w:line="240" w:lineRule="auto"/>
        <w:ind w:firstLine="567"/>
        <w:jc w:val="both"/>
        <w:rPr>
          <w:rFonts w:ascii="Times New Roman" w:hAnsi="Times New Roman" w:cs="Times New Roman"/>
          <w:bCs/>
          <w:sz w:val="24"/>
          <w:szCs w:val="24"/>
        </w:rPr>
      </w:pPr>
    </w:p>
    <w:p w14:paraId="3E0F6FCB" w14:textId="1BF7997E" w:rsidR="008B5174" w:rsidRPr="00707B89" w:rsidRDefault="00A55B6B"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a</w:t>
      </w:r>
      <w:r w:rsidR="008B5174" w:rsidRPr="00707B89">
        <w:rPr>
          <w:rFonts w:ascii="Times New Roman" w:hAnsi="Times New Roman" w:cs="Times New Roman"/>
          <w:bCs/>
          <w:sz w:val="24"/>
          <w:szCs w:val="24"/>
        </w:rPr>
        <w:t>rticolul 315</w:t>
      </w:r>
      <w:r w:rsidR="00EA0BDD" w:rsidRPr="00707B89">
        <w:rPr>
          <w:rFonts w:ascii="Times New Roman" w:hAnsi="Times New Roman" w:cs="Times New Roman"/>
          <w:bCs/>
          <w:sz w:val="24"/>
          <w:szCs w:val="24"/>
        </w:rPr>
        <w:t>:</w:t>
      </w:r>
    </w:p>
    <w:p w14:paraId="76D2E088" w14:textId="04C83C29" w:rsidR="00EA0BDD" w:rsidRPr="00707B89" w:rsidRDefault="00EA0BDD" w:rsidP="009E71D9">
      <w:pPr>
        <w:pStyle w:val="ListParagraph"/>
        <w:spacing w:after="0" w:line="240" w:lineRule="auto"/>
        <w:ind w:left="708"/>
        <w:jc w:val="both"/>
        <w:rPr>
          <w:rFonts w:ascii="Times New Roman" w:hAnsi="Times New Roman" w:cs="Times New Roman"/>
          <w:bCs/>
          <w:sz w:val="24"/>
          <w:szCs w:val="24"/>
        </w:rPr>
      </w:pPr>
      <w:r w:rsidRPr="00707B89">
        <w:rPr>
          <w:rFonts w:ascii="Times New Roman" w:hAnsi="Times New Roman" w:cs="Times New Roman"/>
          <w:bCs/>
          <w:sz w:val="24"/>
          <w:szCs w:val="24"/>
        </w:rPr>
        <w:t>cuvintele</w:t>
      </w:r>
      <w:r w:rsidRPr="00707B89">
        <w:rPr>
          <w:rFonts w:ascii="Times New Roman" w:hAnsi="Times New Roman" w:cs="Times New Roman"/>
          <w:bCs/>
          <w:kern w:val="0"/>
          <w:sz w:val="24"/>
          <w:szCs w:val="24"/>
          <w14:ligatures w14:val="none"/>
        </w:rPr>
        <w:t xml:space="preserve"> „de către bancă</w:t>
      </w:r>
      <w:r w:rsidR="00B868E8" w:rsidRPr="00707B89">
        <w:rPr>
          <w:rFonts w:ascii="Times New Roman" w:hAnsi="Times New Roman" w:cs="Times New Roman"/>
          <w:bCs/>
          <w:kern w:val="0"/>
          <w:sz w:val="24"/>
          <w:szCs w:val="24"/>
          <w14:ligatures w14:val="none"/>
        </w:rPr>
        <w:t xml:space="preserve"> a</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la orice formă gramaticală se exclud;</w:t>
      </w:r>
    </w:p>
    <w:p w14:paraId="6AACDEFC" w14:textId="0DFD03D6" w:rsidR="00ED493E" w:rsidRPr="00707B89" w:rsidRDefault="00854523"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a</w:t>
      </w:r>
      <w:r w:rsidR="00ED493E" w:rsidRPr="00707B89">
        <w:rPr>
          <w:rFonts w:ascii="Times New Roman" w:hAnsi="Times New Roman" w:cs="Times New Roman"/>
          <w:bCs/>
          <w:sz w:val="24"/>
          <w:szCs w:val="24"/>
        </w:rPr>
        <w:t>lin</w:t>
      </w:r>
      <w:r w:rsidR="00415D23" w:rsidRPr="00707B89">
        <w:rPr>
          <w:rFonts w:ascii="Times New Roman" w:hAnsi="Times New Roman" w:cs="Times New Roman"/>
          <w:bCs/>
          <w:sz w:val="24"/>
          <w:szCs w:val="24"/>
        </w:rPr>
        <w:t>e</w:t>
      </w:r>
      <w:r w:rsidR="00ED493E" w:rsidRPr="00707B89">
        <w:rPr>
          <w:rFonts w:ascii="Times New Roman" w:hAnsi="Times New Roman" w:cs="Times New Roman"/>
          <w:bCs/>
          <w:sz w:val="24"/>
          <w:szCs w:val="24"/>
        </w:rPr>
        <w:t>atul (1):</w:t>
      </w:r>
    </w:p>
    <w:p w14:paraId="78A7C0CA" w14:textId="6F164084" w:rsidR="00EA0BDD" w:rsidRPr="00707B89" w:rsidRDefault="00EA0BDD" w:rsidP="009E71D9">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în partea introductivă, după</w:t>
      </w:r>
      <w:r w:rsidR="008B5174" w:rsidRPr="00707B89">
        <w:rPr>
          <w:rFonts w:ascii="Times New Roman" w:hAnsi="Times New Roman" w:cs="Times New Roman"/>
          <w:bCs/>
          <w:sz w:val="24"/>
          <w:szCs w:val="24"/>
        </w:rPr>
        <w:t xml:space="preserve"> cuvintele „</w:t>
      </w:r>
      <w:r w:rsidRPr="00707B89">
        <w:rPr>
          <w:rFonts w:ascii="Times New Roman" w:hAnsi="Times New Roman" w:cs="Times New Roman"/>
          <w:bCs/>
          <w:sz w:val="24"/>
          <w:szCs w:val="24"/>
        </w:rPr>
        <w:t>sancțiunile și măsurile” se introduce cuvântul „sancționatoare</w:t>
      </w:r>
      <w:r w:rsidR="008B5174" w:rsidRPr="00707B89">
        <w:rPr>
          <w:rFonts w:ascii="Times New Roman" w:hAnsi="Times New Roman" w:cs="Times New Roman"/>
          <w:bCs/>
          <w:sz w:val="24"/>
          <w:szCs w:val="24"/>
        </w:rPr>
        <w:t xml:space="preserve">”, iar </w:t>
      </w:r>
      <w:r w:rsidRPr="00707B89">
        <w:rPr>
          <w:rFonts w:ascii="Times New Roman" w:hAnsi="Times New Roman" w:cs="Times New Roman"/>
          <w:bCs/>
          <w:sz w:val="24"/>
          <w:szCs w:val="24"/>
        </w:rPr>
        <w:t xml:space="preserve">după </w:t>
      </w:r>
      <w:r w:rsidR="00415D23"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sz w:val="24"/>
          <w:szCs w:val="24"/>
        </w:rPr>
        <w:t xml:space="preserve">„prevăzute la art.316,” se introduce </w:t>
      </w:r>
      <w:r w:rsidR="00102C71"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 xml:space="preserve">față de entitățile pentru care este </w:t>
      </w:r>
      <w:r w:rsidR="00415D23" w:rsidRPr="00707B89">
        <w:rPr>
          <w:rFonts w:ascii="Times New Roman" w:hAnsi="Times New Roman" w:cs="Times New Roman"/>
          <w:bCs/>
          <w:kern w:val="0"/>
          <w:sz w:val="24"/>
          <w:szCs w:val="24"/>
          <w14:ligatures w14:val="none"/>
        </w:rPr>
        <w:t xml:space="preserve">autoritate </w:t>
      </w:r>
      <w:r w:rsidRPr="00707B89">
        <w:rPr>
          <w:rFonts w:ascii="Times New Roman" w:hAnsi="Times New Roman" w:cs="Times New Roman"/>
          <w:bCs/>
          <w:kern w:val="0"/>
          <w:sz w:val="24"/>
          <w:szCs w:val="24"/>
          <w14:ligatures w14:val="none"/>
        </w:rPr>
        <w:t>competentă potrivit prevederilor art.3 alin. (1),”;</w:t>
      </w:r>
    </w:p>
    <w:p w14:paraId="1E15A058" w14:textId="43B5EB75" w:rsidR="008B5174" w:rsidRPr="00707B89" w:rsidRDefault="008B5174" w:rsidP="009E71D9">
      <w:pPr>
        <w:pStyle w:val="ListParagraph"/>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litera a), textul „art.9-22 și art.23-31” se substituie cu textul „art.9-22</w:t>
      </w:r>
      <w:r w:rsidRPr="00707B89">
        <w:rPr>
          <w:rFonts w:ascii="Times New Roman" w:hAnsi="Times New Roman" w:cs="Times New Roman"/>
          <w:bCs/>
          <w:sz w:val="24"/>
          <w:szCs w:val="24"/>
          <w:vertAlign w:val="superscript"/>
        </w:rPr>
        <w:t>20</w:t>
      </w:r>
      <w:r w:rsidRPr="00707B89">
        <w:rPr>
          <w:rFonts w:ascii="Times New Roman" w:hAnsi="Times New Roman" w:cs="Times New Roman"/>
          <w:bCs/>
          <w:sz w:val="24"/>
          <w:szCs w:val="24"/>
        </w:rPr>
        <w:t xml:space="preserve"> și art.23-31</w:t>
      </w:r>
      <w:r w:rsidRPr="00707B89">
        <w:rPr>
          <w:rFonts w:ascii="Times New Roman" w:hAnsi="Times New Roman" w:cs="Times New Roman"/>
          <w:bCs/>
          <w:sz w:val="24"/>
          <w:szCs w:val="24"/>
          <w:vertAlign w:val="superscript"/>
        </w:rPr>
        <w:t>24</w:t>
      </w:r>
      <w:r w:rsidRPr="00707B89">
        <w:rPr>
          <w:rFonts w:ascii="Times New Roman" w:hAnsi="Times New Roman" w:cs="Times New Roman"/>
          <w:bCs/>
          <w:sz w:val="24"/>
          <w:szCs w:val="24"/>
        </w:rPr>
        <w:t>”;</w:t>
      </w:r>
    </w:p>
    <w:p w14:paraId="53D27197" w14:textId="3697CF62" w:rsidR="00F15F37" w:rsidRPr="00707B89" w:rsidRDefault="00F15F37"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litera k), </w:t>
      </w:r>
      <w:r w:rsidRPr="00707B89">
        <w:rPr>
          <w:rFonts w:ascii="Times New Roman" w:hAnsi="Times New Roman" w:cs="Times New Roman"/>
          <w:bCs/>
          <w:sz w:val="24"/>
          <w:szCs w:val="24"/>
        </w:rPr>
        <w:t>cuv</w:t>
      </w:r>
      <w:r w:rsidR="00B868E8" w:rsidRPr="00707B89">
        <w:rPr>
          <w:rFonts w:ascii="Times New Roman" w:hAnsi="Times New Roman" w:cs="Times New Roman"/>
          <w:bCs/>
          <w:sz w:val="24"/>
          <w:szCs w:val="24"/>
        </w:rPr>
        <w:t>intele</w:t>
      </w:r>
      <w:r w:rsidRPr="00707B89">
        <w:rPr>
          <w:rFonts w:ascii="Times New Roman" w:hAnsi="Times New Roman" w:cs="Times New Roman"/>
          <w:bCs/>
          <w:sz w:val="24"/>
          <w:szCs w:val="24"/>
        </w:rPr>
        <w:t xml:space="preserve"> „</w:t>
      </w:r>
      <w:r w:rsidR="00B868E8" w:rsidRPr="00707B89">
        <w:rPr>
          <w:rFonts w:ascii="Times New Roman" w:hAnsi="Times New Roman" w:cs="Times New Roman"/>
          <w:bCs/>
          <w:sz w:val="24"/>
          <w:szCs w:val="24"/>
        </w:rPr>
        <w:t xml:space="preserve">al </w:t>
      </w:r>
      <w:r w:rsidRPr="00707B89">
        <w:rPr>
          <w:rFonts w:ascii="Times New Roman" w:hAnsi="Times New Roman" w:cs="Times New Roman"/>
          <w:bCs/>
          <w:sz w:val="24"/>
          <w:szCs w:val="24"/>
        </w:rPr>
        <w:t xml:space="preserve">băncii” se </w:t>
      </w:r>
      <w:r w:rsidR="00B868E8" w:rsidRPr="00707B89">
        <w:rPr>
          <w:rFonts w:ascii="Times New Roman" w:hAnsi="Times New Roman" w:cs="Times New Roman"/>
          <w:bCs/>
          <w:sz w:val="24"/>
          <w:szCs w:val="24"/>
        </w:rPr>
        <w:t>exclud</w:t>
      </w:r>
      <w:r w:rsidRPr="00707B89">
        <w:rPr>
          <w:rFonts w:ascii="Times New Roman" w:hAnsi="Times New Roman" w:cs="Times New Roman"/>
          <w:bCs/>
          <w:kern w:val="0"/>
          <w:sz w:val="24"/>
          <w:szCs w:val="24"/>
          <w14:ligatures w14:val="none"/>
        </w:rPr>
        <w:t>;</w:t>
      </w:r>
    </w:p>
    <w:p w14:paraId="64B1D22D" w14:textId="77777777" w:rsidR="00415D23" w:rsidRPr="00707B89" w:rsidRDefault="00415D23" w:rsidP="0057068C">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se completează cu literele q) și r) care vor avea următorul conținut: </w:t>
      </w:r>
    </w:p>
    <w:p w14:paraId="14D8E3B0" w14:textId="77777777" w:rsidR="00415D23" w:rsidRPr="00707B89" w:rsidRDefault="00415D23" w:rsidP="00415D23">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w:t>
      </w:r>
      <w:r w:rsidRPr="00707B89">
        <w:rPr>
          <w:rFonts w:ascii="Times New Roman" w:hAnsi="Times New Roman" w:cs="Times New Roman"/>
          <w:bCs/>
          <w:sz w:val="24"/>
          <w:szCs w:val="24"/>
        </w:rPr>
        <w:t>q)  nerespectarea cerințelor menționate la art.167</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w:t>
      </w:r>
    </w:p>
    <w:p w14:paraId="5FA39A85" w14:textId="77777777" w:rsidR="00415D23" w:rsidRPr="00707B89" w:rsidRDefault="00415D23" w:rsidP="00744A47">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r) nerespectarea cerinței minime de fonduri proprii și datorii eligibile menționate la art.167</w:t>
      </w:r>
      <w:r w:rsidRPr="00707B89">
        <w:rPr>
          <w:rFonts w:ascii="Times New Roman" w:hAnsi="Times New Roman" w:cs="Times New Roman"/>
          <w:bCs/>
          <w:sz w:val="24"/>
          <w:szCs w:val="24"/>
          <w:vertAlign w:val="superscript"/>
        </w:rPr>
        <w:t>14</w:t>
      </w:r>
      <w:r w:rsidRPr="00707B89">
        <w:rPr>
          <w:rFonts w:ascii="Times New Roman" w:hAnsi="Times New Roman" w:cs="Times New Roman"/>
          <w:bCs/>
          <w:sz w:val="24"/>
          <w:szCs w:val="24"/>
        </w:rPr>
        <w:t xml:space="preserve"> sau 167</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-167</w:t>
      </w:r>
      <w:r w:rsidRPr="00707B89">
        <w:rPr>
          <w:rFonts w:ascii="Times New Roman" w:hAnsi="Times New Roman" w:cs="Times New Roman"/>
          <w:bCs/>
          <w:sz w:val="24"/>
          <w:szCs w:val="24"/>
          <w:vertAlign w:val="superscript"/>
        </w:rPr>
        <w:t>19</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w:t>
      </w:r>
    </w:p>
    <w:p w14:paraId="34E7951A" w14:textId="6B149CC2" w:rsidR="00ED493E" w:rsidRPr="00707B89" w:rsidRDefault="00854523" w:rsidP="0057068C">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a</w:t>
      </w:r>
      <w:r w:rsidR="00ED493E" w:rsidRPr="00707B89">
        <w:rPr>
          <w:rFonts w:ascii="Times New Roman" w:hAnsi="Times New Roman" w:cs="Times New Roman"/>
          <w:bCs/>
          <w:sz w:val="24"/>
          <w:szCs w:val="24"/>
        </w:rPr>
        <w:t>lineatul (2):</w:t>
      </w:r>
    </w:p>
    <w:p w14:paraId="5F6EB806" w14:textId="63658FF1" w:rsidR="00B868E8" w:rsidRPr="00707B89" w:rsidRDefault="00B868E8"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în partea introductivă, după cuvintele „sancțiunile și măsurile” se introduce cuvântul „sancționatoare”</w:t>
      </w:r>
    </w:p>
    <w:p w14:paraId="70FBDF53" w14:textId="33F1FFD9" w:rsidR="00B868E8" w:rsidRPr="00707B89" w:rsidRDefault="00B868E8"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litera c), cuvintele „în care banca este parte” se exclud;</w:t>
      </w:r>
    </w:p>
    <w:p w14:paraId="286FFD28" w14:textId="03131C65" w:rsidR="00B868E8" w:rsidRPr="00707B89" w:rsidRDefault="00ED493E" w:rsidP="009E71D9">
      <w:pPr>
        <w:pStyle w:val="ListParagraph"/>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litera e), după cuvintele „nerespectarea de către” se introduc cuvintele „conducerea superioară și”, iar cuv</w:t>
      </w:r>
      <w:r w:rsidR="00B868E8" w:rsidRPr="00707B89">
        <w:rPr>
          <w:rFonts w:ascii="Times New Roman" w:hAnsi="Times New Roman" w:cs="Times New Roman"/>
          <w:bCs/>
          <w:sz w:val="24"/>
          <w:szCs w:val="24"/>
        </w:rPr>
        <w:t>intele</w:t>
      </w:r>
      <w:r w:rsidRPr="00707B89">
        <w:rPr>
          <w:rFonts w:ascii="Times New Roman" w:hAnsi="Times New Roman" w:cs="Times New Roman"/>
          <w:bCs/>
          <w:sz w:val="24"/>
          <w:szCs w:val="24"/>
        </w:rPr>
        <w:t xml:space="preserve"> „</w:t>
      </w:r>
      <w:r w:rsidR="00B868E8" w:rsidRPr="00707B89">
        <w:rPr>
          <w:rFonts w:ascii="Times New Roman" w:hAnsi="Times New Roman" w:cs="Times New Roman"/>
          <w:bCs/>
          <w:sz w:val="24"/>
          <w:szCs w:val="24"/>
        </w:rPr>
        <w:t xml:space="preserve">al </w:t>
      </w:r>
      <w:r w:rsidRPr="00707B89">
        <w:rPr>
          <w:rFonts w:ascii="Times New Roman" w:hAnsi="Times New Roman" w:cs="Times New Roman"/>
          <w:bCs/>
          <w:sz w:val="24"/>
          <w:szCs w:val="24"/>
        </w:rPr>
        <w:t>b</w:t>
      </w:r>
      <w:r w:rsidR="00B868E8" w:rsidRPr="00707B89">
        <w:rPr>
          <w:rFonts w:ascii="Times New Roman" w:hAnsi="Times New Roman" w:cs="Times New Roman"/>
          <w:bCs/>
          <w:sz w:val="24"/>
          <w:szCs w:val="24"/>
        </w:rPr>
        <w:t>ăncii</w:t>
      </w:r>
      <w:r w:rsidRPr="00707B89">
        <w:rPr>
          <w:rFonts w:ascii="Times New Roman" w:hAnsi="Times New Roman" w:cs="Times New Roman"/>
          <w:bCs/>
          <w:sz w:val="24"/>
          <w:szCs w:val="24"/>
        </w:rPr>
        <w:t>” se</w:t>
      </w:r>
      <w:r w:rsidR="00B868E8" w:rsidRPr="00707B89">
        <w:rPr>
          <w:rFonts w:ascii="Times New Roman" w:hAnsi="Times New Roman" w:cs="Times New Roman"/>
          <w:bCs/>
          <w:sz w:val="24"/>
          <w:szCs w:val="24"/>
        </w:rPr>
        <w:t xml:space="preserve"> exclud</w:t>
      </w:r>
      <w:r w:rsidRPr="00707B89">
        <w:rPr>
          <w:rFonts w:ascii="Times New Roman" w:hAnsi="Times New Roman" w:cs="Times New Roman"/>
          <w:bCs/>
          <w:sz w:val="24"/>
          <w:szCs w:val="24"/>
        </w:rPr>
        <w:t>;</w:t>
      </w:r>
    </w:p>
    <w:p w14:paraId="3467BEBA" w14:textId="18C54AF2" w:rsidR="00B868E8" w:rsidRPr="00707B89" w:rsidRDefault="00ED493E" w:rsidP="009E71D9">
      <w:pPr>
        <w:pStyle w:val="ListParagraph"/>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litera g), după cuvintele „de înlocuire a” se introduc cuvintele „conducerii superioare și a”;</w:t>
      </w:r>
    </w:p>
    <w:p w14:paraId="0B4B04D1" w14:textId="31169C60" w:rsidR="00B868E8" w:rsidRPr="00707B89" w:rsidRDefault="000F3D13" w:rsidP="009E71D9">
      <w:pPr>
        <w:pStyle w:val="ListParagraph"/>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litera h), după cuvintele „nerespectarea de către” se introduc cuvintele „conducerea superioară și”, iar cuv</w:t>
      </w:r>
      <w:r w:rsidR="00B868E8" w:rsidRPr="00707B89">
        <w:rPr>
          <w:rFonts w:ascii="Times New Roman" w:hAnsi="Times New Roman" w:cs="Times New Roman"/>
          <w:bCs/>
          <w:sz w:val="24"/>
          <w:szCs w:val="24"/>
        </w:rPr>
        <w:t>intele</w:t>
      </w:r>
      <w:r w:rsidRPr="00707B89">
        <w:rPr>
          <w:rFonts w:ascii="Times New Roman" w:hAnsi="Times New Roman" w:cs="Times New Roman"/>
          <w:bCs/>
          <w:sz w:val="24"/>
          <w:szCs w:val="24"/>
        </w:rPr>
        <w:t xml:space="preserve"> „</w:t>
      </w:r>
      <w:r w:rsidR="00B868E8" w:rsidRPr="00707B89">
        <w:rPr>
          <w:rFonts w:ascii="Times New Roman" w:hAnsi="Times New Roman" w:cs="Times New Roman"/>
          <w:bCs/>
          <w:sz w:val="24"/>
          <w:szCs w:val="24"/>
        </w:rPr>
        <w:t xml:space="preserve">al </w:t>
      </w:r>
      <w:r w:rsidRPr="00707B89">
        <w:rPr>
          <w:rFonts w:ascii="Times New Roman" w:hAnsi="Times New Roman" w:cs="Times New Roman"/>
          <w:bCs/>
          <w:sz w:val="24"/>
          <w:szCs w:val="24"/>
        </w:rPr>
        <w:t>b</w:t>
      </w:r>
      <w:r w:rsidR="00B868E8" w:rsidRPr="00707B89">
        <w:rPr>
          <w:rFonts w:ascii="Times New Roman" w:hAnsi="Times New Roman" w:cs="Times New Roman"/>
          <w:bCs/>
          <w:sz w:val="24"/>
          <w:szCs w:val="24"/>
        </w:rPr>
        <w:t>ăncii</w:t>
      </w:r>
      <w:r w:rsidRPr="00707B89">
        <w:rPr>
          <w:rFonts w:ascii="Times New Roman" w:hAnsi="Times New Roman" w:cs="Times New Roman"/>
          <w:bCs/>
          <w:sz w:val="24"/>
          <w:szCs w:val="24"/>
        </w:rPr>
        <w:t xml:space="preserve">” se </w:t>
      </w:r>
      <w:r w:rsidR="00B868E8" w:rsidRPr="00707B89">
        <w:rPr>
          <w:rFonts w:ascii="Times New Roman" w:hAnsi="Times New Roman" w:cs="Times New Roman"/>
          <w:bCs/>
          <w:sz w:val="24"/>
          <w:szCs w:val="24"/>
        </w:rPr>
        <w:t>exclud</w:t>
      </w:r>
      <w:r w:rsidRPr="00707B89">
        <w:rPr>
          <w:rFonts w:ascii="Times New Roman" w:hAnsi="Times New Roman" w:cs="Times New Roman"/>
          <w:bCs/>
          <w:sz w:val="24"/>
          <w:szCs w:val="24"/>
        </w:rPr>
        <w:t>;</w:t>
      </w:r>
    </w:p>
    <w:p w14:paraId="1FAFB370" w14:textId="612F3809" w:rsidR="00D87A33" w:rsidRPr="00707B89" w:rsidRDefault="000F3D13" w:rsidP="00BF609E">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litera i), cuv</w:t>
      </w:r>
      <w:r w:rsidR="00B868E8" w:rsidRPr="00707B89">
        <w:rPr>
          <w:rFonts w:ascii="Times New Roman" w:hAnsi="Times New Roman" w:cs="Times New Roman"/>
          <w:bCs/>
          <w:sz w:val="24"/>
          <w:szCs w:val="24"/>
        </w:rPr>
        <w:t>intele</w:t>
      </w:r>
      <w:r w:rsidRPr="00707B89">
        <w:rPr>
          <w:rFonts w:ascii="Times New Roman" w:hAnsi="Times New Roman" w:cs="Times New Roman"/>
          <w:bCs/>
          <w:sz w:val="24"/>
          <w:szCs w:val="24"/>
        </w:rPr>
        <w:t xml:space="preserve"> „</w:t>
      </w:r>
      <w:r w:rsidR="00B868E8" w:rsidRPr="00707B89">
        <w:rPr>
          <w:rFonts w:ascii="Times New Roman" w:hAnsi="Times New Roman" w:cs="Times New Roman"/>
          <w:bCs/>
          <w:sz w:val="24"/>
          <w:szCs w:val="24"/>
        </w:rPr>
        <w:t xml:space="preserve">al </w:t>
      </w:r>
      <w:r w:rsidRPr="00707B89">
        <w:rPr>
          <w:rFonts w:ascii="Times New Roman" w:hAnsi="Times New Roman" w:cs="Times New Roman"/>
          <w:bCs/>
          <w:sz w:val="24"/>
          <w:szCs w:val="24"/>
        </w:rPr>
        <w:t xml:space="preserve">băncii” se </w:t>
      </w:r>
      <w:r w:rsidR="00B868E8" w:rsidRPr="00707B89">
        <w:rPr>
          <w:rFonts w:ascii="Times New Roman" w:hAnsi="Times New Roman" w:cs="Times New Roman"/>
          <w:bCs/>
          <w:sz w:val="24"/>
          <w:szCs w:val="24"/>
        </w:rPr>
        <w:t>exclud</w:t>
      </w:r>
      <w:r w:rsidRPr="00707B89">
        <w:rPr>
          <w:rFonts w:ascii="Times New Roman" w:hAnsi="Times New Roman" w:cs="Times New Roman"/>
          <w:bCs/>
          <w:kern w:val="0"/>
          <w:sz w:val="24"/>
          <w:szCs w:val="24"/>
          <w14:ligatures w14:val="none"/>
        </w:rPr>
        <w:t xml:space="preserve">, </w:t>
      </w:r>
      <w:r w:rsidR="00415D23" w:rsidRPr="00707B89">
        <w:rPr>
          <w:rFonts w:ascii="Times New Roman" w:hAnsi="Times New Roman" w:cs="Times New Roman"/>
          <w:bCs/>
          <w:kern w:val="0"/>
          <w:sz w:val="24"/>
          <w:szCs w:val="24"/>
          <w14:ligatures w14:val="none"/>
        </w:rPr>
        <w:t xml:space="preserve">iar cuvintele </w:t>
      </w:r>
      <w:r w:rsidRPr="00707B89">
        <w:rPr>
          <w:rFonts w:ascii="Times New Roman" w:hAnsi="Times New Roman" w:cs="Times New Roman"/>
          <w:bCs/>
          <w:kern w:val="0"/>
          <w:sz w:val="24"/>
          <w:szCs w:val="24"/>
          <w14:ligatures w14:val="none"/>
        </w:rPr>
        <w:t xml:space="preserve">„banca intră sau este susceptibilă” se substituie cu </w:t>
      </w:r>
      <w:r w:rsidR="00415D23" w:rsidRPr="00707B89">
        <w:rPr>
          <w:rFonts w:ascii="Times New Roman" w:hAnsi="Times New Roman" w:cs="Times New Roman"/>
          <w:bCs/>
          <w:kern w:val="0"/>
          <w:sz w:val="24"/>
          <w:szCs w:val="24"/>
          <w14:ligatures w14:val="none"/>
        </w:rPr>
        <w:t xml:space="preserve">cuvintele </w:t>
      </w:r>
      <w:r w:rsidRPr="00707B89">
        <w:rPr>
          <w:rFonts w:ascii="Times New Roman" w:hAnsi="Times New Roman" w:cs="Times New Roman"/>
          <w:bCs/>
          <w:kern w:val="0"/>
          <w:sz w:val="24"/>
          <w:szCs w:val="24"/>
          <w14:ligatures w14:val="none"/>
        </w:rPr>
        <w:t>„aceste</w:t>
      </w:r>
      <w:r w:rsidR="00BF609E" w:rsidRPr="00707B89">
        <w:rPr>
          <w:rFonts w:ascii="Times New Roman" w:hAnsi="Times New Roman" w:cs="Times New Roman"/>
          <w:bCs/>
          <w:kern w:val="0"/>
          <w:sz w:val="24"/>
          <w:szCs w:val="24"/>
          <w14:ligatures w14:val="none"/>
        </w:rPr>
        <w:t>a intră sau sunt susceptibile”;</w:t>
      </w:r>
    </w:p>
    <w:p w14:paraId="140AB013" w14:textId="1736109F" w:rsidR="00854523" w:rsidRPr="00707B89" w:rsidRDefault="00E420BB"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se </w:t>
      </w:r>
      <w:r w:rsidR="00854523" w:rsidRPr="00707B89">
        <w:rPr>
          <w:rFonts w:ascii="Times New Roman" w:hAnsi="Times New Roman" w:cs="Times New Roman"/>
          <w:bCs/>
          <w:kern w:val="0"/>
          <w:sz w:val="24"/>
          <w:szCs w:val="24"/>
          <w14:ligatures w14:val="none"/>
        </w:rPr>
        <w:t>completează cu</w:t>
      </w:r>
      <w:r w:rsidRPr="00707B89">
        <w:rPr>
          <w:rFonts w:ascii="Times New Roman" w:hAnsi="Times New Roman" w:cs="Times New Roman"/>
          <w:bCs/>
          <w:kern w:val="0"/>
          <w:sz w:val="24"/>
          <w:szCs w:val="24"/>
          <w14:ligatures w14:val="none"/>
        </w:rPr>
        <w:t xml:space="preserve"> litera j) cu următorul conținut:</w:t>
      </w:r>
      <w:r w:rsidRPr="00707B89">
        <w:rPr>
          <w:rFonts w:ascii="Times New Roman" w:hAnsi="Times New Roman" w:cs="Times New Roman"/>
          <w:bCs/>
          <w:sz w:val="24"/>
          <w:szCs w:val="24"/>
        </w:rPr>
        <w:t xml:space="preserve"> </w:t>
      </w:r>
    </w:p>
    <w:p w14:paraId="35A7BF45" w14:textId="1028609B" w:rsidR="00E420BB" w:rsidRPr="00707B89" w:rsidRDefault="00415D23" w:rsidP="009E71D9">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w:t>
      </w:r>
      <w:r w:rsidR="00854523" w:rsidRPr="00707B89">
        <w:rPr>
          <w:rFonts w:ascii="Times New Roman" w:hAnsi="Times New Roman" w:cs="Times New Roman"/>
          <w:bCs/>
          <w:sz w:val="24"/>
          <w:szCs w:val="24"/>
        </w:rPr>
        <w:t xml:space="preserve">j) </w:t>
      </w:r>
      <w:r w:rsidR="00E420BB" w:rsidRPr="00707B89">
        <w:rPr>
          <w:rFonts w:ascii="Times New Roman" w:hAnsi="Times New Roman" w:cs="Times New Roman"/>
          <w:bCs/>
          <w:sz w:val="24"/>
          <w:szCs w:val="24"/>
        </w:rPr>
        <w:t>nerespectarea de către entitățile din grup, persoane juridice în Republica Moldova, respectiv de către organele de conducere ale acestora a obligațiilor incidente în cazul încheierii unui acord de sprijin financiar intragrup, în cazul acordării sprijinului financiar, precum și a obligațiilor de transparență privind participarea într-un acord de sprijin financiar, prevăzute la art. 41</w:t>
      </w:r>
      <w:r w:rsidR="00E420BB" w:rsidRPr="00707B89">
        <w:rPr>
          <w:rFonts w:ascii="Times New Roman" w:hAnsi="Times New Roman" w:cs="Times New Roman"/>
          <w:bCs/>
          <w:sz w:val="24"/>
          <w:szCs w:val="24"/>
          <w:vertAlign w:val="superscript"/>
        </w:rPr>
        <w:t>14</w:t>
      </w:r>
      <w:r w:rsidR="00E420BB" w:rsidRPr="00707B89">
        <w:rPr>
          <w:rFonts w:ascii="Times New Roman" w:hAnsi="Times New Roman" w:cs="Times New Roman"/>
          <w:bCs/>
          <w:sz w:val="24"/>
          <w:szCs w:val="24"/>
        </w:rPr>
        <w:t>, 41</w:t>
      </w:r>
      <w:r w:rsidR="00E420BB" w:rsidRPr="00707B89">
        <w:rPr>
          <w:rFonts w:ascii="Times New Roman" w:hAnsi="Times New Roman" w:cs="Times New Roman"/>
          <w:bCs/>
          <w:sz w:val="24"/>
          <w:szCs w:val="24"/>
          <w:vertAlign w:val="superscript"/>
        </w:rPr>
        <w:t>15</w:t>
      </w:r>
      <w:r w:rsidR="00E420BB" w:rsidRPr="00707B89">
        <w:rPr>
          <w:rFonts w:ascii="Times New Roman" w:hAnsi="Times New Roman" w:cs="Times New Roman"/>
          <w:bCs/>
          <w:sz w:val="24"/>
          <w:szCs w:val="24"/>
        </w:rPr>
        <w:t>, 41</w:t>
      </w:r>
      <w:r w:rsidR="00E420BB" w:rsidRPr="00707B89">
        <w:rPr>
          <w:rFonts w:ascii="Times New Roman" w:hAnsi="Times New Roman" w:cs="Times New Roman"/>
          <w:bCs/>
          <w:sz w:val="24"/>
          <w:szCs w:val="24"/>
          <w:vertAlign w:val="superscript"/>
        </w:rPr>
        <w:t>18</w:t>
      </w:r>
      <w:r w:rsidR="00E420BB" w:rsidRPr="00707B89">
        <w:rPr>
          <w:rFonts w:ascii="Times New Roman" w:hAnsi="Times New Roman" w:cs="Times New Roman"/>
          <w:bCs/>
          <w:sz w:val="24"/>
          <w:szCs w:val="24"/>
        </w:rPr>
        <w:t>, 41</w:t>
      </w:r>
      <w:r w:rsidR="00E420BB" w:rsidRPr="00707B89">
        <w:rPr>
          <w:rFonts w:ascii="Times New Roman" w:hAnsi="Times New Roman" w:cs="Times New Roman"/>
          <w:bCs/>
          <w:sz w:val="24"/>
          <w:szCs w:val="24"/>
          <w:vertAlign w:val="superscript"/>
        </w:rPr>
        <w:t>27</w:t>
      </w:r>
      <w:r w:rsidR="00E420BB" w:rsidRPr="00707B89">
        <w:rPr>
          <w:rFonts w:ascii="Times New Roman" w:hAnsi="Times New Roman" w:cs="Times New Roman"/>
          <w:bCs/>
          <w:sz w:val="24"/>
          <w:szCs w:val="24"/>
        </w:rPr>
        <w:t>, 41</w:t>
      </w:r>
      <w:r w:rsidR="00E420BB" w:rsidRPr="00707B89">
        <w:rPr>
          <w:rFonts w:ascii="Times New Roman" w:hAnsi="Times New Roman" w:cs="Times New Roman"/>
          <w:bCs/>
          <w:sz w:val="24"/>
          <w:szCs w:val="24"/>
          <w:vertAlign w:val="superscript"/>
        </w:rPr>
        <w:t>29</w:t>
      </w:r>
      <w:r w:rsidR="00E420BB" w:rsidRPr="00707B89">
        <w:rPr>
          <w:rFonts w:ascii="Times New Roman" w:hAnsi="Times New Roman" w:cs="Times New Roman"/>
          <w:bCs/>
          <w:sz w:val="24"/>
          <w:szCs w:val="24"/>
        </w:rPr>
        <w:t>, 41</w:t>
      </w:r>
      <w:r w:rsidR="00E420BB" w:rsidRPr="00707B89">
        <w:rPr>
          <w:rFonts w:ascii="Times New Roman" w:hAnsi="Times New Roman" w:cs="Times New Roman"/>
          <w:bCs/>
          <w:sz w:val="24"/>
          <w:szCs w:val="24"/>
          <w:vertAlign w:val="superscript"/>
        </w:rPr>
        <w:t>30</w:t>
      </w:r>
      <w:r w:rsidR="00E420BB" w:rsidRPr="00707B89">
        <w:rPr>
          <w:rFonts w:ascii="Times New Roman" w:hAnsi="Times New Roman" w:cs="Times New Roman"/>
          <w:bCs/>
          <w:sz w:val="24"/>
          <w:szCs w:val="24"/>
        </w:rPr>
        <w:t> și 41</w:t>
      </w:r>
      <w:r w:rsidR="00E420BB" w:rsidRPr="00707B89">
        <w:rPr>
          <w:rFonts w:ascii="Times New Roman" w:hAnsi="Times New Roman" w:cs="Times New Roman"/>
          <w:bCs/>
          <w:sz w:val="24"/>
          <w:szCs w:val="24"/>
          <w:vertAlign w:val="superscript"/>
        </w:rPr>
        <w:t>35</w:t>
      </w:r>
      <w:r w:rsidR="00E420BB" w:rsidRPr="00707B89">
        <w:rPr>
          <w:rFonts w:ascii="Times New Roman" w:hAnsi="Times New Roman" w:cs="Times New Roman"/>
          <w:bCs/>
          <w:sz w:val="24"/>
          <w:szCs w:val="24"/>
        </w:rPr>
        <w:t>;”</w:t>
      </w:r>
      <w:r w:rsidRPr="00707B89">
        <w:rPr>
          <w:rFonts w:ascii="Times New Roman" w:hAnsi="Times New Roman" w:cs="Times New Roman"/>
          <w:bCs/>
          <w:sz w:val="24"/>
          <w:szCs w:val="24"/>
        </w:rPr>
        <w:t>.</w:t>
      </w:r>
    </w:p>
    <w:p w14:paraId="7AD845D8" w14:textId="77777777" w:rsidR="001E7FE5" w:rsidRPr="00707B89" w:rsidRDefault="001E7FE5" w:rsidP="009E71D9">
      <w:pPr>
        <w:pStyle w:val="ListParagraph"/>
        <w:spacing w:after="0" w:line="240" w:lineRule="auto"/>
        <w:ind w:left="0" w:firstLine="568"/>
        <w:jc w:val="both"/>
        <w:rPr>
          <w:rFonts w:ascii="Times New Roman" w:hAnsi="Times New Roman" w:cs="Times New Roman"/>
          <w:bCs/>
          <w:kern w:val="0"/>
          <w:sz w:val="24"/>
          <w:szCs w:val="24"/>
          <w14:ligatures w14:val="none"/>
        </w:rPr>
      </w:pPr>
    </w:p>
    <w:p w14:paraId="04ACE4C4" w14:textId="61A3A71E" w:rsidR="00ED493E" w:rsidRPr="00707B89" w:rsidRDefault="00854523"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a</w:t>
      </w:r>
      <w:r w:rsidR="000F3D13" w:rsidRPr="00707B89">
        <w:rPr>
          <w:rFonts w:ascii="Times New Roman" w:hAnsi="Times New Roman" w:cs="Times New Roman"/>
          <w:bCs/>
          <w:sz w:val="24"/>
          <w:szCs w:val="24"/>
        </w:rPr>
        <w:t>rticolul 316:</w:t>
      </w:r>
    </w:p>
    <w:p w14:paraId="2756E826" w14:textId="77777777" w:rsidR="00854523" w:rsidRPr="00707B89" w:rsidRDefault="000F3D13" w:rsidP="009E71D9">
      <w:pPr>
        <w:pStyle w:val="ListParagraph"/>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alineatul (1)</w:t>
      </w:r>
      <w:r w:rsidR="00854523" w:rsidRPr="00707B89">
        <w:rPr>
          <w:rFonts w:ascii="Times New Roman" w:hAnsi="Times New Roman" w:cs="Times New Roman"/>
          <w:bCs/>
          <w:sz w:val="24"/>
          <w:szCs w:val="24"/>
        </w:rPr>
        <w:t>:</w:t>
      </w:r>
    </w:p>
    <w:p w14:paraId="670FDC85" w14:textId="780EE0AA" w:rsidR="00ED493E" w:rsidRPr="00707B89" w:rsidRDefault="000F3D13" w:rsidP="009E71D9">
      <w:pPr>
        <w:pStyle w:val="ListParagraph"/>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lastRenderedPageBreak/>
        <w:t xml:space="preserve">litera b), cuvântul „banca” se substituie cu </w:t>
      </w:r>
      <w:r w:rsidR="00415D23" w:rsidRPr="00707B89">
        <w:rPr>
          <w:rFonts w:ascii="Times New Roman" w:hAnsi="Times New Roman" w:cs="Times New Roman"/>
          <w:bCs/>
          <w:sz w:val="24"/>
          <w:szCs w:val="24"/>
        </w:rPr>
        <w:t xml:space="preserve">textul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instituția de credit, instituția financiară, întreprinderea-mamă din Uniunea Europeană, pentru care Banca Națională a Moldovei este supraveghetor consolidant”;</w:t>
      </w:r>
    </w:p>
    <w:p w14:paraId="5DF97F36" w14:textId="5AAE2A5D" w:rsidR="000F3D13" w:rsidRPr="00707B89" w:rsidRDefault="000F3D1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litera c), după cuvintele „exercițiul financiar precedent” se introduce textul „în cazul în care persoana juridică are calitatea de filială a unei întreprinderi-mamă, cifra de afaceri relevantă este cea rezultată din situațiile financiare consolidate ale întreprinderii-mamă de cel mai înalt rang, în exercițiul financiar precedent”;</w:t>
      </w:r>
    </w:p>
    <w:p w14:paraId="3CC46844" w14:textId="08C869AB" w:rsidR="00884D64" w:rsidRPr="00707B89" w:rsidRDefault="00884D6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litera d), cuvintele „un milion de lei” se substituie cu textul „echivalentul în lei a 5 milioane euro la cursul de schimb comunicat de Banca Națională a Moldovei valabil </w:t>
      </w:r>
      <w:r w:rsidR="00CA7958" w:rsidRPr="00707B89">
        <w:rPr>
          <w:rFonts w:ascii="Times New Roman" w:hAnsi="Times New Roman" w:cs="Times New Roman"/>
          <w:bCs/>
          <w:kern w:val="0"/>
          <w:sz w:val="24"/>
          <w:szCs w:val="24"/>
          <w14:ligatures w14:val="none"/>
        </w:rPr>
        <w:t>la</w:t>
      </w:r>
      <w:r w:rsidRPr="00707B89">
        <w:rPr>
          <w:rFonts w:ascii="Times New Roman" w:hAnsi="Times New Roman" w:cs="Times New Roman"/>
          <w:bCs/>
          <w:kern w:val="0"/>
          <w:sz w:val="24"/>
          <w:szCs w:val="24"/>
          <w14:ligatures w14:val="none"/>
        </w:rPr>
        <w:t xml:space="preserve"> data </w:t>
      </w:r>
      <w:r w:rsidR="00CA7958" w:rsidRPr="00707B89">
        <w:rPr>
          <w:rFonts w:ascii="Times New Roman" w:hAnsi="Times New Roman" w:cs="Times New Roman"/>
          <w:bCs/>
          <w:kern w:val="0"/>
          <w:sz w:val="24"/>
          <w:szCs w:val="24"/>
          <w14:ligatures w14:val="none"/>
        </w:rPr>
        <w:t>intrării în vigoare a prezentei Legi</w:t>
      </w:r>
      <w:r w:rsidRPr="00707B89">
        <w:rPr>
          <w:rFonts w:ascii="Times New Roman" w:hAnsi="Times New Roman" w:cs="Times New Roman"/>
          <w:bCs/>
          <w:kern w:val="0"/>
          <w:sz w:val="24"/>
          <w:szCs w:val="24"/>
          <w14:ligatures w14:val="none"/>
        </w:rPr>
        <w:t>”.</w:t>
      </w:r>
    </w:p>
    <w:p w14:paraId="04D0343C" w14:textId="187A8D01" w:rsidR="000F3D13" w:rsidRPr="00707B89" w:rsidRDefault="000F3D1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(2), litera b), cuvântul „bancă” se substituie cu cuvintele „instituție de credit sau într-o entitate menționată la art. 1 alin. (1) lit. b), c) sau d)”, iar cuvintele „al băncii” se substituie cu cuvintele „sau al conducerii superioare al instituție de credit sau al entitățile menționate la art. 1 alin. (1) lit. b), c) sau d)”;</w:t>
      </w:r>
    </w:p>
    <w:p w14:paraId="173CC6BD" w14:textId="7600F0D6" w:rsidR="000F3D13" w:rsidRPr="00707B89" w:rsidRDefault="000F3D13"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alineatul (4), cuvintele „ale băncii” se substituie cu textul „sau ai conducerii superioare a instituțiilor de credit, persoane juridice din Republica Moldova, precum și a entităților prevăzute la art. 1 alin. (1) lit. b), c) sau d)”, cuvântul „băncii” se substituie cu cuvintele „persoanelor juridice”, iar după cuvintele „organelor de conducere” se introduc cuvintele „sau a conducerii superioare”.</w:t>
      </w:r>
    </w:p>
    <w:p w14:paraId="4D5A758E" w14:textId="77777777" w:rsidR="001E7FE5" w:rsidRPr="00707B89" w:rsidRDefault="001E7FE5" w:rsidP="009E71D9">
      <w:pPr>
        <w:spacing w:after="0" w:line="240" w:lineRule="auto"/>
        <w:ind w:firstLine="567"/>
        <w:jc w:val="both"/>
        <w:rPr>
          <w:rFonts w:ascii="Times New Roman" w:hAnsi="Times New Roman" w:cs="Times New Roman"/>
          <w:bCs/>
          <w:kern w:val="0"/>
          <w:sz w:val="24"/>
          <w:szCs w:val="24"/>
          <w14:ligatures w14:val="none"/>
        </w:rPr>
      </w:pPr>
    </w:p>
    <w:p w14:paraId="508E87D0" w14:textId="77777777" w:rsidR="001A3B0A" w:rsidRPr="00707B89" w:rsidRDefault="00884D64"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La articolul 317</w:t>
      </w:r>
      <w:r w:rsidR="001A3B0A" w:rsidRPr="00707B89">
        <w:rPr>
          <w:rFonts w:ascii="Times New Roman" w:hAnsi="Times New Roman" w:cs="Times New Roman"/>
          <w:bCs/>
          <w:sz w:val="24"/>
          <w:szCs w:val="24"/>
        </w:rPr>
        <w:t>:</w:t>
      </w:r>
    </w:p>
    <w:p w14:paraId="4FA2864E" w14:textId="6DCDC919" w:rsidR="00ED493E" w:rsidRPr="00707B89" w:rsidRDefault="00884D64" w:rsidP="009E71D9">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 alineatul (2), litera c), cuvântul „băncilor” se substituie cu </w:t>
      </w:r>
      <w:r w:rsidR="00415D23" w:rsidRPr="00707B89">
        <w:rPr>
          <w:rFonts w:ascii="Times New Roman" w:hAnsi="Times New Roman" w:cs="Times New Roman"/>
          <w:bCs/>
          <w:sz w:val="24"/>
          <w:szCs w:val="24"/>
        </w:rPr>
        <w:t xml:space="preserve">textul </w:t>
      </w:r>
      <w:r w:rsidRPr="00707B89">
        <w:rPr>
          <w:rFonts w:ascii="Times New Roman" w:hAnsi="Times New Roman" w:cs="Times New Roman"/>
          <w:bCs/>
          <w:sz w:val="24"/>
          <w:szCs w:val="24"/>
        </w:rPr>
        <w:t>„</w:t>
      </w:r>
      <w:r w:rsidRPr="00707B89">
        <w:rPr>
          <w:rFonts w:ascii="Times New Roman" w:hAnsi="Times New Roman" w:cs="Times New Roman"/>
          <w:bCs/>
          <w:kern w:val="0"/>
          <w:sz w:val="24"/>
          <w:szCs w:val="24"/>
          <w14:ligatures w14:val="none"/>
        </w:rPr>
        <w:t>instituţiilor de credit, entităţilor menţionate la art. 1 alin. (1) lit. (b), (c) sau (d)”;</w:t>
      </w:r>
    </w:p>
    <w:p w14:paraId="5A7A6959" w14:textId="1CDFB87D" w:rsidR="001A3B0A" w:rsidRPr="00707B89" w:rsidRDefault="001A3B0A"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alineatul (3), cuvântul „administrative” se exclude.</w:t>
      </w:r>
    </w:p>
    <w:p w14:paraId="5523B48A" w14:textId="77777777" w:rsidR="001E7FE5" w:rsidRPr="00707B89" w:rsidRDefault="001E7FE5" w:rsidP="009E71D9">
      <w:pPr>
        <w:pStyle w:val="ListParagraph"/>
        <w:spacing w:after="0" w:line="240" w:lineRule="auto"/>
        <w:ind w:left="568"/>
        <w:jc w:val="both"/>
        <w:rPr>
          <w:rFonts w:ascii="Times New Roman" w:hAnsi="Times New Roman" w:cs="Times New Roman"/>
          <w:bCs/>
          <w:sz w:val="24"/>
          <w:szCs w:val="24"/>
        </w:rPr>
      </w:pPr>
    </w:p>
    <w:p w14:paraId="075EC75E" w14:textId="2D4FB73A" w:rsidR="00884D64" w:rsidRPr="00707B89" w:rsidRDefault="00ED15BD"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S</w:t>
      </w:r>
      <w:r w:rsidR="00884D64" w:rsidRPr="00707B89">
        <w:rPr>
          <w:rFonts w:ascii="Times New Roman" w:hAnsi="Times New Roman" w:cs="Times New Roman"/>
          <w:bCs/>
          <w:kern w:val="0"/>
          <w:sz w:val="24"/>
          <w:szCs w:val="24"/>
          <w14:ligatures w14:val="none"/>
        </w:rPr>
        <w:t>e completează cu articolul 317</w:t>
      </w:r>
      <w:r w:rsidR="00884D64" w:rsidRPr="00707B89">
        <w:rPr>
          <w:rFonts w:ascii="Times New Roman" w:hAnsi="Times New Roman" w:cs="Times New Roman"/>
          <w:bCs/>
          <w:kern w:val="0"/>
          <w:sz w:val="24"/>
          <w:szCs w:val="24"/>
          <w:vertAlign w:val="superscript"/>
          <w14:ligatures w14:val="none"/>
        </w:rPr>
        <w:t>1</w:t>
      </w:r>
      <w:r w:rsidR="00884D64" w:rsidRPr="00707B89">
        <w:rPr>
          <w:rFonts w:ascii="Times New Roman" w:hAnsi="Times New Roman" w:cs="Times New Roman"/>
          <w:bCs/>
          <w:kern w:val="0"/>
          <w:sz w:val="24"/>
          <w:szCs w:val="24"/>
          <w14:ligatures w14:val="none"/>
        </w:rPr>
        <w:t xml:space="preserve"> cu următorul cuprins:</w:t>
      </w:r>
    </w:p>
    <w:p w14:paraId="5FEF5891" w14:textId="77777777" w:rsidR="001A3B0A" w:rsidRPr="00707B89" w:rsidRDefault="00884D64"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bookmarkStart w:id="30" w:name="_Hlk223440302"/>
      <w:r w:rsidR="001A3B0A" w:rsidRPr="009118E9">
        <w:rPr>
          <w:rFonts w:ascii="Times New Roman" w:hAnsi="Times New Roman" w:cs="Times New Roman"/>
          <w:b/>
          <w:bCs/>
          <w:sz w:val="24"/>
          <w:szCs w:val="24"/>
        </w:rPr>
        <w:t>Articolul 317</w:t>
      </w:r>
      <w:r w:rsidR="001A3B0A" w:rsidRPr="009118E9">
        <w:rPr>
          <w:rFonts w:ascii="Times New Roman" w:hAnsi="Times New Roman" w:cs="Times New Roman"/>
          <w:b/>
          <w:bCs/>
          <w:sz w:val="24"/>
          <w:szCs w:val="24"/>
          <w:vertAlign w:val="superscript"/>
        </w:rPr>
        <w:t>1</w:t>
      </w:r>
      <w:r w:rsidR="001A3B0A" w:rsidRPr="009118E9">
        <w:rPr>
          <w:rFonts w:ascii="Times New Roman" w:hAnsi="Times New Roman" w:cs="Times New Roman"/>
          <w:b/>
          <w:bCs/>
          <w:sz w:val="24"/>
          <w:szCs w:val="24"/>
        </w:rPr>
        <w:t>.</w:t>
      </w:r>
      <w:r w:rsidR="001A3B0A" w:rsidRPr="009118E9">
        <w:rPr>
          <w:rFonts w:ascii="Times New Roman" w:hAnsi="Times New Roman" w:cs="Times New Roman"/>
          <w:b/>
          <w:bCs/>
          <w:kern w:val="0"/>
          <w:sz w:val="24"/>
          <w:szCs w:val="24"/>
          <w14:ligatures w14:val="none"/>
        </w:rPr>
        <w:t xml:space="preserve"> </w:t>
      </w:r>
      <w:r w:rsidR="001A3B0A" w:rsidRPr="00707B89">
        <w:rPr>
          <w:rFonts w:ascii="Times New Roman" w:hAnsi="Times New Roman" w:cs="Times New Roman"/>
          <w:bCs/>
          <w:kern w:val="0"/>
          <w:sz w:val="24"/>
          <w:szCs w:val="24"/>
          <w14:ligatures w14:val="none"/>
        </w:rPr>
        <w:t>– (1) Banca Națională a Moldovei, în calitate de autoritate de rezoluției sau, după caz, de autoritate competentă, informează Autoritatea Bancară Europeană, în scopul realizării schimbului de informații cu autoritățile de rezoluție, respectiv cu autoritățile competente, din alte state membre, cu privire la toate sancțiunile și măsurile sancționatoare aplicate potrivit art.315, precum și cu privire la stadiul procedurilor de contestare și rezultatul acestora, cu respectarea cerințelor referitoare la păstrarea secretului profesional prevăzute la art.288-291. Banca Națională a Moldovei, în calitate de autoritate de rezoluție poate consulta baza de date centralizată la nivelul Uniunii Europene a sancțiunilor, administrată de Autoritatea Bancară Europeană, care poate fi accesată și consultată numai de autoritățile de rezoluție din statele membre. Banca Națională a Moldovei, în calitate de autoritate competentă, poate consulta baza de date centralizată la nivelul Uniunii Europene a sancțiunilor, administrată de Autoritatea Bancară Europeană, care poate fi accesată și consultată numai de autoritățile competente din statele membre.</w:t>
      </w:r>
    </w:p>
    <w:p w14:paraId="6E764233" w14:textId="2EB1EA06" w:rsidR="00884D64" w:rsidRPr="00707B89" w:rsidRDefault="00884D64"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(2) Banca Națională a Moldovei, în calitate de autoritate de rezoluție sau, după caz, de autoritate competentă, după caz, informează Autoritatea Bancară Europeană cu privire la sancțiunile pe care le publică în modalitatea și cu periodicitatea indicate de Autoritatea </w:t>
      </w:r>
      <w:r w:rsidR="001A3B0A" w:rsidRPr="00707B89">
        <w:rPr>
          <w:rFonts w:ascii="Times New Roman" w:hAnsi="Times New Roman" w:cs="Times New Roman"/>
          <w:bCs/>
          <w:kern w:val="0"/>
          <w:sz w:val="24"/>
          <w:szCs w:val="24"/>
          <w14:ligatures w14:val="none"/>
        </w:rPr>
        <w:t>Bancară Europeană</w:t>
      </w:r>
      <w:bookmarkEnd w:id="30"/>
      <w:r w:rsidRPr="00707B89">
        <w:rPr>
          <w:rFonts w:ascii="Times New Roman" w:hAnsi="Times New Roman" w:cs="Times New Roman"/>
          <w:bCs/>
          <w:kern w:val="0"/>
          <w:sz w:val="24"/>
          <w:szCs w:val="24"/>
          <w14:ligatures w14:val="none"/>
        </w:rPr>
        <w:t>.”.</w:t>
      </w:r>
    </w:p>
    <w:p w14:paraId="1377E115" w14:textId="00E5C9EC" w:rsidR="001A3B0A" w:rsidRPr="00707B89" w:rsidRDefault="001A3B0A" w:rsidP="009E71D9">
      <w:pPr>
        <w:spacing w:after="0" w:line="240" w:lineRule="auto"/>
        <w:ind w:firstLine="567"/>
        <w:jc w:val="both"/>
        <w:rPr>
          <w:rFonts w:ascii="Times New Roman" w:hAnsi="Times New Roman" w:cs="Times New Roman"/>
          <w:bCs/>
          <w:kern w:val="0"/>
          <w:sz w:val="24"/>
          <w:szCs w:val="24"/>
          <w14:ligatures w14:val="none"/>
        </w:rPr>
      </w:pPr>
    </w:p>
    <w:p w14:paraId="6BC1CB3E" w14:textId="43C26CAD" w:rsidR="001A3B0A" w:rsidRPr="00707B89" w:rsidRDefault="001A3B0A"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articolul 318:</w:t>
      </w:r>
    </w:p>
    <w:p w14:paraId="0B4A239F" w14:textId="21243D81" w:rsidR="001A3B0A" w:rsidRPr="00707B89" w:rsidRDefault="001A3B0A"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alineatul (1), după cuvintele „sancțiunile și măsurile” se introduce cuvântul „sancționatoare”;</w:t>
      </w:r>
    </w:p>
    <w:p w14:paraId="17AFA170" w14:textId="76C32550" w:rsidR="001A3B0A" w:rsidRPr="00707B89" w:rsidRDefault="001A3B0A"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alineatul (2), după cuvintele „sancțiunii sau a măsurii” se introduce cuvântul „sancționatoare”;</w:t>
      </w:r>
    </w:p>
    <w:p w14:paraId="02946F52" w14:textId="77777777" w:rsidR="001A3B0A" w:rsidRPr="00707B89" w:rsidRDefault="001A3B0A" w:rsidP="009E71D9">
      <w:pPr>
        <w:spacing w:after="0" w:line="240" w:lineRule="auto"/>
        <w:ind w:firstLine="567"/>
        <w:jc w:val="both"/>
        <w:rPr>
          <w:rFonts w:ascii="Times New Roman" w:hAnsi="Times New Roman" w:cs="Times New Roman"/>
          <w:bCs/>
          <w:sz w:val="24"/>
          <w:szCs w:val="24"/>
        </w:rPr>
      </w:pPr>
    </w:p>
    <w:p w14:paraId="353C444A" w14:textId="5887E55A" w:rsidR="005A4876" w:rsidRPr="00707B89" w:rsidRDefault="001A3B0A"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a</w:t>
      </w:r>
      <w:r w:rsidR="00884D64" w:rsidRPr="00707B89">
        <w:rPr>
          <w:rFonts w:ascii="Times New Roman" w:hAnsi="Times New Roman" w:cs="Times New Roman"/>
          <w:bCs/>
          <w:kern w:val="0"/>
          <w:sz w:val="24"/>
          <w:szCs w:val="24"/>
          <w14:ligatures w14:val="none"/>
        </w:rPr>
        <w:t>rticolul 319</w:t>
      </w:r>
      <w:r w:rsidR="005A4876" w:rsidRPr="00707B89">
        <w:rPr>
          <w:rFonts w:ascii="Times New Roman" w:hAnsi="Times New Roman" w:cs="Times New Roman"/>
          <w:bCs/>
          <w:kern w:val="0"/>
          <w:sz w:val="24"/>
          <w:szCs w:val="24"/>
          <w14:ligatures w14:val="none"/>
        </w:rPr>
        <w:t>:</w:t>
      </w:r>
    </w:p>
    <w:p w14:paraId="5C37AF0E" w14:textId="0AA8C14A" w:rsidR="00884D64" w:rsidRPr="00707B89" w:rsidRDefault="00884D64" w:rsidP="009E71D9">
      <w:pPr>
        <w:pStyle w:val="ListParagraph"/>
        <w:spacing w:after="0" w:line="240" w:lineRule="auto"/>
        <w:ind w:left="0" w:firstLine="84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alineatul (1), cuvântul „bancă” se substituie cu </w:t>
      </w:r>
      <w:r w:rsidR="00415D23" w:rsidRPr="00707B89">
        <w:rPr>
          <w:rFonts w:ascii="Times New Roman" w:hAnsi="Times New Roman" w:cs="Times New Roman"/>
          <w:bCs/>
          <w:kern w:val="0"/>
          <w:sz w:val="24"/>
          <w:szCs w:val="24"/>
          <w14:ligatures w14:val="none"/>
        </w:rPr>
        <w:t xml:space="preserve">textul </w:t>
      </w:r>
      <w:r w:rsidRPr="00707B89">
        <w:rPr>
          <w:rFonts w:ascii="Times New Roman" w:hAnsi="Times New Roman" w:cs="Times New Roman"/>
          <w:bCs/>
          <w:kern w:val="0"/>
          <w:sz w:val="24"/>
          <w:szCs w:val="24"/>
          <w14:ligatures w14:val="none"/>
        </w:rPr>
        <w:t>„instituția de credit, persoană juridică din Republica Moldova, sau, după caz, de entitățile menționate la art. 1 alin. (1) lit. b), c) sau d)”</w:t>
      </w:r>
      <w:r w:rsidR="005A4876" w:rsidRPr="00707B89">
        <w:rPr>
          <w:rFonts w:ascii="Times New Roman" w:hAnsi="Times New Roman" w:cs="Times New Roman"/>
          <w:bCs/>
          <w:kern w:val="0"/>
          <w:sz w:val="24"/>
          <w:szCs w:val="24"/>
          <w14:ligatures w14:val="none"/>
        </w:rPr>
        <w:t>;</w:t>
      </w:r>
    </w:p>
    <w:p w14:paraId="141B677D" w14:textId="71B9E36F" w:rsidR="005A4876" w:rsidRPr="00707B89" w:rsidRDefault="005A4876" w:rsidP="009E71D9">
      <w:pPr>
        <w:pStyle w:val="ListParagraph"/>
        <w:spacing w:after="0" w:line="240" w:lineRule="auto"/>
        <w:ind w:left="0" w:firstLine="848"/>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alineatul (2</w:t>
      </w:r>
      <w:r w:rsidR="00C67BC3" w:rsidRPr="00707B89">
        <w:rPr>
          <w:rFonts w:ascii="Times New Roman" w:hAnsi="Times New Roman" w:cs="Times New Roman"/>
          <w:bCs/>
          <w:kern w:val="0"/>
          <w:sz w:val="24"/>
          <w:szCs w:val="24"/>
          <w14:ligatures w14:val="none"/>
        </w:rPr>
        <w:t xml:space="preserve">), după </w:t>
      </w:r>
      <w:r w:rsidR="00415D23" w:rsidRPr="00707B89">
        <w:rPr>
          <w:rFonts w:ascii="Times New Roman" w:hAnsi="Times New Roman" w:cs="Times New Roman"/>
          <w:bCs/>
          <w:sz w:val="24"/>
          <w:szCs w:val="24"/>
        </w:rPr>
        <w:t>textul</w:t>
      </w:r>
      <w:r w:rsidR="00415D23"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w:t>
      </w:r>
      <w:r w:rsidR="00C67BC3" w:rsidRPr="00707B89">
        <w:rPr>
          <w:rFonts w:ascii="Times New Roman" w:hAnsi="Times New Roman" w:cs="Times New Roman"/>
          <w:bCs/>
          <w:kern w:val="0"/>
          <w:sz w:val="24"/>
          <w:szCs w:val="24"/>
          <w14:ligatures w14:val="none"/>
        </w:rPr>
        <w:t>sancțiuni și/sau măsuri</w:t>
      </w:r>
      <w:r w:rsidRPr="00707B89">
        <w:rPr>
          <w:rFonts w:ascii="Times New Roman" w:hAnsi="Times New Roman" w:cs="Times New Roman"/>
          <w:bCs/>
          <w:kern w:val="0"/>
          <w:sz w:val="24"/>
          <w:szCs w:val="24"/>
          <w14:ligatures w14:val="none"/>
        </w:rPr>
        <w:t>”</w:t>
      </w:r>
      <w:r w:rsidR="00744A47"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la orice formă gramaticală</w:t>
      </w:r>
      <w:r w:rsidR="00744A4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se </w:t>
      </w:r>
      <w:r w:rsidR="00C67BC3" w:rsidRPr="00707B89">
        <w:rPr>
          <w:rFonts w:ascii="Times New Roman" w:hAnsi="Times New Roman" w:cs="Times New Roman"/>
          <w:bCs/>
          <w:sz w:val="24"/>
          <w:szCs w:val="24"/>
        </w:rPr>
        <w:t>introduce cuvântul „sancționatoare”</w:t>
      </w:r>
      <w:r w:rsidR="00744A47" w:rsidRPr="00707B89">
        <w:rPr>
          <w:rFonts w:ascii="Times New Roman" w:hAnsi="Times New Roman" w:cs="Times New Roman"/>
          <w:bCs/>
          <w:sz w:val="24"/>
          <w:szCs w:val="24"/>
        </w:rPr>
        <w:t xml:space="preserve"> la forma gramaticală corespunzătoare</w:t>
      </w:r>
      <w:r w:rsidR="00C67BC3" w:rsidRPr="00707B89">
        <w:rPr>
          <w:rFonts w:ascii="Times New Roman" w:hAnsi="Times New Roman" w:cs="Times New Roman"/>
          <w:bCs/>
          <w:sz w:val="24"/>
          <w:szCs w:val="24"/>
        </w:rPr>
        <w:t>, iar textul „și sancțiunea și/sau măsura” se exclude;</w:t>
      </w:r>
    </w:p>
    <w:p w14:paraId="7D90D2F1" w14:textId="3AE096D0" w:rsidR="00C67BC3" w:rsidRPr="00707B89" w:rsidRDefault="00C67BC3" w:rsidP="009E71D9">
      <w:pPr>
        <w:pStyle w:val="ListParagraph"/>
        <w:spacing w:after="0" w:line="240" w:lineRule="auto"/>
        <w:ind w:left="0" w:firstLine="848"/>
        <w:jc w:val="both"/>
        <w:rPr>
          <w:rFonts w:ascii="Times New Roman" w:hAnsi="Times New Roman" w:cs="Times New Roman"/>
          <w:bCs/>
          <w:sz w:val="24"/>
          <w:szCs w:val="24"/>
        </w:rPr>
      </w:pPr>
      <w:r w:rsidRPr="00707B89">
        <w:rPr>
          <w:rFonts w:ascii="Times New Roman" w:hAnsi="Times New Roman" w:cs="Times New Roman"/>
          <w:bCs/>
          <w:sz w:val="24"/>
          <w:szCs w:val="24"/>
        </w:rPr>
        <w:t>alineatul (3)</w:t>
      </w:r>
      <w:r w:rsidR="00744A47" w:rsidRPr="00707B89">
        <w:rPr>
          <w:rFonts w:ascii="Times New Roman" w:hAnsi="Times New Roman" w:cs="Times New Roman"/>
          <w:bCs/>
          <w:sz w:val="24"/>
          <w:szCs w:val="24"/>
        </w:rPr>
        <w:t>, (4) și (6)</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 xml:space="preserve">după </w:t>
      </w:r>
      <w:r w:rsidRPr="00707B89">
        <w:rPr>
          <w:rFonts w:ascii="Times New Roman" w:hAnsi="Times New Roman" w:cs="Times New Roman"/>
          <w:bCs/>
          <w:sz w:val="24"/>
          <w:szCs w:val="24"/>
        </w:rPr>
        <w:t>cuvintele</w:t>
      </w:r>
      <w:r w:rsidRPr="00707B89">
        <w:rPr>
          <w:rFonts w:ascii="Times New Roman" w:hAnsi="Times New Roman" w:cs="Times New Roman"/>
          <w:bCs/>
          <w:kern w:val="0"/>
          <w:sz w:val="24"/>
          <w:szCs w:val="24"/>
          <w14:ligatures w14:val="none"/>
        </w:rPr>
        <w:t xml:space="preserve"> „sancțiuni și/sau măsuri</w:t>
      </w:r>
      <w:r w:rsidR="00744A47" w:rsidRPr="00707B89">
        <w:rPr>
          <w:rFonts w:ascii="Times New Roman" w:hAnsi="Times New Roman" w:cs="Times New Roman"/>
          <w:bCs/>
          <w:kern w:val="0"/>
          <w:sz w:val="24"/>
          <w:szCs w:val="24"/>
          <w14:ligatures w14:val="none"/>
        </w:rPr>
        <w:t xml:space="preserve">, la orice formă gramaticală, </w:t>
      </w:r>
      <w:r w:rsidRPr="00707B89">
        <w:rPr>
          <w:rFonts w:ascii="Times New Roman" w:hAnsi="Times New Roman" w:cs="Times New Roman"/>
          <w:bCs/>
          <w:sz w:val="24"/>
          <w:szCs w:val="24"/>
        </w:rPr>
        <w:t>se introduce cuvântul „sancționatoare”</w:t>
      </w:r>
      <w:r w:rsidR="00744A47" w:rsidRPr="00707B89">
        <w:rPr>
          <w:rFonts w:ascii="Times New Roman" w:hAnsi="Times New Roman" w:cs="Times New Roman"/>
          <w:bCs/>
          <w:sz w:val="24"/>
          <w:szCs w:val="24"/>
        </w:rPr>
        <w:t>.</w:t>
      </w:r>
    </w:p>
    <w:p w14:paraId="0D168BF5" w14:textId="77777777" w:rsidR="00744A47" w:rsidRPr="00707B89" w:rsidRDefault="00744A47" w:rsidP="009E71D9">
      <w:pPr>
        <w:pStyle w:val="ListParagraph"/>
        <w:spacing w:after="0" w:line="240" w:lineRule="auto"/>
        <w:ind w:left="0" w:firstLine="848"/>
        <w:jc w:val="both"/>
        <w:rPr>
          <w:rFonts w:ascii="Times New Roman" w:hAnsi="Times New Roman" w:cs="Times New Roman"/>
          <w:bCs/>
          <w:sz w:val="24"/>
          <w:szCs w:val="24"/>
        </w:rPr>
      </w:pPr>
    </w:p>
    <w:p w14:paraId="2C2FDD45" w14:textId="100CD608" w:rsidR="00955FE5" w:rsidRPr="00707B89" w:rsidRDefault="00AB2DC4" w:rsidP="009E71D9">
      <w:pPr>
        <w:pStyle w:val="ListParagraph"/>
        <w:numPr>
          <w:ilvl w:val="0"/>
          <w:numId w:val="2"/>
        </w:numPr>
        <w:spacing w:after="0" w:line="240" w:lineRule="auto"/>
        <w:ind w:left="0" w:firstLine="568"/>
        <w:jc w:val="both"/>
        <w:rPr>
          <w:rFonts w:ascii="Times New Roman" w:hAnsi="Times New Roman" w:cs="Times New Roman"/>
          <w:bCs/>
          <w:sz w:val="24"/>
          <w:szCs w:val="24"/>
        </w:rPr>
      </w:pPr>
      <w:r w:rsidRPr="00707B89">
        <w:rPr>
          <w:rFonts w:ascii="Times New Roman" w:hAnsi="Times New Roman" w:cs="Times New Roman"/>
          <w:bCs/>
          <w:sz w:val="24"/>
          <w:szCs w:val="24"/>
        </w:rPr>
        <w:t>L</w:t>
      </w:r>
      <w:r w:rsidR="002F1DBF" w:rsidRPr="00707B89">
        <w:rPr>
          <w:rFonts w:ascii="Times New Roman" w:hAnsi="Times New Roman" w:cs="Times New Roman"/>
          <w:bCs/>
          <w:sz w:val="24"/>
          <w:szCs w:val="24"/>
        </w:rPr>
        <w:t xml:space="preserve">a articolul 322, alineatul (4), </w:t>
      </w:r>
      <w:r w:rsidRPr="00707B89">
        <w:rPr>
          <w:rFonts w:ascii="Times New Roman" w:hAnsi="Times New Roman" w:cs="Times New Roman"/>
          <w:bCs/>
          <w:sz w:val="24"/>
          <w:szCs w:val="24"/>
        </w:rPr>
        <w:t>cuvintele „lichidare silită” se substituie cu cuvintele „procedură obișnuită de insolvabilitate”.</w:t>
      </w:r>
    </w:p>
    <w:p w14:paraId="4D8A2D9F" w14:textId="77777777" w:rsidR="00744A47" w:rsidRPr="00707B89" w:rsidRDefault="00744A47" w:rsidP="0057068C">
      <w:pPr>
        <w:pStyle w:val="ListParagraph"/>
        <w:spacing w:after="0" w:line="240" w:lineRule="auto"/>
        <w:ind w:left="568"/>
        <w:jc w:val="both"/>
        <w:rPr>
          <w:rFonts w:ascii="Times New Roman" w:hAnsi="Times New Roman" w:cs="Times New Roman"/>
          <w:bCs/>
          <w:sz w:val="24"/>
          <w:szCs w:val="24"/>
        </w:rPr>
      </w:pPr>
    </w:p>
    <w:p w14:paraId="4C8E0111" w14:textId="4905082D" w:rsidR="002B4C1C" w:rsidRPr="00707B89" w:rsidRDefault="00023D1E"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Articolul 323 se </w:t>
      </w:r>
      <w:r w:rsidR="00773E57" w:rsidRPr="00707B89">
        <w:rPr>
          <w:rFonts w:ascii="Times New Roman" w:hAnsi="Times New Roman" w:cs="Times New Roman"/>
          <w:bCs/>
          <w:kern w:val="0"/>
          <w:sz w:val="24"/>
          <w:szCs w:val="24"/>
          <w14:ligatures w14:val="none"/>
        </w:rPr>
        <w:t>abrogă</w:t>
      </w:r>
      <w:r w:rsidRPr="00707B89">
        <w:rPr>
          <w:rFonts w:ascii="Times New Roman" w:hAnsi="Times New Roman" w:cs="Times New Roman"/>
          <w:bCs/>
          <w:kern w:val="0"/>
          <w:sz w:val="24"/>
          <w:szCs w:val="24"/>
          <w14:ligatures w14:val="none"/>
        </w:rPr>
        <w:t>.</w:t>
      </w:r>
    </w:p>
    <w:p w14:paraId="611770E6" w14:textId="77777777" w:rsidR="00744A47" w:rsidRPr="00707B89" w:rsidRDefault="00744A47" w:rsidP="0057068C">
      <w:pPr>
        <w:pStyle w:val="ListParagraph"/>
        <w:spacing w:after="0" w:line="240" w:lineRule="auto"/>
        <w:ind w:left="568"/>
        <w:jc w:val="both"/>
        <w:rPr>
          <w:rFonts w:ascii="Times New Roman" w:hAnsi="Times New Roman" w:cs="Times New Roman"/>
          <w:bCs/>
          <w:kern w:val="0"/>
          <w:sz w:val="24"/>
          <w:szCs w:val="24"/>
          <w14:ligatures w14:val="none"/>
        </w:rPr>
      </w:pPr>
    </w:p>
    <w:p w14:paraId="73E98AE6" w14:textId="10C9FEBF" w:rsidR="00023D1E" w:rsidRPr="00707B89" w:rsidRDefault="00ED15BD" w:rsidP="009E71D9">
      <w:pPr>
        <w:pStyle w:val="ListParagraph"/>
        <w:numPr>
          <w:ilvl w:val="0"/>
          <w:numId w:val="2"/>
        </w:numPr>
        <w:spacing w:after="0" w:line="240" w:lineRule="auto"/>
        <w:ind w:left="0"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w:t>
      </w:r>
      <w:r w:rsidR="00BF609E" w:rsidRPr="00707B89">
        <w:rPr>
          <w:rFonts w:ascii="Times New Roman" w:hAnsi="Times New Roman" w:cs="Times New Roman"/>
          <w:bCs/>
          <w:kern w:val="0"/>
          <w:sz w:val="24"/>
          <w:szCs w:val="24"/>
          <w14:ligatures w14:val="none"/>
        </w:rPr>
        <w:t>e completează cu Titlurile</w:t>
      </w:r>
      <w:r w:rsidR="00023D1E" w:rsidRPr="00707B89">
        <w:rPr>
          <w:rFonts w:ascii="Times New Roman" w:hAnsi="Times New Roman" w:cs="Times New Roman"/>
          <w:bCs/>
          <w:kern w:val="0"/>
          <w:sz w:val="24"/>
          <w:szCs w:val="24"/>
          <w14:ligatures w14:val="none"/>
        </w:rPr>
        <w:t xml:space="preserve"> VII </w:t>
      </w:r>
      <w:r w:rsidR="00BF609E" w:rsidRPr="00707B89">
        <w:rPr>
          <w:rFonts w:ascii="Times New Roman" w:hAnsi="Times New Roman" w:cs="Times New Roman"/>
          <w:bCs/>
          <w:kern w:val="0"/>
          <w:sz w:val="24"/>
          <w:szCs w:val="24"/>
          <w14:ligatures w14:val="none"/>
        </w:rPr>
        <w:t xml:space="preserve">– IX, </w:t>
      </w:r>
      <w:r w:rsidR="00023D1E" w:rsidRPr="00707B89">
        <w:rPr>
          <w:rFonts w:ascii="Times New Roman" w:hAnsi="Times New Roman" w:cs="Times New Roman"/>
          <w:bCs/>
          <w:kern w:val="0"/>
          <w:sz w:val="24"/>
          <w:szCs w:val="24"/>
          <w14:ligatures w14:val="none"/>
        </w:rPr>
        <w:t>cu următorul cuprins:</w:t>
      </w:r>
    </w:p>
    <w:p w14:paraId="369220A0" w14:textId="77777777" w:rsidR="00023D1E" w:rsidRPr="00707B89" w:rsidRDefault="00023D1E" w:rsidP="009E71D9">
      <w:pPr>
        <w:spacing w:after="0" w:line="240" w:lineRule="auto"/>
        <w:jc w:val="both"/>
        <w:rPr>
          <w:rFonts w:ascii="Times New Roman" w:hAnsi="Times New Roman" w:cs="Times New Roman"/>
          <w:bCs/>
          <w:kern w:val="0"/>
          <w:sz w:val="24"/>
          <w:szCs w:val="24"/>
          <w14:ligatures w14:val="none"/>
        </w:rPr>
      </w:pPr>
    </w:p>
    <w:p w14:paraId="2955CE32" w14:textId="5B531D7E" w:rsidR="00023D1E" w:rsidRPr="00707B89" w:rsidRDefault="00744A47"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Cs/>
          <w:kern w:val="0"/>
          <w:sz w:val="24"/>
          <w:szCs w:val="24"/>
          <w14:ligatures w14:val="none"/>
        </w:rPr>
        <w:t>„</w:t>
      </w:r>
      <w:r w:rsidR="00023D1E" w:rsidRPr="00707B89">
        <w:rPr>
          <w:rFonts w:ascii="Times New Roman" w:hAnsi="Times New Roman" w:cs="Times New Roman"/>
          <w:b/>
          <w:bCs/>
          <w:kern w:val="0"/>
          <w:sz w:val="24"/>
          <w:szCs w:val="24"/>
          <w14:ligatures w14:val="none"/>
        </w:rPr>
        <w:t>TITLUL VII</w:t>
      </w:r>
    </w:p>
    <w:p w14:paraId="713E6459" w14:textId="070834DF" w:rsidR="00023D1E" w:rsidRPr="00707B89" w:rsidRDefault="00023D1E" w:rsidP="009E71D9">
      <w:pPr>
        <w:spacing w:after="0" w:line="240" w:lineRule="auto"/>
        <w:jc w:val="center"/>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 xml:space="preserve">RELAȚII CU </w:t>
      </w:r>
      <w:r w:rsidR="008159CF" w:rsidRPr="00707B89">
        <w:rPr>
          <w:rFonts w:ascii="Times New Roman" w:hAnsi="Times New Roman" w:cs="Times New Roman"/>
          <w:b/>
          <w:bCs/>
          <w:kern w:val="0"/>
          <w:sz w:val="24"/>
          <w:szCs w:val="24"/>
          <w14:ligatures w14:val="none"/>
        </w:rPr>
        <w:t>STATE</w:t>
      </w:r>
      <w:r w:rsidRPr="00707B89">
        <w:rPr>
          <w:rFonts w:ascii="Times New Roman" w:hAnsi="Times New Roman" w:cs="Times New Roman"/>
          <w:b/>
          <w:bCs/>
          <w:kern w:val="0"/>
          <w:sz w:val="24"/>
          <w:szCs w:val="24"/>
          <w14:ligatures w14:val="none"/>
        </w:rPr>
        <w:t xml:space="preserve"> TERȚE</w:t>
      </w:r>
    </w:p>
    <w:p w14:paraId="7452EF22" w14:textId="5A805F52" w:rsidR="008159CF" w:rsidRPr="00707B89" w:rsidRDefault="00023D1E" w:rsidP="009E71D9">
      <w:pPr>
        <w:spacing w:after="0" w:line="240" w:lineRule="auto"/>
        <w:ind w:firstLine="567"/>
        <w:jc w:val="both"/>
        <w:rPr>
          <w:rFonts w:ascii="Times New Roman" w:hAnsi="Times New Roman" w:cs="Times New Roman"/>
          <w:bCs/>
          <w:sz w:val="24"/>
          <w:szCs w:val="24"/>
        </w:rPr>
      </w:pPr>
      <w:bookmarkStart w:id="31" w:name="_Hlk223533368"/>
      <w:r w:rsidRPr="00707B89">
        <w:rPr>
          <w:rFonts w:ascii="Times New Roman" w:hAnsi="Times New Roman" w:cs="Times New Roman"/>
          <w:bCs/>
          <w:kern w:val="0"/>
          <w:sz w:val="24"/>
          <w:szCs w:val="24"/>
          <w14:ligatures w14:val="none"/>
        </w:rPr>
        <w:t> „</w:t>
      </w:r>
      <w:r w:rsidR="008159CF" w:rsidRPr="00581C67">
        <w:rPr>
          <w:rFonts w:ascii="Times New Roman" w:hAnsi="Times New Roman" w:cs="Times New Roman"/>
          <w:b/>
          <w:sz w:val="24"/>
          <w:szCs w:val="24"/>
        </w:rPr>
        <w:t>Articolul 32</w:t>
      </w:r>
      <w:r w:rsidR="00744A47" w:rsidRPr="00581C67">
        <w:rPr>
          <w:rFonts w:ascii="Times New Roman" w:hAnsi="Times New Roman" w:cs="Times New Roman"/>
          <w:b/>
          <w:sz w:val="24"/>
          <w:szCs w:val="24"/>
        </w:rPr>
        <w:t>4</w:t>
      </w:r>
      <w:r w:rsidR="008159CF" w:rsidRPr="00581C67">
        <w:rPr>
          <w:rFonts w:ascii="Times New Roman" w:hAnsi="Times New Roman" w:cs="Times New Roman"/>
          <w:b/>
          <w:sz w:val="24"/>
          <w:szCs w:val="24"/>
        </w:rPr>
        <w:t>.</w:t>
      </w:r>
      <w:r w:rsidR="008159CF" w:rsidRPr="00707B89">
        <w:rPr>
          <w:rFonts w:ascii="Times New Roman" w:hAnsi="Times New Roman" w:cs="Times New Roman"/>
          <w:bCs/>
          <w:sz w:val="24"/>
          <w:szCs w:val="24"/>
        </w:rPr>
        <w:t xml:space="preserve"> – </w:t>
      </w:r>
      <w:r w:rsidR="008159CF" w:rsidRPr="00707B89">
        <w:rPr>
          <w:rFonts w:ascii="Times New Roman" w:hAnsi="Times New Roman" w:cs="Times New Roman"/>
          <w:bCs/>
          <w:kern w:val="0"/>
          <w:sz w:val="24"/>
          <w:szCs w:val="24"/>
          <w14:ligatures w14:val="none"/>
        </w:rPr>
        <w:t>(1) Republica Moldova poate încheia acorduri bilaterale cu un stat terț până la data intrării în vigoare a unui acord încheiat la nivelul Uniunii Europene cu statul terț respectiv</w:t>
      </w:r>
      <w:r w:rsidR="008159CF" w:rsidRPr="00707B89">
        <w:rPr>
          <w:rFonts w:ascii="Times New Roman" w:hAnsi="Times New Roman" w:cs="Times New Roman"/>
          <w:bCs/>
          <w:sz w:val="24"/>
          <w:szCs w:val="24"/>
          <w:shd w:val="clear" w:color="auto" w:fill="FFFFFF"/>
        </w:rPr>
        <w:t>,</w:t>
      </w:r>
      <w:r w:rsidR="008159CF" w:rsidRPr="00707B89">
        <w:rPr>
          <w:rFonts w:ascii="Times New Roman" w:hAnsi="Times New Roman" w:cs="Times New Roman"/>
          <w:bCs/>
          <w:kern w:val="0"/>
          <w:sz w:val="24"/>
          <w:szCs w:val="24"/>
          <w14:ligatures w14:val="none"/>
        </w:rPr>
        <w:t xml:space="preserve"> în măsura în care aceste acorduri bilaterale sunt conforme cu prezentul titlu, în special în următoarele situații:</w:t>
      </w:r>
    </w:p>
    <w:p w14:paraId="2CACE27D"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în cazurile în care o instituţie-mamă dintr-un stat terț are instituţii, filiale sau sucursale în situaţia în care sucursalele respective sunt considerate semnificative în două sau mai multe state membre;</w:t>
      </w:r>
    </w:p>
    <w:p w14:paraId="7F79A80D"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b) în cazurile în care o întreprindere-mamă care este stabilită într-un stat membru și are o filială sau o sucursală semnificativă în cel puţin un alt stat membru deţine una sau mai multe instituţii-filiale în state terţe; </w:t>
      </w:r>
    </w:p>
    <w:p w14:paraId="79310855"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în cazurile în care o instituţie care este stabilită într-un stat membru și are o întreprindere-mamă, o filială sau o sucursală semnificativă în cel puţin un alt stat membru deţine una sau mai multe sucursale într-una sau mai multe state terţe.</w:t>
      </w:r>
    </w:p>
    <w:p w14:paraId="6919B0C5" w14:textId="77777777" w:rsidR="008159CF" w:rsidRPr="00707B89" w:rsidRDefault="008159C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(2) Acordurile bilaterale, prevăzute la alin.(1), se referă la modalitățile de cooperare dintre Banca Națională a Moldovei, în calitate de autoritate de rezoluție, și autoritățile relevante din state terțe, printre altele, cu scopul de a face schimb de informații referitor la planificarea redresării și rezoluției în ceea ce privește instituțiile, instituțiile financiare, întreprinderile-mamă și instituțiile din statul terț.</w:t>
      </w:r>
    </w:p>
    <w:p w14:paraId="199F5434"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Acordurile menționate la alin.(1) își propun să garanteze în special instituirea de procese și mecanisme de cooperare între Banca Națională a Moldovei, în calitate de autoritate de rezoluție, și autoritățile relevante din statul terț în vederea îndeplinirii a unor sau tuturor sarcinilor și exercitarea a unor sau tuturor competențelor:</w:t>
      </w:r>
    </w:p>
    <w:p w14:paraId="106E122E" w14:textId="77777777" w:rsidR="008159CF" w:rsidRPr="00707B89" w:rsidRDefault="008159CF" w:rsidP="009E71D9">
      <w:pPr>
        <w:spacing w:after="0" w:line="240" w:lineRule="auto"/>
        <w:ind w:firstLine="567"/>
        <w:jc w:val="both"/>
        <w:rPr>
          <w:rStyle w:val="slitbdy"/>
          <w:rFonts w:ascii="Times New Roman" w:hAnsi="Times New Roman" w:cs="Times New Roman"/>
          <w:bCs/>
          <w:sz w:val="24"/>
          <w:szCs w:val="24"/>
          <w:bdr w:val="none" w:sz="0" w:space="0" w:color="auto" w:frame="1"/>
          <w:shd w:val="clear" w:color="auto" w:fill="FFFFFF"/>
        </w:rPr>
      </w:pPr>
      <w:r w:rsidRPr="00707B89">
        <w:rPr>
          <w:rStyle w:val="slitttl"/>
          <w:rFonts w:ascii="Times New Roman" w:hAnsi="Times New Roman" w:cs="Times New Roman"/>
          <w:bCs/>
          <w:sz w:val="24"/>
          <w:szCs w:val="24"/>
          <w:bdr w:val="none" w:sz="0" w:space="0" w:color="auto" w:frame="1"/>
          <w:shd w:val="clear" w:color="auto" w:fill="FFFFFF"/>
        </w:rPr>
        <w:t>a)</w:t>
      </w:r>
      <w:r w:rsidRPr="00707B89">
        <w:rPr>
          <w:rStyle w:val="slit"/>
          <w:rFonts w:ascii="Times New Roman" w:hAnsi="Times New Roman" w:cs="Times New Roman"/>
          <w:bCs/>
          <w:sz w:val="24"/>
          <w:szCs w:val="24"/>
          <w:bdr w:val="dotted" w:sz="6" w:space="0" w:color="FEFEFE" w:frame="1"/>
          <w:shd w:val="clear" w:color="auto" w:fill="FFFFFF"/>
        </w:rPr>
        <w:t> </w:t>
      </w:r>
      <w:r w:rsidRPr="00707B89">
        <w:rPr>
          <w:rStyle w:val="slitbdy"/>
          <w:rFonts w:ascii="Times New Roman" w:hAnsi="Times New Roman" w:cs="Times New Roman"/>
          <w:bCs/>
          <w:sz w:val="24"/>
          <w:szCs w:val="24"/>
          <w:bdr w:val="none" w:sz="0" w:space="0" w:color="auto" w:frame="1"/>
          <w:shd w:val="clear" w:color="auto" w:fill="FFFFFF"/>
        </w:rPr>
        <w:t>elaborarea de planuri de rezoluție în conformitate cu prevederile </w:t>
      </w:r>
      <w:r w:rsidRPr="00707B89">
        <w:rPr>
          <w:rStyle w:val="slgi"/>
          <w:rFonts w:ascii="Times New Roman" w:hAnsi="Times New Roman" w:cs="Times New Roman"/>
          <w:bCs/>
          <w:sz w:val="24"/>
          <w:szCs w:val="24"/>
          <w:bdr w:val="none" w:sz="0" w:space="0" w:color="auto" w:frame="1"/>
          <w:shd w:val="clear" w:color="auto" w:fill="FFFFFF"/>
        </w:rPr>
        <w:t>art.</w:t>
      </w:r>
      <w:bookmarkStart w:id="32" w:name="_Hlk223696924"/>
      <w:r w:rsidRPr="00707B89">
        <w:rPr>
          <w:rStyle w:val="slgi"/>
          <w:rFonts w:ascii="Times New Roman" w:hAnsi="Times New Roman" w:cs="Times New Roman"/>
          <w:bCs/>
          <w:sz w:val="24"/>
          <w:szCs w:val="24"/>
          <w:bdr w:val="none" w:sz="0" w:space="0" w:color="auto" w:frame="1"/>
          <w:shd w:val="clear" w:color="auto" w:fill="FFFFFF"/>
        </w:rPr>
        <w:t>23-31</w:t>
      </w:r>
      <w:r w:rsidRPr="00707B89">
        <w:rPr>
          <w:rStyle w:val="slgi"/>
          <w:rFonts w:ascii="Times New Roman" w:hAnsi="Times New Roman" w:cs="Times New Roman"/>
          <w:bCs/>
          <w:sz w:val="24"/>
          <w:szCs w:val="24"/>
          <w:bdr w:val="none" w:sz="0" w:space="0" w:color="auto" w:frame="1"/>
          <w:shd w:val="clear" w:color="auto" w:fill="FFFFFF"/>
          <w:vertAlign w:val="superscript"/>
        </w:rPr>
        <w:t>23</w:t>
      </w:r>
      <w:r w:rsidRPr="00707B89">
        <w:rPr>
          <w:rStyle w:val="slitbdy"/>
          <w:rFonts w:ascii="Times New Roman" w:hAnsi="Times New Roman" w:cs="Times New Roman"/>
          <w:bCs/>
          <w:sz w:val="24"/>
          <w:szCs w:val="24"/>
          <w:bdr w:val="none" w:sz="0" w:space="0" w:color="auto" w:frame="1"/>
          <w:shd w:val="clear" w:color="auto" w:fill="FFFFFF"/>
        </w:rPr>
        <w:t> </w:t>
      </w:r>
      <w:bookmarkEnd w:id="32"/>
      <w:r w:rsidRPr="00707B89">
        <w:rPr>
          <w:rStyle w:val="slitbdy"/>
          <w:rFonts w:ascii="Times New Roman" w:hAnsi="Times New Roman" w:cs="Times New Roman"/>
          <w:bCs/>
          <w:sz w:val="24"/>
          <w:szCs w:val="24"/>
          <w:bdr w:val="none" w:sz="0" w:space="0" w:color="auto" w:frame="1"/>
          <w:shd w:val="clear" w:color="auto" w:fill="FFFFFF"/>
        </w:rPr>
        <w:t>și cu cerințe similare impuse de legislația statului terț respectiv;</w:t>
      </w:r>
    </w:p>
    <w:p w14:paraId="69BC2688" w14:textId="77777777" w:rsidR="008159CF" w:rsidRPr="00707B89" w:rsidRDefault="008159CF" w:rsidP="009E71D9">
      <w:pPr>
        <w:spacing w:after="0" w:line="240" w:lineRule="auto"/>
        <w:ind w:firstLine="567"/>
        <w:jc w:val="both"/>
        <w:rPr>
          <w:rStyle w:val="spar"/>
          <w:rFonts w:ascii="Times New Roman" w:hAnsi="Times New Roman" w:cs="Times New Roman"/>
          <w:bCs/>
          <w:sz w:val="24"/>
          <w:szCs w:val="24"/>
          <w:bdr w:val="none" w:sz="0" w:space="0" w:color="auto" w:frame="1"/>
          <w:shd w:val="clear" w:color="auto" w:fill="FFFFFF"/>
        </w:rPr>
      </w:pPr>
      <w:r w:rsidRPr="00707B89">
        <w:rPr>
          <w:rStyle w:val="slitttl"/>
          <w:rFonts w:ascii="Times New Roman" w:hAnsi="Times New Roman" w:cs="Times New Roman"/>
          <w:bCs/>
          <w:sz w:val="24"/>
          <w:szCs w:val="24"/>
          <w:bdr w:val="none" w:sz="0" w:space="0" w:color="auto" w:frame="1"/>
          <w:shd w:val="clear" w:color="auto" w:fill="FFFFFF"/>
        </w:rPr>
        <w:t>b)</w:t>
      </w:r>
      <w:r w:rsidRPr="00707B89">
        <w:rPr>
          <w:rStyle w:val="slit"/>
          <w:rFonts w:ascii="Times New Roman" w:hAnsi="Times New Roman" w:cs="Times New Roman"/>
          <w:bCs/>
          <w:sz w:val="24"/>
          <w:szCs w:val="24"/>
          <w:bdr w:val="dotted" w:sz="6" w:space="0" w:color="FEFEFE" w:frame="1"/>
          <w:shd w:val="clear" w:color="auto" w:fill="FFFFFF"/>
        </w:rPr>
        <w:t> </w:t>
      </w:r>
      <w:r w:rsidRPr="00707B89">
        <w:rPr>
          <w:rStyle w:val="slitbdy"/>
          <w:rFonts w:ascii="Times New Roman" w:hAnsi="Times New Roman" w:cs="Times New Roman"/>
          <w:bCs/>
          <w:sz w:val="24"/>
          <w:szCs w:val="24"/>
          <w:bdr w:val="none" w:sz="0" w:space="0" w:color="auto" w:frame="1"/>
          <w:shd w:val="clear" w:color="auto" w:fill="FFFFFF"/>
        </w:rPr>
        <w:t>evaluarea posibilităților de soluționare ale acestor instituții și grupuri în conformitate cu prevederile </w:t>
      </w:r>
      <w:r w:rsidRPr="00707B89">
        <w:rPr>
          <w:rStyle w:val="slgi"/>
          <w:rFonts w:ascii="Times New Roman" w:hAnsi="Times New Roman" w:cs="Times New Roman"/>
          <w:bCs/>
          <w:sz w:val="24"/>
          <w:szCs w:val="24"/>
          <w:bdr w:val="none" w:sz="0" w:space="0" w:color="auto" w:frame="1"/>
          <w:shd w:val="clear" w:color="auto" w:fill="FFFFFF"/>
        </w:rPr>
        <w:t>art.</w:t>
      </w:r>
      <w:bookmarkStart w:id="33" w:name="_Hlk223696946"/>
      <w:r w:rsidRPr="00707B89">
        <w:rPr>
          <w:rStyle w:val="slgi"/>
          <w:rFonts w:ascii="Times New Roman" w:hAnsi="Times New Roman" w:cs="Times New Roman"/>
          <w:bCs/>
          <w:sz w:val="24"/>
          <w:szCs w:val="24"/>
          <w:bdr w:val="none" w:sz="0" w:space="0" w:color="auto" w:frame="1"/>
          <w:shd w:val="clear" w:color="auto" w:fill="FFFFFF"/>
        </w:rPr>
        <w:t>32-34</w:t>
      </w:r>
      <w:r w:rsidRPr="00707B89">
        <w:rPr>
          <w:rStyle w:val="slgi"/>
          <w:rFonts w:ascii="Times New Roman" w:hAnsi="Times New Roman" w:cs="Times New Roman"/>
          <w:bCs/>
          <w:sz w:val="24"/>
          <w:szCs w:val="24"/>
          <w:bdr w:val="none" w:sz="0" w:space="0" w:color="auto" w:frame="1"/>
          <w:shd w:val="clear" w:color="auto" w:fill="FFFFFF"/>
          <w:vertAlign w:val="superscript"/>
        </w:rPr>
        <w:t>4</w:t>
      </w:r>
      <w:r w:rsidRPr="00707B89">
        <w:rPr>
          <w:rStyle w:val="slgi"/>
          <w:rFonts w:ascii="Times New Roman" w:hAnsi="Times New Roman" w:cs="Times New Roman"/>
          <w:bCs/>
          <w:sz w:val="24"/>
          <w:szCs w:val="24"/>
          <w:bdr w:val="none" w:sz="0" w:space="0" w:color="auto" w:frame="1"/>
          <w:shd w:val="clear" w:color="auto" w:fill="FFFFFF"/>
        </w:rPr>
        <w:t xml:space="preserve"> </w:t>
      </w:r>
      <w:bookmarkEnd w:id="33"/>
      <w:r w:rsidRPr="00707B89">
        <w:rPr>
          <w:rStyle w:val="slitbdy"/>
          <w:rFonts w:ascii="Times New Roman" w:hAnsi="Times New Roman" w:cs="Times New Roman"/>
          <w:bCs/>
          <w:sz w:val="24"/>
          <w:szCs w:val="24"/>
          <w:bdr w:val="none" w:sz="0" w:space="0" w:color="auto" w:frame="1"/>
          <w:shd w:val="clear" w:color="auto" w:fill="FFFFFF"/>
        </w:rPr>
        <w:t>și cu cerințe similare impuse de legislația țării terțe respective;</w:t>
      </w:r>
    </w:p>
    <w:p w14:paraId="721F159B" w14:textId="77777777" w:rsidR="008159CF" w:rsidRPr="00707B89" w:rsidRDefault="008159CF" w:rsidP="009E71D9">
      <w:pPr>
        <w:spacing w:after="0" w:line="240" w:lineRule="auto"/>
        <w:ind w:firstLine="567"/>
        <w:jc w:val="both"/>
        <w:rPr>
          <w:rStyle w:val="slitbdy"/>
          <w:rFonts w:ascii="Times New Roman" w:hAnsi="Times New Roman" w:cs="Times New Roman"/>
          <w:bCs/>
          <w:sz w:val="24"/>
          <w:szCs w:val="24"/>
          <w:bdr w:val="none" w:sz="0" w:space="0" w:color="auto" w:frame="1"/>
          <w:shd w:val="clear" w:color="auto" w:fill="FFFFFF"/>
        </w:rPr>
      </w:pPr>
      <w:r w:rsidRPr="00707B89">
        <w:rPr>
          <w:rStyle w:val="slitttl"/>
          <w:rFonts w:ascii="Times New Roman" w:hAnsi="Times New Roman" w:cs="Times New Roman"/>
          <w:bCs/>
          <w:sz w:val="24"/>
          <w:szCs w:val="24"/>
          <w:bdr w:val="none" w:sz="0" w:space="0" w:color="auto" w:frame="1"/>
          <w:shd w:val="clear" w:color="auto" w:fill="FFFFFF"/>
        </w:rPr>
        <w:t>c)</w:t>
      </w:r>
      <w:r w:rsidRPr="00707B89">
        <w:rPr>
          <w:rStyle w:val="slit"/>
          <w:rFonts w:ascii="Times New Roman" w:hAnsi="Times New Roman" w:cs="Times New Roman"/>
          <w:bCs/>
          <w:sz w:val="24"/>
          <w:szCs w:val="24"/>
          <w:bdr w:val="dotted" w:sz="6" w:space="0" w:color="FEFEFE" w:frame="1"/>
          <w:shd w:val="clear" w:color="auto" w:fill="FFFFFF"/>
        </w:rPr>
        <w:t> </w:t>
      </w:r>
      <w:r w:rsidRPr="00707B89">
        <w:rPr>
          <w:rStyle w:val="slitbdy"/>
          <w:rFonts w:ascii="Times New Roman" w:hAnsi="Times New Roman" w:cs="Times New Roman"/>
          <w:bCs/>
          <w:sz w:val="24"/>
          <w:szCs w:val="24"/>
          <w:bdr w:val="none" w:sz="0" w:space="0" w:color="auto" w:frame="1"/>
          <w:shd w:val="clear" w:color="auto" w:fill="FFFFFF"/>
        </w:rPr>
        <w:t>aplicarea competențelor de abordare sau înlăturare a obstacolelor din calea posibilităților de soluționare în conformitate cu prevederile </w:t>
      </w:r>
      <w:r w:rsidRPr="00707B89">
        <w:rPr>
          <w:rStyle w:val="slgi"/>
          <w:rFonts w:ascii="Times New Roman" w:hAnsi="Times New Roman" w:cs="Times New Roman"/>
          <w:bCs/>
          <w:sz w:val="24"/>
          <w:szCs w:val="24"/>
          <w:bdr w:val="none" w:sz="0" w:space="0" w:color="auto" w:frame="1"/>
          <w:shd w:val="clear" w:color="auto" w:fill="FFFFFF"/>
        </w:rPr>
        <w:t>art.</w:t>
      </w:r>
      <w:bookmarkStart w:id="34" w:name="_Hlk223696968"/>
      <w:r w:rsidRPr="00707B89">
        <w:rPr>
          <w:rStyle w:val="slgi"/>
          <w:rFonts w:ascii="Times New Roman" w:hAnsi="Times New Roman" w:cs="Times New Roman"/>
          <w:bCs/>
          <w:sz w:val="24"/>
          <w:szCs w:val="24"/>
          <w:bdr w:val="none" w:sz="0" w:space="0" w:color="auto" w:frame="1"/>
          <w:shd w:val="clear" w:color="auto" w:fill="FFFFFF"/>
        </w:rPr>
        <w:t>35-41</w:t>
      </w:r>
      <w:r w:rsidRPr="00707B89">
        <w:rPr>
          <w:rStyle w:val="slgi"/>
          <w:rFonts w:ascii="Times New Roman" w:hAnsi="Times New Roman" w:cs="Times New Roman"/>
          <w:bCs/>
          <w:sz w:val="24"/>
          <w:szCs w:val="24"/>
          <w:bdr w:val="none" w:sz="0" w:space="0" w:color="auto" w:frame="1"/>
          <w:shd w:val="clear" w:color="auto" w:fill="FFFFFF"/>
          <w:vertAlign w:val="superscript"/>
        </w:rPr>
        <w:t>8</w:t>
      </w:r>
      <w:r w:rsidRPr="00707B89">
        <w:rPr>
          <w:rStyle w:val="slitbdy"/>
          <w:rFonts w:ascii="Times New Roman" w:hAnsi="Times New Roman" w:cs="Times New Roman"/>
          <w:bCs/>
          <w:sz w:val="24"/>
          <w:szCs w:val="24"/>
          <w:bdr w:val="none" w:sz="0" w:space="0" w:color="auto" w:frame="1"/>
          <w:shd w:val="clear" w:color="auto" w:fill="FFFFFF"/>
        </w:rPr>
        <w:t> </w:t>
      </w:r>
      <w:bookmarkEnd w:id="34"/>
      <w:r w:rsidRPr="00707B89">
        <w:rPr>
          <w:rStyle w:val="slitbdy"/>
          <w:rFonts w:ascii="Times New Roman" w:hAnsi="Times New Roman" w:cs="Times New Roman"/>
          <w:bCs/>
          <w:sz w:val="24"/>
          <w:szCs w:val="24"/>
          <w:bdr w:val="none" w:sz="0" w:space="0" w:color="auto" w:frame="1"/>
          <w:shd w:val="clear" w:color="auto" w:fill="FFFFFF"/>
        </w:rPr>
        <w:t>și a oricăror altor competențe similare prevăzute de legislația statului terț respectiv;</w:t>
      </w:r>
    </w:p>
    <w:p w14:paraId="2D8CD239" w14:textId="77777777" w:rsidR="008159CF" w:rsidRPr="00707B89" w:rsidRDefault="008159CF" w:rsidP="009E71D9">
      <w:pPr>
        <w:spacing w:after="0" w:line="240" w:lineRule="auto"/>
        <w:ind w:firstLine="567"/>
        <w:jc w:val="both"/>
        <w:rPr>
          <w:rStyle w:val="slitbdy"/>
          <w:rFonts w:ascii="Times New Roman" w:hAnsi="Times New Roman" w:cs="Times New Roman"/>
          <w:bCs/>
          <w:sz w:val="24"/>
          <w:szCs w:val="24"/>
          <w:bdr w:val="none" w:sz="0" w:space="0" w:color="auto" w:frame="1"/>
          <w:shd w:val="clear" w:color="auto" w:fill="FFFFFF"/>
        </w:rPr>
      </w:pPr>
      <w:r w:rsidRPr="00707B89">
        <w:rPr>
          <w:rStyle w:val="slitttl"/>
          <w:rFonts w:ascii="Times New Roman" w:hAnsi="Times New Roman" w:cs="Times New Roman"/>
          <w:bCs/>
          <w:sz w:val="24"/>
          <w:szCs w:val="24"/>
          <w:bdr w:val="none" w:sz="0" w:space="0" w:color="auto" w:frame="1"/>
          <w:shd w:val="clear" w:color="auto" w:fill="FFFFFF"/>
        </w:rPr>
        <w:t>d)</w:t>
      </w:r>
      <w:r w:rsidRPr="00707B89">
        <w:rPr>
          <w:rStyle w:val="slit"/>
          <w:rFonts w:ascii="Times New Roman" w:hAnsi="Times New Roman" w:cs="Times New Roman"/>
          <w:bCs/>
          <w:sz w:val="24"/>
          <w:szCs w:val="24"/>
          <w:bdr w:val="dotted" w:sz="6" w:space="0" w:color="FEFEFE" w:frame="1"/>
          <w:shd w:val="clear" w:color="auto" w:fill="FFFFFF"/>
        </w:rPr>
        <w:t> </w:t>
      </w:r>
      <w:r w:rsidRPr="00707B89">
        <w:rPr>
          <w:rStyle w:val="slitbdy"/>
          <w:rFonts w:ascii="Times New Roman" w:hAnsi="Times New Roman" w:cs="Times New Roman"/>
          <w:bCs/>
          <w:sz w:val="24"/>
          <w:szCs w:val="24"/>
          <w:bdr w:val="none" w:sz="0" w:space="0" w:color="auto" w:frame="1"/>
          <w:shd w:val="clear" w:color="auto" w:fill="FFFFFF"/>
        </w:rPr>
        <w:t>aplicarea măsurilor de intervenție timpurie în conformitate cu prevederile </w:t>
      </w:r>
      <w:r w:rsidRPr="00707B89">
        <w:rPr>
          <w:rStyle w:val="slgi"/>
          <w:rFonts w:ascii="Times New Roman" w:hAnsi="Times New Roman" w:cs="Times New Roman"/>
          <w:bCs/>
          <w:sz w:val="24"/>
          <w:szCs w:val="24"/>
          <w:bdr w:val="none" w:sz="0" w:space="0" w:color="auto" w:frame="1"/>
          <w:shd w:val="clear" w:color="auto" w:fill="FFFFFF"/>
        </w:rPr>
        <w:t>art.42-44</w:t>
      </w:r>
      <w:r w:rsidRPr="00707B89">
        <w:rPr>
          <w:rStyle w:val="slitbdy"/>
          <w:rFonts w:ascii="Times New Roman" w:hAnsi="Times New Roman" w:cs="Times New Roman"/>
          <w:bCs/>
          <w:sz w:val="24"/>
          <w:szCs w:val="24"/>
          <w:bdr w:val="none" w:sz="0" w:space="0" w:color="auto" w:frame="1"/>
          <w:shd w:val="clear" w:color="auto" w:fill="FFFFFF"/>
        </w:rPr>
        <w:t> și a oricăror altor competențe similare prevăzute de legislația statului terț respectiv;</w:t>
      </w:r>
    </w:p>
    <w:p w14:paraId="7750A125" w14:textId="77777777"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Style w:val="slitttl"/>
          <w:rFonts w:ascii="Times New Roman" w:hAnsi="Times New Roman" w:cs="Times New Roman"/>
          <w:bCs/>
          <w:sz w:val="24"/>
          <w:szCs w:val="24"/>
          <w:bdr w:val="none" w:sz="0" w:space="0" w:color="auto" w:frame="1"/>
          <w:shd w:val="clear" w:color="auto" w:fill="FFFFFF"/>
        </w:rPr>
        <w:t>e)</w:t>
      </w:r>
      <w:r w:rsidRPr="00707B89">
        <w:rPr>
          <w:rStyle w:val="slit"/>
          <w:rFonts w:ascii="Times New Roman" w:hAnsi="Times New Roman" w:cs="Times New Roman"/>
          <w:bCs/>
          <w:sz w:val="24"/>
          <w:szCs w:val="24"/>
          <w:bdr w:val="dotted" w:sz="6" w:space="0" w:color="FEFEFE" w:frame="1"/>
          <w:shd w:val="clear" w:color="auto" w:fill="FFFFFF"/>
        </w:rPr>
        <w:t> </w:t>
      </w:r>
      <w:r w:rsidRPr="00707B89">
        <w:rPr>
          <w:rStyle w:val="slitbdy"/>
          <w:rFonts w:ascii="Times New Roman" w:hAnsi="Times New Roman" w:cs="Times New Roman"/>
          <w:bCs/>
          <w:sz w:val="24"/>
          <w:szCs w:val="24"/>
          <w:bdr w:val="none" w:sz="0" w:space="0" w:color="auto" w:frame="1"/>
          <w:shd w:val="clear" w:color="auto" w:fill="FFFFFF"/>
        </w:rPr>
        <w:t>aplicarea instrumentelor de rezoluție și exercitarea competențelor de rezoluție, precum și a unor competențe similare care pot fi exercitate de către autoritățile relevante din statul terț respectiv.</w:t>
      </w:r>
    </w:p>
    <w:p w14:paraId="7A3094A7" w14:textId="10E65A60" w:rsidR="00023D1E" w:rsidRPr="00707B89" w:rsidRDefault="00023D1E"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lastRenderedPageBreak/>
        <w:t>(4) Acordurile menționate la alin</w:t>
      </w:r>
      <w:r w:rsidR="008159CF"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1) nu conțin dispoziții care să vizeze în mod individual vreo instituție, instituție financiară, întreprindere-mamă sau instituție dintr-</w:t>
      </w:r>
      <w:r w:rsidR="008159CF" w:rsidRPr="00707B89">
        <w:rPr>
          <w:rFonts w:ascii="Times New Roman" w:hAnsi="Times New Roman" w:cs="Times New Roman"/>
          <w:bCs/>
          <w:kern w:val="0"/>
          <w:sz w:val="24"/>
          <w:szCs w:val="24"/>
          <w14:ligatures w14:val="none"/>
        </w:rPr>
        <w:t>un stat terț</w:t>
      </w:r>
      <w:r w:rsidRPr="00707B89">
        <w:rPr>
          <w:rFonts w:ascii="Times New Roman" w:hAnsi="Times New Roman" w:cs="Times New Roman"/>
          <w:bCs/>
          <w:kern w:val="0"/>
          <w:sz w:val="24"/>
          <w:szCs w:val="24"/>
          <w14:ligatures w14:val="none"/>
        </w:rPr>
        <w:t>.</w:t>
      </w:r>
      <w:bookmarkEnd w:id="31"/>
    </w:p>
    <w:p w14:paraId="21639088" w14:textId="77777777" w:rsidR="00744A47" w:rsidRPr="00707B89" w:rsidRDefault="00744A47" w:rsidP="009E71D9">
      <w:pPr>
        <w:spacing w:after="0" w:line="240" w:lineRule="auto"/>
        <w:ind w:firstLine="567"/>
        <w:jc w:val="both"/>
        <w:rPr>
          <w:rFonts w:ascii="Times New Roman" w:hAnsi="Times New Roman" w:cs="Times New Roman"/>
          <w:bCs/>
          <w:sz w:val="24"/>
          <w:szCs w:val="24"/>
        </w:rPr>
      </w:pPr>
    </w:p>
    <w:p w14:paraId="43E93819" w14:textId="09D31B72" w:rsidR="008159CF" w:rsidRPr="00707B89" w:rsidRDefault="008159CF"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32</w:t>
      </w:r>
      <w:r w:rsidR="00744A47" w:rsidRPr="00581C67">
        <w:rPr>
          <w:rFonts w:ascii="Times New Roman" w:hAnsi="Times New Roman" w:cs="Times New Roman"/>
          <w:b/>
          <w:sz w:val="24"/>
          <w:szCs w:val="24"/>
        </w:rPr>
        <w:t>5</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Prezentul articol se aplică în legătură cu procedurile de rezoluție din state terțe </w:t>
      </w:r>
      <w:r w:rsidRPr="00707B89">
        <w:rPr>
          <w:rFonts w:ascii="Times New Roman" w:hAnsi="Times New Roman" w:cs="Times New Roman"/>
          <w:bCs/>
          <w:kern w:val="0"/>
          <w:sz w:val="24"/>
          <w:szCs w:val="24"/>
          <w14:ligatures w14:val="none"/>
        </w:rPr>
        <w:t>cu excepția cazului în care intră în vigoare un acord internațional menționat la art.32</w:t>
      </w:r>
      <w:r w:rsidR="00744A47" w:rsidRPr="00707B89">
        <w:rPr>
          <w:rFonts w:ascii="Times New Roman" w:hAnsi="Times New Roman" w:cs="Times New Roman"/>
          <w:bCs/>
          <w:kern w:val="0"/>
          <w:sz w:val="24"/>
          <w:szCs w:val="24"/>
          <w14:ligatures w14:val="none"/>
        </w:rPr>
        <w:t>4</w:t>
      </w:r>
      <w:r w:rsidRPr="00707B89">
        <w:rPr>
          <w:rFonts w:ascii="Times New Roman" w:hAnsi="Times New Roman" w:cs="Times New Roman"/>
          <w:bCs/>
          <w:kern w:val="0"/>
          <w:sz w:val="24"/>
          <w:szCs w:val="24"/>
          <w14:ligatures w14:val="none"/>
        </w:rPr>
        <w:t xml:space="preserve"> alin.(1) cu statul terț relevant și până la momentul intrării în vigoare a acestui acord. Prezentul articol se aplică și ulterior intrării în vigoare a unui acord internațional, menționat la art.32</w:t>
      </w:r>
      <w:r w:rsidR="00744A47" w:rsidRPr="00707B89">
        <w:rPr>
          <w:rFonts w:ascii="Times New Roman" w:hAnsi="Times New Roman" w:cs="Times New Roman"/>
          <w:bCs/>
          <w:kern w:val="0"/>
          <w:sz w:val="24"/>
          <w:szCs w:val="24"/>
          <w14:ligatures w14:val="none"/>
        </w:rPr>
        <w:t>4</w:t>
      </w:r>
      <w:r w:rsidRPr="00707B89">
        <w:rPr>
          <w:rFonts w:ascii="Times New Roman" w:hAnsi="Times New Roman" w:cs="Times New Roman"/>
          <w:bCs/>
          <w:kern w:val="0"/>
          <w:sz w:val="24"/>
          <w:szCs w:val="24"/>
          <w14:ligatures w14:val="none"/>
        </w:rPr>
        <w:t xml:space="preserve"> alin.(1), cu statul terț relevant, în măsura în care recunoașterea și punerea în aplicare a  procedurilor de rezoluție din tatul terț nu sunt reglementate prin acordul respectiv. </w:t>
      </w:r>
    </w:p>
    <w:p w14:paraId="6519E741" w14:textId="02D09F03"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Naţională a Moldovei poate participa, în cadrul unui colegiu de rezoluţie european instituit în condiţiile prevăzute la art.</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12</w:t>
      </w:r>
      <w:r w:rsidRPr="00707B89">
        <w:rPr>
          <w:rFonts w:ascii="Times New Roman" w:hAnsi="Times New Roman" w:cs="Times New Roman"/>
          <w:bCs/>
          <w:kern w:val="0"/>
          <w:sz w:val="24"/>
          <w:szCs w:val="24"/>
          <w14:ligatures w14:val="none"/>
        </w:rPr>
        <w:t>, la adoptarea unei decizii comune cu privire la oportunitatea recunoaşterii, cu excepţia cazurilor prevăzute la art.32</w:t>
      </w:r>
      <w:r w:rsidR="00744A47" w:rsidRPr="00707B89">
        <w:rPr>
          <w:rFonts w:ascii="Times New Roman" w:hAnsi="Times New Roman" w:cs="Times New Roman"/>
          <w:bCs/>
          <w:kern w:val="0"/>
          <w:sz w:val="24"/>
          <w:szCs w:val="24"/>
          <w14:ligatures w14:val="none"/>
        </w:rPr>
        <w:t>6</w:t>
      </w:r>
      <w:r w:rsidRPr="00707B89">
        <w:rPr>
          <w:rFonts w:ascii="Times New Roman" w:hAnsi="Times New Roman" w:cs="Times New Roman"/>
          <w:bCs/>
          <w:kern w:val="0"/>
          <w:sz w:val="24"/>
          <w:szCs w:val="24"/>
          <w14:ligatures w14:val="none"/>
        </w:rPr>
        <w:t>, a procedurilor de rezoluţie ale statelor terţe privind instituțiile sau întreprinderile-mamă din statele terțe care:</w:t>
      </w:r>
    </w:p>
    <w:p w14:paraId="2DC99017"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au filiale stabilite în Uniunea Europeană în două sau mai multe state membre sau sucursale din Uniunea Europeană situate și considerate semnificative de două sau mai multe state membre; sau</w:t>
      </w:r>
    </w:p>
    <w:p w14:paraId="28A99647"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dețin, în orice alt mod, active, drepturi sau obligații situate în două sau mai multe state membre sau sunt reglementate de dreptul statelor membre respective.</w:t>
      </w:r>
    </w:p>
    <w:p w14:paraId="0CF6E60E"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În cazul în care se adoptă decizia comună privind recunoaşterea procedurilor de rezoluţie dintr-un stat terţ, Banca Naţională a Moldovei, în calitate de autoritate de rezoluţie, face demersuri pentru executarea procedurilor de rezoluţie recunoscute din statul terţ prin aplicarea în mod corespunzător a dispoziţiilor relevante din prezenta lege.</w:t>
      </w:r>
    </w:p>
    <w:p w14:paraId="76E46CC4" w14:textId="1870EB3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În absenţa unei decizii comune a autorităţilor de rezoluţie participante la colegiul de rezoluţie european sau dacă nu există un colegiu de rezoluţie european, Banca Naţională a Moldovei, în calitate de autoritate de rezoluţie, ia o decizie cu privire la oportunitatea recunoaşterii şi a executării, cu excepţia cazurilor prevăzute la art.32</w:t>
      </w:r>
      <w:r w:rsidR="00744A47" w:rsidRPr="00707B89">
        <w:rPr>
          <w:rFonts w:ascii="Times New Roman" w:hAnsi="Times New Roman" w:cs="Times New Roman"/>
          <w:bCs/>
          <w:kern w:val="0"/>
          <w:sz w:val="24"/>
          <w:szCs w:val="24"/>
          <w14:ligatures w14:val="none"/>
        </w:rPr>
        <w:t>6</w:t>
      </w:r>
      <w:r w:rsidRPr="00707B89">
        <w:rPr>
          <w:rFonts w:ascii="Times New Roman" w:hAnsi="Times New Roman" w:cs="Times New Roman"/>
          <w:bCs/>
          <w:kern w:val="0"/>
          <w:sz w:val="24"/>
          <w:szCs w:val="24"/>
          <w14:ligatures w14:val="none"/>
        </w:rPr>
        <w:t>, a procedurilor de rezoluţie dintr-un stat terţ privind o instituție sau o întreprindere-mamă dintr-un stat terț.</w:t>
      </w:r>
    </w:p>
    <w:p w14:paraId="342D988F"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(4) Decizia trebuie să țină seama în mod corespunzător de interesele fiecărui stat membru în care își desfășoară activitatea o instituție sau o întreprindere-mamă dintr-un stat terț și în special de impactul potențial al recunoașterii și al punerii în aplicare a procedurilor de rezoluție din statul terț asupra celorlalte părți ale grupului și stabilității financiare din statele membre respective.</w:t>
      </w:r>
    </w:p>
    <w:p w14:paraId="504485B5" w14:textId="77777777"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(5) Banca Națională a Moldovei, în calitate de autoritate de rezoluție, este abilitată, cel puțin:</w:t>
      </w:r>
    </w:p>
    <w:p w14:paraId="6FCA4917" w14:textId="77777777"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să-și exercite competențele de rezoluție în legătură cu:</w:t>
      </w:r>
    </w:p>
    <w:p w14:paraId="642506D1"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  activele unei instituții sau întreprinderi-mamă dintr-un stat terț care sunt situate în Republica Moldova sau care sunt reglementate de legislația din Republica Moldova;</w:t>
      </w:r>
    </w:p>
    <w:p w14:paraId="76A3108D" w14:textId="307CBF5E"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(ii) drepturile sau obligațiile unei instituții dintr-</w:t>
      </w:r>
      <w:r w:rsidR="008159CF" w:rsidRPr="00707B89">
        <w:rPr>
          <w:rFonts w:ascii="Times New Roman" w:hAnsi="Times New Roman" w:cs="Times New Roman"/>
          <w:bCs/>
          <w:kern w:val="0"/>
          <w:sz w:val="24"/>
          <w:szCs w:val="24"/>
          <w14:ligatures w14:val="none"/>
        </w:rPr>
        <w:t>un stat terț</w:t>
      </w:r>
      <w:r w:rsidRPr="00707B89">
        <w:rPr>
          <w:rFonts w:ascii="Times New Roman" w:hAnsi="Times New Roman" w:cs="Times New Roman"/>
          <w:bCs/>
          <w:kern w:val="0"/>
          <w:sz w:val="24"/>
          <w:szCs w:val="24"/>
          <w14:ligatures w14:val="none"/>
        </w:rPr>
        <w:t xml:space="preserve"> care sunt înregistrate de sucursala din Uniune în Republica Moldova, sau care sunt reglementate de legislația din Republica Moldova ori pentru care există creanțe care pot fi executate în Republica Moldova privind astfel de drepturi sau obligații;</w:t>
      </w:r>
    </w:p>
    <w:p w14:paraId="68BEEC41" w14:textId="77777777"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efectuarea transferului de acțiuni sau instrumente de proprietate într-o filială din Uniune stabilită în Republica Moldova, inclusiv solicitând unei alte persoane să întreprindă măsuri pentru efectuarea acestui transfer;</w:t>
      </w:r>
    </w:p>
    <w:p w14:paraId="72E57283"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exercitarea competențelor prevăzute la art.246-249, 250-251, 252-258, în legătură cu drepturile oricărei părți dintr-un contract cu o entitate menționată la alin.(2) din prezentul articol, atunci când aceste competențe sunt necesare pentru a executa proceduri de rezoluție din statele terțe; și</w:t>
      </w:r>
    </w:p>
    <w:p w14:paraId="6766F9F5" w14:textId="150A99B2"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d) retragerea caracterului executoriu al oricărui drept contractual de a rezilia, lichida sau accelera contracte, de a aduce atingere drepturilor contractuale ale entităților menționate la alin.(2) și ale altor entități din grup, în cazul în care un astfel de drept decurge din </w:t>
      </w:r>
      <w:r w:rsidR="00826497" w:rsidRPr="00707B89">
        <w:rPr>
          <w:rFonts w:ascii="Times New Roman" w:hAnsi="Times New Roman" w:cs="Times New Roman"/>
          <w:bCs/>
          <w:kern w:val="0"/>
          <w:sz w:val="24"/>
          <w:szCs w:val="24"/>
          <w14:ligatures w14:val="none"/>
        </w:rPr>
        <w:t xml:space="preserve">acțiunile </w:t>
      </w:r>
      <w:r w:rsidRPr="00707B89">
        <w:rPr>
          <w:rFonts w:ascii="Times New Roman" w:hAnsi="Times New Roman" w:cs="Times New Roman"/>
          <w:bCs/>
          <w:kern w:val="0"/>
          <w:sz w:val="24"/>
          <w:szCs w:val="24"/>
          <w14:ligatures w14:val="none"/>
        </w:rPr>
        <w:t xml:space="preserve">de rezoluție luate cu privire la instituția dintr-un stat terț, întreprinderea-mamă a entităților respective sau la alte entități din grup, fie de autoritatea de rezoluție dintr-un stat terț, fie în temeiul cerințelor legale sau de reglementare privind mecanismele de rezoluție din țara respectivă, cu condiția să fie în </w:t>
      </w:r>
      <w:r w:rsidRPr="00707B89">
        <w:rPr>
          <w:rFonts w:ascii="Times New Roman" w:hAnsi="Times New Roman" w:cs="Times New Roman"/>
          <w:bCs/>
          <w:kern w:val="0"/>
          <w:sz w:val="24"/>
          <w:szCs w:val="24"/>
          <w14:ligatures w14:val="none"/>
        </w:rPr>
        <w:lastRenderedPageBreak/>
        <w:t>continuare îndeplinite obligațiile materiale stabilite prin contract, inclusiv obligațiile de plată și de livrare și furnizarea de garanții.</w:t>
      </w:r>
    </w:p>
    <w:p w14:paraId="74901B45"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(6) Banca Națională a Moldovei, în calitate de autoritate de rezoluție, poate întreprinde, atunci când este necesar în interesul public, acțiuni de rezoluție cu privire la o întreprindere-mamă din Republica Moldova în cazul în care autoritatea relevantă din statul terț stabilește că o instituție care este înregistrată în statul terț respectiv îndeplinește condițiile pentru declanșarea procedurii de rezoluție în conformitate cu legislația statului terț respectiv. În acest scop, Banca Națională a Moldovei, în calitate de autoritate de rezoluție, este împuternicită să utilizeze orice competențe în materie de rezoluție cu privire la respectiva întreprindere-mamă din Republica Moldova, și se aplică art.241-245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w:t>
      </w:r>
    </w:p>
    <w:p w14:paraId="760BE832" w14:textId="170D0602"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(7) Recunoașterea și executarea procedurilor de rezoluție din state terțe nu aduc atingere procedurilor obișnuite de insolvabilitate derulate în temeiul legislației naționale aplicabile, după caz, în conformitate cu prezenta lege.</w:t>
      </w:r>
    </w:p>
    <w:p w14:paraId="69AC297B" w14:textId="77777777" w:rsidR="005112BD" w:rsidRPr="00707B89" w:rsidRDefault="005112BD" w:rsidP="009E71D9">
      <w:pPr>
        <w:spacing w:after="0" w:line="240" w:lineRule="auto"/>
        <w:ind w:firstLine="567"/>
        <w:jc w:val="both"/>
        <w:rPr>
          <w:rFonts w:ascii="Times New Roman" w:hAnsi="Times New Roman" w:cs="Times New Roman"/>
          <w:bCs/>
          <w:kern w:val="0"/>
          <w:sz w:val="24"/>
          <w:szCs w:val="24"/>
          <w14:ligatures w14:val="none"/>
        </w:rPr>
      </w:pPr>
    </w:p>
    <w:p w14:paraId="41D7B2CF" w14:textId="75282D51" w:rsidR="008159CF" w:rsidRPr="00707B89" w:rsidRDefault="008159CF"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32</w:t>
      </w:r>
      <w:r w:rsidR="005112BD" w:rsidRPr="00581C67">
        <w:rPr>
          <w:rFonts w:ascii="Times New Roman" w:hAnsi="Times New Roman" w:cs="Times New Roman"/>
          <w:b/>
          <w:sz w:val="24"/>
          <w:szCs w:val="24"/>
        </w:rPr>
        <w:t>6</w:t>
      </w:r>
      <w:r w:rsidRPr="00581C67">
        <w:rPr>
          <w:rFonts w:ascii="Times New Roman" w:hAnsi="Times New Roman" w:cs="Times New Roman"/>
          <w:b/>
          <w:sz w:val="24"/>
          <w:szCs w:val="24"/>
        </w:rPr>
        <w:t>. -</w:t>
      </w:r>
      <w:r w:rsidRPr="00707B89">
        <w:rPr>
          <w:rFonts w:ascii="Times New Roman" w:hAnsi="Times New Roman" w:cs="Times New Roman"/>
          <w:bCs/>
          <w:sz w:val="24"/>
          <w:szCs w:val="24"/>
        </w:rPr>
        <w:t xml:space="preserve"> </w:t>
      </w:r>
      <w:r w:rsidRPr="00707B89">
        <w:rPr>
          <w:rFonts w:ascii="Times New Roman" w:hAnsi="Times New Roman" w:cs="Times New Roman"/>
          <w:bCs/>
          <w:kern w:val="0"/>
          <w:sz w:val="24"/>
          <w:szCs w:val="24"/>
          <w14:ligatures w14:val="none"/>
        </w:rPr>
        <w:t>După consultarea altor autorități de rezoluție, în cazul în care s-a instituit un colegiu de rezoluție european în condițiile prevăzute la art.</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8</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12</w:t>
      </w:r>
      <w:r w:rsidRPr="00707B89">
        <w:rPr>
          <w:rFonts w:ascii="Times New Roman" w:hAnsi="Times New Roman" w:cs="Times New Roman"/>
          <w:bCs/>
          <w:kern w:val="0"/>
          <w:sz w:val="24"/>
          <w:szCs w:val="24"/>
          <w14:ligatures w14:val="none"/>
        </w:rPr>
        <w:t>, Banca Națională a Moldovei, în calitatea de autoritate de rezoluție, poate refuza recunoașterea sau executarea procedurilor de rezoluție din state terțe prevăzute de art.32</w:t>
      </w:r>
      <w:r w:rsidR="005112BD" w:rsidRPr="00707B8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 xml:space="preserve"> alin.(1), în cazul în care consideră:</w:t>
      </w:r>
    </w:p>
    <w:p w14:paraId="0AF397BA"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că procedurile de rezoluție din statul terț ar avea efecte negative asupra stabilității financiare din Republica Moldova sau că procedurile respective ar avea efecte negative asupra stabilității financiare a unui alt stat membru;</w:t>
      </w:r>
    </w:p>
    <w:p w14:paraId="3E107CF5" w14:textId="215F7031"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că pentru realizarea unuia sau mai multora dintre obiectivele rezoluției este necesară întreprinderea unei acțiuni de rezoluție independente în conformitate cu prevederile art.32</w:t>
      </w:r>
      <w:r w:rsidR="005112BD" w:rsidRPr="00707B89">
        <w:rPr>
          <w:rFonts w:ascii="Times New Roman" w:hAnsi="Times New Roman" w:cs="Times New Roman"/>
          <w:bCs/>
          <w:kern w:val="0"/>
          <w:sz w:val="24"/>
          <w:szCs w:val="24"/>
          <w14:ligatures w14:val="none"/>
        </w:rPr>
        <w:t>7</w:t>
      </w:r>
      <w:r w:rsidRPr="00707B89">
        <w:rPr>
          <w:rFonts w:ascii="Times New Roman" w:hAnsi="Times New Roman" w:cs="Times New Roman"/>
          <w:bCs/>
          <w:kern w:val="0"/>
          <w:sz w:val="24"/>
          <w:szCs w:val="24"/>
          <w14:ligatures w14:val="none"/>
        </w:rPr>
        <w:t> în legătură cu o sucursală în Republica Moldova;</w:t>
      </w:r>
    </w:p>
    <w:p w14:paraId="19969A4C"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creditorii, inclusiv în special deponenții localizați sau care trebuie plătiți într-un stat membru, nu ar beneficia de același tratament ca cel al creditorilor din statul terț și deponenții cu drepturi legale similare conform procedurii de rezoluție din statul terț de origine.</w:t>
      </w:r>
    </w:p>
    <w:p w14:paraId="41AA208A" w14:textId="71814442" w:rsidR="008159CF" w:rsidRPr="00707B89" w:rsidRDefault="008159C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 d) că, după consultarea cu Ministerul Finanțelor, în calitate de minister competent, recunoașterea sau executarea procedurii de rezoluție din statul terț ar avea implicații </w:t>
      </w:r>
      <w:r w:rsidR="00707B89" w:rsidRPr="00707B89">
        <w:rPr>
          <w:rFonts w:ascii="Times New Roman" w:hAnsi="Times New Roman" w:cs="Times New Roman"/>
          <w:bCs/>
          <w:kern w:val="0"/>
          <w:sz w:val="24"/>
          <w:szCs w:val="24"/>
          <w14:ligatures w14:val="none"/>
        </w:rPr>
        <w:t>financiare</w:t>
      </w:r>
      <w:r w:rsidRPr="00707B89">
        <w:rPr>
          <w:rFonts w:ascii="Times New Roman" w:hAnsi="Times New Roman" w:cs="Times New Roman"/>
          <w:bCs/>
          <w:kern w:val="0"/>
          <w:sz w:val="24"/>
          <w:szCs w:val="24"/>
          <w14:ligatures w14:val="none"/>
        </w:rPr>
        <w:t xml:space="preserve"> semnificative pentru Republica Moldova; sau</w:t>
      </w:r>
    </w:p>
    <w:p w14:paraId="43C1C5F2" w14:textId="39BF20DD"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că efectele unei asemenea recunoașteri sau executări ar contraveni legislației naționale aplicabile.</w:t>
      </w:r>
    </w:p>
    <w:p w14:paraId="7BD3BAE3" w14:textId="28497A4E" w:rsidR="00023D1E" w:rsidRPr="00707B89" w:rsidRDefault="00023D1E"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32</w:t>
      </w:r>
      <w:r w:rsidR="005112BD" w:rsidRPr="00581C67">
        <w:rPr>
          <w:rFonts w:ascii="Times New Roman" w:hAnsi="Times New Roman" w:cs="Times New Roman"/>
          <w:b/>
          <w:sz w:val="24"/>
          <w:szCs w:val="24"/>
        </w:rPr>
        <w:t>7</w:t>
      </w:r>
      <w:r w:rsidR="008159CF" w:rsidRPr="00581C67">
        <w:rPr>
          <w:rFonts w:ascii="Times New Roman" w:hAnsi="Times New Roman" w:cs="Times New Roman"/>
          <w:b/>
          <w:kern w:val="0"/>
          <w:sz w:val="24"/>
          <w:szCs w:val="24"/>
          <w14:ligatures w14:val="none"/>
        </w:rPr>
        <w:t>.-</w:t>
      </w:r>
      <w:r w:rsidR="008159CF"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1) Banca Națională a Moldovei, în calitatea de autoritate de rezoluție, deține competențele necesare pentru a lua măsuri în raport cu o sucursală în Republica Moldova a unei instituții dintr-</w:t>
      </w:r>
      <w:r w:rsidR="008159CF" w:rsidRPr="00707B89">
        <w:rPr>
          <w:rFonts w:ascii="Times New Roman" w:hAnsi="Times New Roman" w:cs="Times New Roman"/>
          <w:bCs/>
          <w:kern w:val="0"/>
          <w:sz w:val="24"/>
          <w:szCs w:val="24"/>
          <w14:ligatures w14:val="none"/>
        </w:rPr>
        <w:t>un stat terț</w:t>
      </w:r>
      <w:r w:rsidRPr="00707B89">
        <w:rPr>
          <w:rFonts w:ascii="Times New Roman" w:hAnsi="Times New Roman" w:cs="Times New Roman"/>
          <w:bCs/>
          <w:kern w:val="0"/>
          <w:sz w:val="24"/>
          <w:szCs w:val="24"/>
          <w14:ligatures w14:val="none"/>
        </w:rPr>
        <w:t xml:space="preserve"> care nu face obiectul niciunei proceduri de rezoluție dintr-</w:t>
      </w:r>
      <w:r w:rsidR="008159CF" w:rsidRPr="00707B89">
        <w:rPr>
          <w:rFonts w:ascii="Times New Roman" w:hAnsi="Times New Roman" w:cs="Times New Roman"/>
          <w:bCs/>
          <w:kern w:val="0"/>
          <w:sz w:val="24"/>
          <w:szCs w:val="24"/>
          <w14:ligatures w14:val="none"/>
        </w:rPr>
        <w:t>un stat terț</w:t>
      </w:r>
      <w:r w:rsidRPr="00707B89">
        <w:rPr>
          <w:rFonts w:ascii="Times New Roman" w:hAnsi="Times New Roman" w:cs="Times New Roman"/>
          <w:bCs/>
          <w:kern w:val="0"/>
          <w:sz w:val="24"/>
          <w:szCs w:val="24"/>
          <w14:ligatures w14:val="none"/>
        </w:rPr>
        <w:t xml:space="preserve"> sau care face obiectul unei proceduri dintr-</w:t>
      </w:r>
      <w:r w:rsidR="008159CF" w:rsidRPr="00707B89">
        <w:rPr>
          <w:rFonts w:ascii="Times New Roman" w:hAnsi="Times New Roman" w:cs="Times New Roman"/>
          <w:bCs/>
          <w:kern w:val="0"/>
          <w:sz w:val="24"/>
          <w:szCs w:val="24"/>
          <w14:ligatures w14:val="none"/>
        </w:rPr>
        <w:t>un stat terț</w:t>
      </w:r>
      <w:r w:rsidRPr="00707B89">
        <w:rPr>
          <w:rFonts w:ascii="Times New Roman" w:hAnsi="Times New Roman" w:cs="Times New Roman"/>
          <w:bCs/>
          <w:kern w:val="0"/>
          <w:sz w:val="24"/>
          <w:szCs w:val="24"/>
          <w14:ligatures w14:val="none"/>
        </w:rPr>
        <w:t xml:space="preserve"> și se aplică una dintre situațiile prevăzute la art.32</w:t>
      </w:r>
      <w:r w:rsidR="005112BD" w:rsidRPr="00707B89">
        <w:rPr>
          <w:rFonts w:ascii="Times New Roman" w:hAnsi="Times New Roman" w:cs="Times New Roman"/>
          <w:bCs/>
          <w:kern w:val="0"/>
          <w:sz w:val="24"/>
          <w:szCs w:val="24"/>
          <w14:ligatures w14:val="none"/>
        </w:rPr>
        <w:t>6</w:t>
      </w:r>
      <w:r w:rsidRPr="00707B89">
        <w:rPr>
          <w:rFonts w:ascii="Times New Roman" w:hAnsi="Times New Roman" w:cs="Times New Roman"/>
          <w:bCs/>
          <w:kern w:val="0"/>
          <w:sz w:val="24"/>
          <w:szCs w:val="24"/>
          <w14:ligatures w14:val="none"/>
        </w:rPr>
        <w:t>.</w:t>
      </w:r>
    </w:p>
    <w:p w14:paraId="04B59ED7" w14:textId="25E5DAFA"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Dispozițiile art.241-245</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se aplică exercitării competențe</w:t>
      </w:r>
      <w:r w:rsidR="005112BD" w:rsidRPr="00707B89">
        <w:rPr>
          <w:rFonts w:ascii="Times New Roman" w:hAnsi="Times New Roman" w:cs="Times New Roman"/>
          <w:bCs/>
          <w:kern w:val="0"/>
          <w:sz w:val="24"/>
          <w:szCs w:val="24"/>
          <w14:ligatures w14:val="none"/>
        </w:rPr>
        <w:t>lor prevăzute la alin.(1)</w:t>
      </w:r>
      <w:r w:rsidRPr="00707B89">
        <w:rPr>
          <w:rFonts w:ascii="Times New Roman" w:hAnsi="Times New Roman" w:cs="Times New Roman"/>
          <w:bCs/>
          <w:kern w:val="0"/>
          <w:sz w:val="24"/>
          <w:szCs w:val="24"/>
          <w14:ligatures w14:val="none"/>
        </w:rPr>
        <w:t>.</w:t>
      </w:r>
    </w:p>
    <w:p w14:paraId="469B41B2" w14:textId="77777777"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 Banca Națională a Moldovei, în calitatea de autoritate de rezoluție, este abilitată să exercite competențele prevăzute la alin.(1) în cazul în care aceasta consideră că aplicarea unei acțiuni este necesară în interesul public și dacă cel puțin una dintre următoarele condiții este îndeplinită:</w:t>
      </w:r>
    </w:p>
    <w:p w14:paraId="4D342E38" w14:textId="6E84366A" w:rsidR="00023D1E" w:rsidRPr="00707B89" w:rsidRDefault="00023D1E"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a) sucursala situată în Republica Moldova nu mai îndeplinește sau este probabil să nu mai îndeplinească condițiile impuse de legislația națională aplicabilă pentru autorizarea și funcționare în Republica Moldova și nu există nicio perspectivă potrivit căreia vreo măsură a sectorului privat ori vreo măsură de supraveghere sau vreo măsură întreprinsă de </w:t>
      </w:r>
      <w:r w:rsidR="008159CF" w:rsidRPr="00707B89">
        <w:rPr>
          <w:rFonts w:ascii="Times New Roman" w:hAnsi="Times New Roman" w:cs="Times New Roman"/>
          <w:bCs/>
          <w:kern w:val="0"/>
          <w:sz w:val="24"/>
          <w:szCs w:val="24"/>
          <w14:ligatures w14:val="none"/>
        </w:rPr>
        <w:t>statul terț relevant</w:t>
      </w:r>
      <w:r w:rsidRPr="00707B89">
        <w:rPr>
          <w:rFonts w:ascii="Times New Roman" w:hAnsi="Times New Roman" w:cs="Times New Roman"/>
          <w:bCs/>
          <w:kern w:val="0"/>
          <w:sz w:val="24"/>
          <w:szCs w:val="24"/>
          <w14:ligatures w14:val="none"/>
        </w:rPr>
        <w:t xml:space="preserve"> ar putea restabili conformitatea sucursalei sau preveni intrarea sa în situația de dificultate, într-un interval de timp considerat de Banca Națională a Moldovei, în calitate de autoritate de rezoluție, ca fiind rezonabil;</w:t>
      </w:r>
    </w:p>
    <w:p w14:paraId="139CCB84" w14:textId="77777777" w:rsidR="008159CF" w:rsidRPr="00707B89" w:rsidRDefault="008159C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b) instituția din statul terț este, în opinia Băncii Naționale a Moldovei, în calitatea de autoritate de rezoluție, incapabilă, reticentă sau pasibilă de a se afla în incapacitate să își achite obligațiile față de creditorii din Uniunea Europeană, ori obligațiile create sau înregistrate prin sucursala sa, pe măsură ce acestea devin exigibile, iar Banca Națională a Moldovei, în calitatea sa </w:t>
      </w:r>
      <w:r w:rsidRPr="00707B89">
        <w:rPr>
          <w:rFonts w:ascii="Times New Roman" w:hAnsi="Times New Roman" w:cs="Times New Roman"/>
          <w:bCs/>
          <w:kern w:val="0"/>
          <w:sz w:val="24"/>
          <w:szCs w:val="24"/>
          <w14:ligatures w14:val="none"/>
        </w:rPr>
        <w:lastRenderedPageBreak/>
        <w:t>de autoritate de rezoluție, consideră că nicio procedură de rezoluție sau de insolvabilitate din statul terț nu a fost sau nu va fi declanșată în legătură cu respectiva instituție din statul terț într-un interval de timp rezonabil;</w:t>
      </w:r>
    </w:p>
    <w:p w14:paraId="3AE2821E" w14:textId="61287DA3"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c) autoritatea relevantă din </w:t>
      </w:r>
      <w:r w:rsidR="008159CF" w:rsidRPr="00707B89">
        <w:rPr>
          <w:rFonts w:ascii="Times New Roman" w:hAnsi="Times New Roman" w:cs="Times New Roman"/>
          <w:bCs/>
          <w:kern w:val="0"/>
          <w:sz w:val="24"/>
          <w:szCs w:val="24"/>
          <w14:ligatures w14:val="none"/>
        </w:rPr>
        <w:t>statul terț</w:t>
      </w:r>
      <w:r w:rsidRPr="00707B89">
        <w:rPr>
          <w:rFonts w:ascii="Times New Roman" w:hAnsi="Times New Roman" w:cs="Times New Roman"/>
          <w:bCs/>
          <w:kern w:val="0"/>
          <w:sz w:val="24"/>
          <w:szCs w:val="24"/>
          <w14:ligatures w14:val="none"/>
        </w:rPr>
        <w:t xml:space="preserve"> a inițiat o procedură de rezoluție în legătură cu instituția din </w:t>
      </w:r>
      <w:r w:rsidR="008159CF" w:rsidRPr="00707B89">
        <w:rPr>
          <w:rFonts w:ascii="Times New Roman" w:hAnsi="Times New Roman" w:cs="Times New Roman"/>
          <w:bCs/>
          <w:kern w:val="0"/>
          <w:sz w:val="24"/>
          <w:szCs w:val="24"/>
          <w14:ligatures w14:val="none"/>
        </w:rPr>
        <w:t>statul terț</w:t>
      </w:r>
      <w:r w:rsidRPr="00707B89">
        <w:rPr>
          <w:rFonts w:ascii="Times New Roman" w:hAnsi="Times New Roman" w:cs="Times New Roman"/>
          <w:bCs/>
          <w:kern w:val="0"/>
          <w:sz w:val="24"/>
          <w:szCs w:val="24"/>
          <w14:ligatures w14:val="none"/>
        </w:rPr>
        <w:t xml:space="preserve"> sau a notificat Banca Națională a Moldovei, în calitate de autoritate de rezoluție, intenția sa de a iniția o astfel de procedură.</w:t>
      </w:r>
    </w:p>
    <w:p w14:paraId="1EA67FC8" w14:textId="77777777" w:rsidR="00023D1E" w:rsidRPr="00707B89" w:rsidRDefault="00023D1E"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 xml:space="preserve">(4) În cazul în care Banca Națională a Moldovei, în calitatea de autoritate de rezoluție, </w:t>
      </w:r>
      <w:r w:rsidRPr="00707B89">
        <w:rPr>
          <w:rFonts w:ascii="Times New Roman" w:hAnsi="Times New Roman" w:cs="Times New Roman"/>
          <w:bCs/>
          <w:sz w:val="24"/>
          <w:szCs w:val="24"/>
          <w:shd w:val="clear" w:color="auto" w:fill="FFFFFF"/>
        </w:rPr>
        <w:t>întreprinde o acțiune independentă în legătură cu o sucursală din Republica Moldova, aceasta </w:t>
      </w:r>
      <w:r w:rsidRPr="00707B89">
        <w:rPr>
          <w:rFonts w:ascii="Times New Roman" w:hAnsi="Times New Roman" w:cs="Times New Roman"/>
          <w:bCs/>
          <w:kern w:val="0"/>
          <w:sz w:val="24"/>
          <w:szCs w:val="24"/>
          <w14:ligatures w14:val="none"/>
        </w:rPr>
        <w:t>are în vedere obiectivele rezoluției și întreprinde acțiunea în conformitate cu următoarele principii și cerințe, în măsura în care acestea sunt relevante:</w:t>
      </w:r>
    </w:p>
    <w:p w14:paraId="7480EF0C" w14:textId="6968BD3D"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principiile stabilite la art.61;</w:t>
      </w:r>
    </w:p>
    <w:p w14:paraId="115FA5EF" w14:textId="38356C49"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cerințele referitoare la aplicarea instrumentelor de rezoluție art.72-84.</w:t>
      </w:r>
    </w:p>
    <w:p w14:paraId="7487EEFA" w14:textId="77777777" w:rsidR="005112BD" w:rsidRPr="00707B89" w:rsidRDefault="005112BD" w:rsidP="009E71D9">
      <w:pPr>
        <w:spacing w:after="0" w:line="240" w:lineRule="auto"/>
        <w:ind w:firstLine="567"/>
        <w:jc w:val="both"/>
        <w:rPr>
          <w:rFonts w:ascii="Times New Roman" w:hAnsi="Times New Roman" w:cs="Times New Roman"/>
          <w:bCs/>
          <w:kern w:val="0"/>
          <w:sz w:val="24"/>
          <w:szCs w:val="24"/>
          <w14:ligatures w14:val="none"/>
        </w:rPr>
      </w:pPr>
    </w:p>
    <w:p w14:paraId="22226991" w14:textId="3C52120E" w:rsidR="008159CF" w:rsidRPr="00707B89" w:rsidRDefault="008159CF"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kern w:val="0"/>
          <w:sz w:val="24"/>
          <w:szCs w:val="24"/>
          <w14:ligatures w14:val="none"/>
        </w:rPr>
        <w:t>Articolul 32</w:t>
      </w:r>
      <w:r w:rsidR="005112BD" w:rsidRPr="00581C67">
        <w:rPr>
          <w:rFonts w:ascii="Times New Roman" w:hAnsi="Times New Roman" w:cs="Times New Roman"/>
          <w:b/>
          <w:kern w:val="0"/>
          <w:sz w:val="24"/>
          <w:szCs w:val="24"/>
          <w14:ligatures w14:val="none"/>
        </w:rPr>
        <w:t>8</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kern w:val="0"/>
          <w:sz w:val="24"/>
          <w:szCs w:val="24"/>
          <w14:ligatures w14:val="none"/>
        </w:rPr>
        <w:t xml:space="preserve"> - (1) Prezentul articol se aplică în ceea ce privește cooperarea cu statele terțe cu excepția cazului în care intră în vigoare acordul internațional menționat la art.32</w:t>
      </w:r>
      <w:r w:rsidR="005112BD" w:rsidRPr="00707B89">
        <w:rPr>
          <w:rFonts w:ascii="Times New Roman" w:hAnsi="Times New Roman" w:cs="Times New Roman"/>
          <w:bCs/>
          <w:kern w:val="0"/>
          <w:sz w:val="24"/>
          <w:szCs w:val="24"/>
          <w14:ligatures w14:val="none"/>
        </w:rPr>
        <w:t>4</w:t>
      </w:r>
      <w:r w:rsidRPr="00707B89">
        <w:rPr>
          <w:rFonts w:ascii="Times New Roman" w:hAnsi="Times New Roman" w:cs="Times New Roman"/>
          <w:bCs/>
          <w:kern w:val="0"/>
          <w:sz w:val="24"/>
          <w:szCs w:val="24"/>
          <w14:ligatures w14:val="none"/>
        </w:rPr>
        <w:t xml:space="preserve"> alin.(1) cu statul terț relevant și până la momentul intrării în vigoare a acestui acord. Prezentul articol  se aplică și ulterior intrării în vigoare a unui acord internațional, prevăzut la art.32</w:t>
      </w:r>
      <w:r w:rsidR="005112BD" w:rsidRPr="00707B89">
        <w:rPr>
          <w:rFonts w:ascii="Times New Roman" w:hAnsi="Times New Roman" w:cs="Times New Roman"/>
          <w:bCs/>
          <w:kern w:val="0"/>
          <w:sz w:val="24"/>
          <w:szCs w:val="24"/>
          <w14:ligatures w14:val="none"/>
        </w:rPr>
        <w:t>4</w:t>
      </w:r>
      <w:r w:rsidRPr="00707B89">
        <w:rPr>
          <w:rFonts w:ascii="Times New Roman" w:hAnsi="Times New Roman" w:cs="Times New Roman"/>
          <w:bCs/>
          <w:kern w:val="0"/>
          <w:sz w:val="24"/>
          <w:szCs w:val="24"/>
          <w14:ligatures w14:val="none"/>
        </w:rPr>
        <w:t xml:space="preserve"> alin.(1) cu statul terț relevant, în măsura în care obiectul prezentului articol nu este reglementat prin acordul respectiv.</w:t>
      </w:r>
    </w:p>
    <w:p w14:paraId="1D38A24A"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în calitatea de autoritate competentă, sau, după caz, în calitatea sa de autoritate de rezoluție, încheie acorduri de cooperare neobligatorii în conformitate cu acordul-cadru încheiat de Autoritatea bancară europeană cu autoritățile relevante din statele terțe:</w:t>
      </w:r>
    </w:p>
    <w:p w14:paraId="20B6B6B8" w14:textId="77777777" w:rsidR="008159CF" w:rsidRPr="00707B89" w:rsidRDefault="008159CF" w:rsidP="009E71D9">
      <w:p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ab/>
        <w:t>a) în cazurile în care o filială din Uniunea Europeană este stabilită în două sau mai multe state membre, autoritățile relevante din statul terț în care este stabilită întreprinderea-mamă sau o societate menționată la art.1 alin.(1) lit.c) și d);</w:t>
      </w:r>
    </w:p>
    <w:p w14:paraId="1C8C6F69" w14:textId="77777777" w:rsidR="008159CF" w:rsidRPr="00707B89" w:rsidRDefault="008159CF"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în cazurile în care o instituție dintr-un stat terț își desfășoară activitatea prin sucursale din Uniunea Europeană în două sau mai multe state membre, autoritatea relevantă a statului terț în care este stabilită respectiva instituție;</w:t>
      </w:r>
    </w:p>
    <w:p w14:paraId="529ADC52" w14:textId="77777777" w:rsidR="008159CF" w:rsidRPr="00707B89" w:rsidRDefault="008159CF"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în cazurile în care o întreprindere-mamă sau o societate menționată la art. 1 alin.(1) lit.c) și d) stabilite într-un stat membru cu o instituție-filială sau cu o sucursală semnificativă într-un alt stat membru are, de asemenea, una sau mai multe instituții-filiale în state terțe, autoritățile relevante din statele terțe în care au fost stabilite respectivele instituții-filiale;</w:t>
      </w:r>
    </w:p>
    <w:p w14:paraId="1A031314" w14:textId="77777777" w:rsidR="008159CF" w:rsidRPr="00707B89" w:rsidRDefault="008159CF"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în cazurile în care o instituție cu o instituție-filială sau cu o sucursală semnificativă într-un alt stat membru a înființat una sau mai multe sucursale într-una sau mai multe state terțe, autoritățile relevante din statele terțe în care au fost situate respectivele sucursale.</w:t>
      </w:r>
    </w:p>
    <w:p w14:paraId="02FF9F37" w14:textId="77777777" w:rsidR="008159CF" w:rsidRPr="00707B89" w:rsidRDefault="008159C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(3) Acordurile de cooperare încheiate între Banca Națională a Moldovei, în calitate de autoritate de rezoluție și autoritățile de rezoluție ale statelor terțe în conformitate cu prezentul articol pot include dispoziţii privind următoarele aspecte:</w:t>
      </w:r>
    </w:p>
    <w:p w14:paraId="0D3A1EAF" w14:textId="77777777"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schimbul de informaţii necesare pentru pregătirea şi actualizarea planurilor de rezoluţie;</w:t>
      </w:r>
    </w:p>
    <w:p w14:paraId="09B7EACE" w14:textId="05E60892"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consultarea şi cooperarea în elaborarea planurilor de rezoluţie în conformitate cu prezenta lege, inclusiv a principiilor care guvernează exercitarea competențelor menționate la art.32</w:t>
      </w:r>
      <w:r w:rsidR="005112BD" w:rsidRPr="00707B8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 xml:space="preserve"> și 32</w:t>
      </w:r>
      <w:r w:rsidR="005112BD" w:rsidRPr="00707B8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 xml:space="preserve"> și a unor competențe similare prevăzute de legislația </w:t>
      </w:r>
      <w:r w:rsidR="008159CF" w:rsidRPr="00707B89">
        <w:rPr>
          <w:rFonts w:ascii="Times New Roman" w:hAnsi="Times New Roman" w:cs="Times New Roman"/>
          <w:bCs/>
          <w:kern w:val="0"/>
          <w:sz w:val="24"/>
          <w:szCs w:val="24"/>
          <w14:ligatures w14:val="none"/>
        </w:rPr>
        <w:t>statelor</w:t>
      </w:r>
      <w:r w:rsidRPr="00707B89">
        <w:rPr>
          <w:rFonts w:ascii="Times New Roman" w:hAnsi="Times New Roman" w:cs="Times New Roman"/>
          <w:bCs/>
          <w:kern w:val="0"/>
          <w:sz w:val="24"/>
          <w:szCs w:val="24"/>
          <w14:ligatures w14:val="none"/>
        </w:rPr>
        <w:t xml:space="preserve"> terțe relevante;</w:t>
      </w:r>
    </w:p>
    <w:p w14:paraId="25A4A21E"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 schimbul de informaţii necesare pentru aplicarea instrumentelor de rezoluţie şi exercitarea competenţelor de rezoluţie şi a competenţelor similare conform legislaţiei statelor terțe relevante;</w:t>
      </w:r>
    </w:p>
    <w:p w14:paraId="37EC270D" w14:textId="04C0242F"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 avertizări timpurii adresate părților la acordul de cooperare sau</w:t>
      </w:r>
      <w:r w:rsidRPr="00707B89" w:rsidDel="009D26E4">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consultarea acestora înainte de a întreprinde orice acţiune semnificativă, în temeiul prezentei legi sau al legii relevante din statul terț relevant în raport cu instituția sau grupul care face obiectul acordului;</w:t>
      </w:r>
    </w:p>
    <w:p w14:paraId="48DCD348" w14:textId="77777777"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 coordonarea comunicării publice, în cazul acţiunii comune de rezoluție;</w:t>
      </w:r>
    </w:p>
    <w:p w14:paraId="78D86552"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f) stabilirea procedurilor şi a acordurilor pentru schimbul de informaţii şi cooperare în temeiul lit.a)-e) din prezentul alineat, inclusiv, după caz, prin înfiinţarea şi funcţionarea grupurilor de gestionare a crizelor.</w:t>
      </w:r>
    </w:p>
    <w:p w14:paraId="20B401BD"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(4) Dispozițiile prezentului articol nu împiedică Republica Moldova sau Banca Națională a Moldovei, în calitatea sa de autoritate competentă sau, după caz, de autoritate de rezoluție, să încheie acorduri bilaterale sau multilaterale cu state terțe, în conformitate cu normele art.33 din Regulamentul (UE) nr.1093/2010.</w:t>
      </w:r>
    </w:p>
    <w:p w14:paraId="59932FC6" w14:textId="17967FCC"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8B3F53" w:rsidRPr="00707B8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 xml:space="preserve">) Banca Națională a Moldovei, în calitatea de autoritate de rezoluție, notifică Autoritatea </w:t>
      </w:r>
      <w:r w:rsidR="008159CF" w:rsidRPr="00707B89">
        <w:rPr>
          <w:rFonts w:ascii="Times New Roman" w:hAnsi="Times New Roman" w:cs="Times New Roman"/>
          <w:bCs/>
          <w:kern w:val="0"/>
          <w:sz w:val="24"/>
          <w:szCs w:val="24"/>
          <w14:ligatures w14:val="none"/>
        </w:rPr>
        <w:t>Bancară Europeană</w:t>
      </w:r>
      <w:r w:rsidRPr="00707B89">
        <w:rPr>
          <w:rFonts w:ascii="Times New Roman" w:hAnsi="Times New Roman" w:cs="Times New Roman"/>
          <w:bCs/>
          <w:kern w:val="0"/>
          <w:sz w:val="24"/>
          <w:szCs w:val="24"/>
          <w14:ligatures w14:val="none"/>
        </w:rPr>
        <w:t xml:space="preserve"> în legătură cu toate acordurile de cooperare încheiate de aceasta în conformitate cu prezentul articol.</w:t>
      </w:r>
    </w:p>
    <w:p w14:paraId="03B16E95" w14:textId="77777777" w:rsidR="005112BD" w:rsidRPr="00707B89" w:rsidRDefault="005112BD" w:rsidP="009E71D9">
      <w:pPr>
        <w:spacing w:after="0" w:line="240" w:lineRule="auto"/>
        <w:ind w:firstLine="567"/>
        <w:jc w:val="both"/>
        <w:rPr>
          <w:rFonts w:ascii="Times New Roman" w:hAnsi="Times New Roman" w:cs="Times New Roman"/>
          <w:bCs/>
          <w:sz w:val="24"/>
          <w:szCs w:val="24"/>
        </w:rPr>
      </w:pPr>
    </w:p>
    <w:p w14:paraId="2F3B711B" w14:textId="64E384C1"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32</w:t>
      </w:r>
      <w:r w:rsidR="005112BD" w:rsidRPr="00581C67">
        <w:rPr>
          <w:rFonts w:ascii="Times New Roman" w:hAnsi="Times New Roman" w:cs="Times New Roman"/>
          <w:b/>
          <w:kern w:val="0"/>
          <w:sz w:val="24"/>
          <w:szCs w:val="24"/>
          <w14:ligatures w14:val="none"/>
        </w:rPr>
        <w:t>9</w:t>
      </w:r>
      <w:r w:rsidRPr="00581C67">
        <w:rPr>
          <w:rFonts w:ascii="Times New Roman" w:hAnsi="Times New Roman" w:cs="Times New Roman"/>
          <w:b/>
          <w:kern w:val="0"/>
          <w:sz w:val="24"/>
          <w:szCs w:val="24"/>
          <w14:ligatures w14:val="none"/>
        </w:rPr>
        <w:t>. –</w:t>
      </w:r>
      <w:r w:rsidRPr="00707B89">
        <w:rPr>
          <w:rFonts w:ascii="Times New Roman" w:hAnsi="Times New Roman" w:cs="Times New Roman"/>
          <w:bCs/>
          <w:kern w:val="0"/>
          <w:sz w:val="24"/>
          <w:szCs w:val="24"/>
          <w14:ligatures w14:val="none"/>
        </w:rPr>
        <w:t xml:space="preserve"> (1) Banca Națională a Moldovei, în calitatea de autoritate de rezoluție și Ministerul Finanțelor, în calitate de minister competent, fac schimb de informații confidențiale</w:t>
      </w:r>
      <w:r w:rsidR="00826497"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 xml:space="preserve">cu autoritățile relevante din statele terțe numai dacă sunt îndeplinite </w:t>
      </w:r>
      <w:r w:rsidR="00826497" w:rsidRPr="00707B89">
        <w:rPr>
          <w:rFonts w:ascii="Times New Roman" w:hAnsi="Times New Roman" w:cs="Times New Roman"/>
          <w:bCs/>
          <w:kern w:val="0"/>
          <w:sz w:val="24"/>
          <w:szCs w:val="24"/>
          <w14:ligatures w14:val="none"/>
        </w:rPr>
        <w:t xml:space="preserve">cumulativ </w:t>
      </w:r>
      <w:r w:rsidRPr="00707B89">
        <w:rPr>
          <w:rFonts w:ascii="Times New Roman" w:hAnsi="Times New Roman" w:cs="Times New Roman"/>
          <w:bCs/>
          <w:kern w:val="0"/>
          <w:sz w:val="24"/>
          <w:szCs w:val="24"/>
          <w14:ligatures w14:val="none"/>
        </w:rPr>
        <w:t>următoarele condiții:</w:t>
      </w:r>
    </w:p>
    <w:p w14:paraId="166EF520" w14:textId="77777777" w:rsidR="008159CF" w:rsidRPr="00707B89" w:rsidRDefault="008159CF"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kern w:val="0"/>
          <w:sz w:val="24"/>
          <w:szCs w:val="24"/>
          <w14:ligatures w14:val="none"/>
        </w:rPr>
        <w:t>a) autoritățile din statele terțe respective fac obiectul unor cerințe și standarde în materie de secret profesional care sunt considerate a fi, în opinia tuturor autorităților implicate, cel puțin echivalente cu cele impuse la art.288-291. În măsura în care schimbul de informații se referă la date cu caracter personal, procesarea și transmiterea unor astfel de date către autoritățile statelor terțe sunt reglementate de Legea nr.195/2024 privind protecția datelor cu caracter personal și de legislația Uniunii Europene în materie;</w:t>
      </w:r>
    </w:p>
    <w:p w14:paraId="39BE77B6" w14:textId="77777777"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informațiile sunt necesare pentru îndeplinirea de către autoritățile relevante din statele terțe a funcțiilor de rezoluție prevăzute de dreptul intern al acestora care sunt comparabile cu cele prevăzute în prezenta lege și, în conformitate cu dispozițiile lit.a), informațiile nu sunt utilizate în niciun alt scop.</w:t>
      </w:r>
    </w:p>
    <w:p w14:paraId="1813FB1C" w14:textId="77777777" w:rsidR="00826497" w:rsidRPr="00707B89" w:rsidRDefault="00826497"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(2) Banca Națională a Moldovei, în calitate de autoritate competentă, poate face schimb de informații confidențiale, inclusiv de planuri de redresare, cu autoritățile relevante din state terțe numai dacă sunt îndeplinite cumulativ următoarele condiții:</w:t>
      </w:r>
    </w:p>
    <w:p w14:paraId="51951CBD" w14:textId="77777777" w:rsidR="00826497" w:rsidRPr="00707B89" w:rsidRDefault="00826497"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a) în ceea ce privește informațiile referitoare la redresare și rezoluție, sunt îndeplinite condițiile prevăzute la alin. (1);</w:t>
      </w:r>
    </w:p>
    <w:p w14:paraId="607C6802" w14:textId="054258AF" w:rsidR="00826497" w:rsidRPr="00707B89" w:rsidRDefault="00826497"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b) în ceea ce privește celelalte informații aflate la dispoziția Băncii Naționale a Moldovei, în condițiile prevăzute de Legea </w:t>
      </w:r>
      <w:r w:rsidR="005112BD" w:rsidRPr="00707B89">
        <w:rPr>
          <w:rFonts w:ascii="Times New Roman" w:hAnsi="Times New Roman" w:cs="Times New Roman"/>
          <w:bCs/>
          <w:sz w:val="24"/>
          <w:szCs w:val="24"/>
        </w:rPr>
        <w:t xml:space="preserve">nr. </w:t>
      </w:r>
      <w:r w:rsidRPr="00707B89">
        <w:rPr>
          <w:rFonts w:ascii="Times New Roman" w:hAnsi="Times New Roman" w:cs="Times New Roman"/>
          <w:bCs/>
          <w:sz w:val="24"/>
          <w:szCs w:val="24"/>
        </w:rPr>
        <w:t>202/2017 care reglementează schimbul de informații confidențiale de către autoritatea competentă cu autoritățile din state terțe.</w:t>
      </w:r>
    </w:p>
    <w:p w14:paraId="018A2B41" w14:textId="0768D767" w:rsidR="005112BD" w:rsidRPr="00707B89" w:rsidRDefault="0082649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 (3) În sensul alin. (2), informațiile referitoare la redresare și rezoluție includ toate informațiile direct legate de atribuțiile Băncii Naționale a Moldovei prevăzute de prezenta lege, inclusiv cele privind planificarea redresării, planurile de redresare, măsurile de intervenție timpurie, schimbul de informații cu autoritățile de rezoluție referitor la planificarea rezoluției, planurile de rezoluție și măsurile de rezoluție.</w:t>
      </w:r>
    </w:p>
    <w:p w14:paraId="5B03459A" w14:textId="5D50D863" w:rsidR="008159CF" w:rsidRPr="00707B89" w:rsidRDefault="008159CF"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826497" w:rsidRPr="00707B89">
        <w:rPr>
          <w:rFonts w:ascii="Times New Roman" w:hAnsi="Times New Roman" w:cs="Times New Roman"/>
          <w:bCs/>
          <w:kern w:val="0"/>
          <w:sz w:val="24"/>
          <w:szCs w:val="24"/>
          <w14:ligatures w14:val="none"/>
        </w:rPr>
        <w:t>4</w:t>
      </w:r>
      <w:r w:rsidRPr="00707B89">
        <w:rPr>
          <w:rFonts w:ascii="Times New Roman" w:hAnsi="Times New Roman" w:cs="Times New Roman"/>
          <w:bCs/>
          <w:kern w:val="0"/>
          <w:sz w:val="24"/>
          <w:szCs w:val="24"/>
          <w14:ligatures w14:val="none"/>
        </w:rPr>
        <w:t>) În cazul în care informațiile confidențiale provin de la un alt stat membru, Banca Națională a Moldovei, în calitatea de autoritate de rezoluție și/sau de autoritate competentă, și Ministerul Finanțelor, în calitate de minister competent, nu divulgă aceste informații autorităților relevante din statele terțe decât dacă sunt îndeplinite următoarele condiții:</w:t>
      </w:r>
    </w:p>
    <w:p w14:paraId="63FC4F5C" w14:textId="77777777"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 autoritatea relevantă a statului membru din care provin informațiile este de acord cu această divulgare;</w:t>
      </w:r>
    </w:p>
    <w:p w14:paraId="617D7940" w14:textId="53DBEA9F"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b) informațiile sunt divulgate doar în scopurile permise de către autoritatea prevăzută la lit.a).</w:t>
      </w:r>
    </w:p>
    <w:p w14:paraId="25A17D9E" w14:textId="3BF89CDB"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826497" w:rsidRPr="00707B89">
        <w:rPr>
          <w:rFonts w:ascii="Times New Roman" w:hAnsi="Times New Roman" w:cs="Times New Roman"/>
          <w:bCs/>
          <w:kern w:val="0"/>
          <w:sz w:val="24"/>
          <w:szCs w:val="24"/>
          <w14:ligatures w14:val="none"/>
        </w:rPr>
        <w:t>5</w:t>
      </w:r>
      <w:r w:rsidRPr="00707B89">
        <w:rPr>
          <w:rFonts w:ascii="Times New Roman" w:hAnsi="Times New Roman" w:cs="Times New Roman"/>
          <w:bCs/>
          <w:kern w:val="0"/>
          <w:sz w:val="24"/>
          <w:szCs w:val="24"/>
          <w14:ligatures w14:val="none"/>
        </w:rPr>
        <w:t>) În sensul prezentului articol, informațiile sunt considerate confidențiale dacă ele fac obiectul cerințelor de confidențialitate în temeiul dreptului Uniunii</w:t>
      </w:r>
      <w:r w:rsidR="00787B79" w:rsidRPr="00707B89">
        <w:rPr>
          <w:rFonts w:ascii="Times New Roman" w:hAnsi="Times New Roman" w:cs="Times New Roman"/>
          <w:bCs/>
          <w:kern w:val="0"/>
          <w:sz w:val="24"/>
          <w:szCs w:val="24"/>
          <w14:ligatures w14:val="none"/>
        </w:rPr>
        <w:t xml:space="preserve"> Europene</w:t>
      </w:r>
      <w:r w:rsidRPr="00707B89">
        <w:rPr>
          <w:rFonts w:ascii="Times New Roman" w:hAnsi="Times New Roman" w:cs="Times New Roman"/>
          <w:bCs/>
          <w:kern w:val="0"/>
          <w:sz w:val="24"/>
          <w:szCs w:val="24"/>
          <w14:ligatures w14:val="none"/>
        </w:rPr>
        <w:t>.</w:t>
      </w:r>
    </w:p>
    <w:p w14:paraId="65AB1E96" w14:textId="77777777" w:rsidR="00023D1E" w:rsidRPr="00707B89" w:rsidRDefault="00023D1E" w:rsidP="009E71D9">
      <w:pPr>
        <w:spacing w:after="0" w:line="240" w:lineRule="auto"/>
        <w:ind w:firstLine="567"/>
        <w:jc w:val="both"/>
        <w:rPr>
          <w:rFonts w:ascii="Times New Roman" w:hAnsi="Times New Roman" w:cs="Times New Roman"/>
          <w:bCs/>
          <w:kern w:val="0"/>
          <w:sz w:val="24"/>
          <w:szCs w:val="24"/>
          <w14:ligatures w14:val="none"/>
        </w:rPr>
      </w:pPr>
    </w:p>
    <w:p w14:paraId="64B8BC5B" w14:textId="04FA5521" w:rsidR="00412F3C" w:rsidRPr="00707B89" w:rsidRDefault="00B340E7" w:rsidP="009E71D9">
      <w:pPr>
        <w:pStyle w:val="ListParagraph"/>
        <w:spacing w:after="0" w:line="240" w:lineRule="auto"/>
        <w:ind w:left="928"/>
        <w:jc w:val="center"/>
        <w:rPr>
          <w:rFonts w:ascii="Times New Roman" w:hAnsi="Times New Roman" w:cs="Times New Roman"/>
          <w:b/>
          <w:bCs/>
          <w:sz w:val="24"/>
          <w:szCs w:val="24"/>
        </w:rPr>
      </w:pPr>
      <w:r w:rsidRPr="00707B89">
        <w:rPr>
          <w:rFonts w:ascii="Times New Roman" w:hAnsi="Times New Roman" w:cs="Times New Roman"/>
          <w:b/>
          <w:bCs/>
          <w:sz w:val="24"/>
          <w:szCs w:val="24"/>
        </w:rPr>
        <w:t>TITLUL</w:t>
      </w:r>
      <w:r w:rsidR="00412F3C" w:rsidRPr="00707B89">
        <w:rPr>
          <w:rFonts w:ascii="Times New Roman" w:hAnsi="Times New Roman" w:cs="Times New Roman"/>
          <w:b/>
          <w:bCs/>
          <w:sz w:val="24"/>
          <w:szCs w:val="24"/>
        </w:rPr>
        <w:t xml:space="preserve"> VIII</w:t>
      </w:r>
    </w:p>
    <w:p w14:paraId="1E1EE167" w14:textId="32A6DCAA" w:rsidR="00412F3C" w:rsidRPr="00707B89" w:rsidRDefault="00B340E7" w:rsidP="009E71D9">
      <w:pPr>
        <w:pStyle w:val="ListParagraph"/>
        <w:spacing w:after="0" w:line="240" w:lineRule="auto"/>
        <w:ind w:left="928"/>
        <w:jc w:val="center"/>
        <w:rPr>
          <w:rFonts w:ascii="Times New Roman" w:hAnsi="Times New Roman" w:cs="Times New Roman"/>
          <w:b/>
          <w:bCs/>
          <w:sz w:val="24"/>
          <w:szCs w:val="24"/>
        </w:rPr>
      </w:pPr>
      <w:r w:rsidRPr="00707B89">
        <w:rPr>
          <w:rFonts w:ascii="Times New Roman" w:hAnsi="Times New Roman" w:cs="Times New Roman"/>
          <w:b/>
          <w:bCs/>
          <w:sz w:val="24"/>
          <w:szCs w:val="24"/>
        </w:rPr>
        <w:t>DISPOZIȚII APLICABILE FIRMELOR DE INVESTIȚII</w:t>
      </w:r>
    </w:p>
    <w:p w14:paraId="22A226CA" w14:textId="77777777" w:rsidR="00B340E7" w:rsidRPr="00707B89" w:rsidRDefault="00B340E7" w:rsidP="009E71D9">
      <w:pPr>
        <w:pStyle w:val="ListParagraph"/>
        <w:spacing w:after="0" w:line="240" w:lineRule="auto"/>
        <w:ind w:left="928"/>
        <w:jc w:val="center"/>
        <w:rPr>
          <w:rFonts w:ascii="Times New Roman" w:hAnsi="Times New Roman" w:cs="Times New Roman"/>
          <w:b/>
          <w:bCs/>
          <w:sz w:val="24"/>
          <w:szCs w:val="24"/>
        </w:rPr>
      </w:pPr>
      <w:r w:rsidRPr="00707B89">
        <w:rPr>
          <w:rFonts w:ascii="Times New Roman" w:hAnsi="Times New Roman" w:cs="Times New Roman"/>
          <w:b/>
          <w:bCs/>
          <w:sz w:val="24"/>
          <w:szCs w:val="24"/>
        </w:rPr>
        <w:t>CAPITOLUL I </w:t>
      </w:r>
    </w:p>
    <w:p w14:paraId="21B9E6F0" w14:textId="10297CB7" w:rsidR="00412F3C" w:rsidRPr="00707B89" w:rsidRDefault="00B340E7" w:rsidP="009E71D9">
      <w:pPr>
        <w:pStyle w:val="ListParagraph"/>
        <w:spacing w:after="0" w:line="240" w:lineRule="auto"/>
        <w:ind w:left="928"/>
        <w:jc w:val="center"/>
        <w:rPr>
          <w:rFonts w:ascii="Times New Roman" w:hAnsi="Times New Roman" w:cs="Times New Roman"/>
          <w:b/>
          <w:bCs/>
          <w:sz w:val="24"/>
          <w:szCs w:val="24"/>
        </w:rPr>
      </w:pPr>
      <w:r w:rsidRPr="00707B89">
        <w:rPr>
          <w:rFonts w:ascii="Times New Roman" w:hAnsi="Times New Roman" w:cs="Times New Roman"/>
          <w:b/>
          <w:bCs/>
          <w:sz w:val="24"/>
          <w:szCs w:val="24"/>
        </w:rPr>
        <w:t>DISPOZIȚII GENERALE</w:t>
      </w:r>
    </w:p>
    <w:p w14:paraId="712E2E53" w14:textId="7AC26DC6" w:rsidR="00B340E7" w:rsidRPr="00707B89" w:rsidRDefault="00B340E7"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w:t>
      </w:r>
      <w:r w:rsidR="005112BD" w:rsidRPr="00581C67">
        <w:rPr>
          <w:rFonts w:ascii="Times New Roman" w:hAnsi="Times New Roman" w:cs="Times New Roman"/>
          <w:b/>
          <w:sz w:val="24"/>
          <w:szCs w:val="24"/>
        </w:rPr>
        <w:t>30</w:t>
      </w:r>
      <w:r w:rsidRPr="00581C67">
        <w:rPr>
          <w:rFonts w:ascii="Times New Roman" w:hAnsi="Times New Roman" w:cs="Times New Roman"/>
          <w:b/>
          <w:sz w:val="24"/>
          <w:szCs w:val="24"/>
        </w:rPr>
        <w:t>.–</w:t>
      </w:r>
      <w:r w:rsidR="005112BD"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(1) Următoarele dispoziții ale prezentei legi se aplică în mod corespunzător firmelor de investiții prevăzute la art.1 alin.(1) lit.a) în condițiile prevăzute la art.6</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art.7-60, art.60</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-129, art.138-164, art.165-167</w:t>
      </w:r>
      <w:r w:rsidRPr="00707B89">
        <w:rPr>
          <w:rFonts w:ascii="Times New Roman" w:hAnsi="Times New Roman" w:cs="Times New Roman"/>
          <w:bCs/>
          <w:sz w:val="24"/>
          <w:szCs w:val="24"/>
          <w:vertAlign w:val="superscript"/>
        </w:rPr>
        <w:t>19</w:t>
      </w:r>
      <w:r w:rsidR="00432493" w:rsidRPr="00707B89">
        <w:rPr>
          <w:rFonts w:ascii="Times New Roman" w:hAnsi="Times New Roman" w:cs="Times New Roman"/>
          <w:bCs/>
          <w:sz w:val="24"/>
          <w:szCs w:val="24"/>
        </w:rPr>
        <w:t xml:space="preserve">, </w:t>
      </w:r>
      <w:r w:rsidR="00432493" w:rsidRPr="00707B89" w:rsidDel="00432493">
        <w:rPr>
          <w:rFonts w:ascii="Times New Roman" w:hAnsi="Times New Roman" w:cs="Times New Roman"/>
          <w:bCs/>
          <w:sz w:val="24"/>
          <w:szCs w:val="24"/>
        </w:rPr>
        <w:t xml:space="preserve"> </w:t>
      </w:r>
      <w:r w:rsidRPr="00707B89">
        <w:rPr>
          <w:rFonts w:ascii="Times New Roman" w:hAnsi="Times New Roman" w:cs="Times New Roman"/>
          <w:bCs/>
          <w:sz w:val="24"/>
          <w:szCs w:val="24"/>
        </w:rPr>
        <w:t>art.167</w:t>
      </w:r>
      <w:r w:rsidRPr="00707B89">
        <w:rPr>
          <w:rFonts w:ascii="Times New Roman" w:hAnsi="Times New Roman" w:cs="Times New Roman"/>
          <w:bCs/>
          <w:sz w:val="24"/>
          <w:szCs w:val="24"/>
          <w:vertAlign w:val="superscript"/>
        </w:rPr>
        <w:t>21</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55</w:t>
      </w:r>
      <w:r w:rsidR="00432493" w:rsidRPr="00707B89">
        <w:rPr>
          <w:rFonts w:ascii="Times New Roman" w:hAnsi="Times New Roman" w:cs="Times New Roman"/>
          <w:bCs/>
          <w:sz w:val="24"/>
          <w:szCs w:val="24"/>
        </w:rPr>
        <w:t>, art.321</w:t>
      </w:r>
      <w:r w:rsidRPr="00707B89">
        <w:rPr>
          <w:rFonts w:ascii="Times New Roman" w:hAnsi="Times New Roman" w:cs="Times New Roman"/>
          <w:bCs/>
          <w:sz w:val="24"/>
          <w:szCs w:val="24"/>
        </w:rPr>
        <w:t xml:space="preserve"> și Titlul VII.</w:t>
      </w:r>
    </w:p>
    <w:p w14:paraId="13B40A56" w14:textId="77777777"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(2) Pentru aplicarea corespunzătoare a prevederilor alin.(1), se au în vedere următoarele:</w:t>
      </w:r>
    </w:p>
    <w:p w14:paraId="3BC4A291" w14:textId="77777777"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a) orice referire la o instituție de credit, persoană juridică din Republica Moldova, la o </w:t>
      </w:r>
      <w:bookmarkStart w:id="35" w:name="_Hlk222145604"/>
      <w:r w:rsidRPr="00707B89">
        <w:rPr>
          <w:rFonts w:ascii="Times New Roman" w:hAnsi="Times New Roman" w:cs="Times New Roman"/>
          <w:bCs/>
          <w:sz w:val="24"/>
          <w:szCs w:val="24"/>
        </w:rPr>
        <w:t xml:space="preserve">instituție de credit-mamă </w:t>
      </w:r>
      <w:bookmarkEnd w:id="35"/>
      <w:r w:rsidRPr="00707B89">
        <w:rPr>
          <w:rFonts w:ascii="Times New Roman" w:hAnsi="Times New Roman" w:cs="Times New Roman"/>
          <w:bCs/>
          <w:sz w:val="24"/>
          <w:szCs w:val="24"/>
        </w:rPr>
        <w:t>din Republica Moldova sau la o instituție de credit-mamă din Uniunea Europeană se consideră a fi făcută corespunzător la o firmă de investiții menționată la art.1 alin.(1) lit.a), la o firmă de investiții-mamă din Republica Moldova și, respectiv, la o firmă de investiții-mamă din Uniunea Europeană;</w:t>
      </w:r>
    </w:p>
    <w:p w14:paraId="019D5E8F" w14:textId="77777777"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orice referire la Banca Națională a Moldovei se consideră a fi făcută corespunzător la Comisia Națională a Pieței Financiare;</w:t>
      </w:r>
    </w:p>
    <w:p w14:paraId="0D414B2D" w14:textId="0C3E5D81"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c) orice referire la Fondul de </w:t>
      </w:r>
      <w:r w:rsidR="005112BD" w:rsidRPr="00707B89">
        <w:rPr>
          <w:rFonts w:ascii="Times New Roman" w:hAnsi="Times New Roman" w:cs="Times New Roman"/>
          <w:bCs/>
          <w:sz w:val="24"/>
          <w:szCs w:val="24"/>
        </w:rPr>
        <w:t xml:space="preserve">acoperire </w:t>
      </w:r>
      <w:r w:rsidRPr="00707B89">
        <w:rPr>
          <w:rFonts w:ascii="Times New Roman" w:hAnsi="Times New Roman" w:cs="Times New Roman"/>
          <w:bCs/>
          <w:sz w:val="24"/>
          <w:szCs w:val="24"/>
        </w:rPr>
        <w:t>a depozitelor se consideră a fi făcută corespunzător la Fondul de compensare a investitorilor, iar orice referire la fondul de rezoluție bancară se consideră a fi făcută corespunzător la fondul de rezoluție pentru firmele de investiții;</w:t>
      </w:r>
    </w:p>
    <w:p w14:paraId="1CEDABCF" w14:textId="28B69A31"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orice referire la art. 292 și art. 293 alin. (1), trimiterile la prevederile </w:t>
      </w:r>
      <w:hyperlink r:id="rId9" w:anchor="A1562" w:history="1">
        <w:r w:rsidRPr="00707B89">
          <w:rPr>
            <w:rStyle w:val="Hyperlink"/>
            <w:rFonts w:ascii="Times New Roman" w:hAnsi="Times New Roman" w:cs="Times New Roman"/>
            <w:bCs/>
            <w:color w:val="auto"/>
            <w:sz w:val="24"/>
            <w:szCs w:val="24"/>
            <w:u w:val="none"/>
          </w:rPr>
          <w:t>art.11</w:t>
        </w:r>
      </w:hyperlink>
      <w:r w:rsidRPr="00707B89">
        <w:rPr>
          <w:rFonts w:ascii="Times New Roman" w:hAnsi="Times New Roman" w:cs="Times New Roman"/>
          <w:bCs/>
          <w:sz w:val="24"/>
          <w:szCs w:val="24"/>
        </w:rPr>
        <w:t xml:space="preserve">  și 11</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din Legea </w:t>
      </w:r>
      <w:r w:rsidR="005112BD" w:rsidRPr="00707B89">
        <w:rPr>
          <w:rFonts w:ascii="Times New Roman" w:hAnsi="Times New Roman" w:cs="Times New Roman"/>
          <w:bCs/>
          <w:sz w:val="24"/>
          <w:szCs w:val="24"/>
        </w:rPr>
        <w:t xml:space="preserve">nr. </w:t>
      </w:r>
      <w:r w:rsidRPr="00707B89">
        <w:rPr>
          <w:rFonts w:ascii="Times New Roman" w:hAnsi="Times New Roman" w:cs="Times New Roman"/>
          <w:bCs/>
          <w:sz w:val="24"/>
          <w:szCs w:val="24"/>
        </w:rPr>
        <w:t>548/1995 cu privire la Banca Națională a Moldovei, se consideră a fi făcute la </w:t>
      </w:r>
      <w:hyperlink r:id="rId10" w:anchor="A135" w:history="1">
        <w:r w:rsidRPr="00707B89">
          <w:rPr>
            <w:rStyle w:val="Hyperlink"/>
            <w:rFonts w:ascii="Times New Roman" w:hAnsi="Times New Roman" w:cs="Times New Roman"/>
            <w:bCs/>
            <w:color w:val="auto"/>
            <w:sz w:val="24"/>
            <w:szCs w:val="24"/>
            <w:u w:val="none"/>
          </w:rPr>
          <w:t xml:space="preserve">art.139 alin.(3) din Legea nr.171/2012 privind piața de capital; </w:t>
        </w:r>
      </w:hyperlink>
    </w:p>
    <w:p w14:paraId="64E4D47D" w14:textId="7C1F00A6"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în aplicarea prevederilor art. 54</w:t>
      </w:r>
      <w:r w:rsidRPr="00707B89">
        <w:rPr>
          <w:rFonts w:ascii="Times New Roman" w:hAnsi="Times New Roman" w:cs="Times New Roman"/>
          <w:bCs/>
          <w:sz w:val="24"/>
          <w:szCs w:val="24"/>
          <w:vertAlign w:val="superscript"/>
        </w:rPr>
        <w:t>16</w:t>
      </w:r>
      <w:r w:rsidRPr="00707B89">
        <w:rPr>
          <w:rFonts w:ascii="Times New Roman" w:hAnsi="Times New Roman" w:cs="Times New Roman"/>
          <w:bCs/>
          <w:sz w:val="24"/>
          <w:szCs w:val="24"/>
        </w:rPr>
        <w:t xml:space="preserve"> alin. (1) lit. a). trimiterea la măsurile menționate la art. 139 alin. (3) din Legea </w:t>
      </w:r>
      <w:r w:rsidR="005112BD" w:rsidRPr="00707B89">
        <w:rPr>
          <w:rFonts w:ascii="Times New Roman" w:hAnsi="Times New Roman" w:cs="Times New Roman"/>
          <w:bCs/>
          <w:sz w:val="24"/>
          <w:szCs w:val="24"/>
        </w:rPr>
        <w:t xml:space="preserve">nr. </w:t>
      </w:r>
      <w:r w:rsidRPr="00707B89">
        <w:rPr>
          <w:rFonts w:ascii="Times New Roman" w:hAnsi="Times New Roman" w:cs="Times New Roman"/>
          <w:bCs/>
          <w:sz w:val="24"/>
          <w:szCs w:val="24"/>
        </w:rPr>
        <w:t xml:space="preserve">202/2017 se consideră a fi făcute la competențele Comisia Națională a Pieței Financiare menționate la art. </w:t>
      </w:r>
      <w:r w:rsidR="00FB2AF0" w:rsidRPr="00707B89">
        <w:rPr>
          <w:rFonts w:ascii="Times New Roman" w:eastAsia="Times New Roman" w:hAnsi="Times New Roman" w:cs="Times New Roman"/>
          <w:bCs/>
          <w:sz w:val="24"/>
          <w:szCs w:val="24"/>
          <w:lang w:eastAsia="ro-RO"/>
        </w:rPr>
        <w:t>20-23 din Legea nr. 192/1998 privind Comisia Națională a Pieței Financiare</w:t>
      </w:r>
      <w:r w:rsidRPr="00707B89">
        <w:rPr>
          <w:rFonts w:ascii="Times New Roman" w:hAnsi="Times New Roman" w:cs="Times New Roman"/>
          <w:bCs/>
          <w:sz w:val="24"/>
          <w:szCs w:val="24"/>
        </w:rPr>
        <w:t>.</w:t>
      </w:r>
    </w:p>
    <w:p w14:paraId="60F70003" w14:textId="40143938"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f) în aplicarea art.76 lit.a), trimiterile la art.301 și 302 se consideră a fi făcute la art.33</w:t>
      </w:r>
      <w:r w:rsidR="005112BD" w:rsidRPr="00707B89">
        <w:rPr>
          <w:rFonts w:ascii="Times New Roman" w:hAnsi="Times New Roman" w:cs="Times New Roman"/>
          <w:bCs/>
          <w:sz w:val="24"/>
          <w:szCs w:val="24"/>
        </w:rPr>
        <w:t>3</w:t>
      </w:r>
      <w:r w:rsidRPr="00707B89">
        <w:rPr>
          <w:rFonts w:ascii="Times New Roman" w:hAnsi="Times New Roman" w:cs="Times New Roman"/>
          <w:bCs/>
          <w:sz w:val="24"/>
          <w:szCs w:val="24"/>
        </w:rPr>
        <w:t xml:space="preserve"> și 33</w:t>
      </w:r>
      <w:r w:rsidR="005112BD" w:rsidRPr="00707B89">
        <w:rPr>
          <w:rFonts w:ascii="Times New Roman" w:hAnsi="Times New Roman" w:cs="Times New Roman"/>
          <w:bCs/>
          <w:sz w:val="24"/>
          <w:szCs w:val="24"/>
        </w:rPr>
        <w:t>4</w:t>
      </w:r>
      <w:r w:rsidRPr="00707B89">
        <w:rPr>
          <w:rFonts w:ascii="Times New Roman" w:hAnsi="Times New Roman" w:cs="Times New Roman"/>
          <w:bCs/>
          <w:sz w:val="24"/>
          <w:szCs w:val="24"/>
        </w:rPr>
        <w:t>;</w:t>
      </w:r>
    </w:p>
    <w:p w14:paraId="7EC85A90" w14:textId="62E3F581"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g) în aplicarea art.76 lit.a), art.167</w:t>
      </w:r>
      <w:r w:rsidRPr="00707B89">
        <w:rPr>
          <w:rFonts w:ascii="Times New Roman" w:hAnsi="Times New Roman" w:cs="Times New Roman"/>
          <w:bCs/>
          <w:sz w:val="24"/>
          <w:szCs w:val="24"/>
          <w:vertAlign w:val="superscript"/>
        </w:rPr>
        <w:t xml:space="preserve">6 </w:t>
      </w:r>
      <w:r w:rsidRPr="00707B89">
        <w:rPr>
          <w:rFonts w:ascii="Times New Roman" w:hAnsi="Times New Roman" w:cs="Times New Roman"/>
          <w:bCs/>
          <w:sz w:val="24"/>
          <w:szCs w:val="24"/>
        </w:rPr>
        <w:t>alin.(8) și (9) și art.167</w:t>
      </w:r>
      <w:r w:rsidRPr="00707B89">
        <w:rPr>
          <w:rFonts w:ascii="Times New Roman" w:hAnsi="Times New Roman" w:cs="Times New Roman"/>
          <w:bCs/>
          <w:sz w:val="24"/>
          <w:szCs w:val="24"/>
          <w:vertAlign w:val="superscript"/>
        </w:rPr>
        <w:t>9</w:t>
      </w:r>
      <w:r w:rsidRPr="00707B89">
        <w:rPr>
          <w:rFonts w:ascii="Times New Roman" w:hAnsi="Times New Roman" w:cs="Times New Roman"/>
          <w:bCs/>
          <w:sz w:val="24"/>
          <w:szCs w:val="24"/>
        </w:rPr>
        <w:t xml:space="preserve"> alin.(8) și (9), trimiterile </w:t>
      </w:r>
      <w:r w:rsidR="005112BD" w:rsidRPr="00707B89">
        <w:rPr>
          <w:rFonts w:ascii="Times New Roman" w:hAnsi="Times New Roman" w:cs="Times New Roman"/>
          <w:bCs/>
          <w:sz w:val="24"/>
          <w:szCs w:val="24"/>
        </w:rPr>
        <w:t xml:space="preserve">la </w:t>
      </w:r>
      <w:r w:rsidRPr="00707B89">
        <w:rPr>
          <w:rFonts w:ascii="Times New Roman" w:hAnsi="Times New Roman" w:cs="Times New Roman"/>
          <w:bCs/>
          <w:sz w:val="24"/>
          <w:szCs w:val="24"/>
        </w:rPr>
        <w:t>art.302 se consideră a fi făcute la art.33</w:t>
      </w:r>
      <w:r w:rsidR="005112BD" w:rsidRPr="00707B89">
        <w:rPr>
          <w:rFonts w:ascii="Times New Roman" w:hAnsi="Times New Roman" w:cs="Times New Roman"/>
          <w:bCs/>
          <w:sz w:val="24"/>
          <w:szCs w:val="24"/>
        </w:rPr>
        <w:t>4</w:t>
      </w:r>
      <w:r w:rsidRPr="00707B89">
        <w:rPr>
          <w:rFonts w:ascii="Times New Roman" w:hAnsi="Times New Roman" w:cs="Times New Roman"/>
          <w:bCs/>
          <w:sz w:val="24"/>
          <w:szCs w:val="24"/>
        </w:rPr>
        <w:t>;</w:t>
      </w:r>
    </w:p>
    <w:p w14:paraId="67474098" w14:textId="461FD595" w:rsidR="00552401" w:rsidRPr="00707B89" w:rsidRDefault="00552401" w:rsidP="005112BD">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h) în aplicarea art.167</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xml:space="preserve">  alin.(1) lit.e), </w:t>
      </w:r>
      <w:r w:rsidR="005112BD" w:rsidRPr="00707B89">
        <w:rPr>
          <w:rFonts w:ascii="Times New Roman" w:hAnsi="Times New Roman" w:cs="Times New Roman"/>
          <w:bCs/>
          <w:sz w:val="24"/>
          <w:szCs w:val="24"/>
        </w:rPr>
        <w:t xml:space="preserve">trimiterile la art.314, art.315 </w:t>
      </w:r>
      <w:r w:rsidRPr="00707B89">
        <w:rPr>
          <w:rFonts w:ascii="Times New Roman" w:hAnsi="Times New Roman" w:cs="Times New Roman"/>
          <w:bCs/>
          <w:sz w:val="24"/>
          <w:szCs w:val="24"/>
        </w:rPr>
        <w:t>alin.(1) și (3), art.316 și 318 se consideră a fi făcute la art.34</w:t>
      </w:r>
      <w:r w:rsidR="005112BD" w:rsidRPr="00707B89">
        <w:rPr>
          <w:rFonts w:ascii="Times New Roman" w:hAnsi="Times New Roman" w:cs="Times New Roman"/>
          <w:bCs/>
          <w:sz w:val="24"/>
          <w:szCs w:val="24"/>
        </w:rPr>
        <w:t>4</w:t>
      </w:r>
      <w:r w:rsidRPr="00707B89">
        <w:rPr>
          <w:rFonts w:ascii="Times New Roman" w:hAnsi="Times New Roman" w:cs="Times New Roman"/>
          <w:bCs/>
          <w:sz w:val="24"/>
          <w:szCs w:val="24"/>
        </w:rPr>
        <w:t>, art.34</w:t>
      </w:r>
      <w:r w:rsidR="005112BD" w:rsidRPr="00707B89">
        <w:rPr>
          <w:rFonts w:ascii="Times New Roman" w:hAnsi="Times New Roman" w:cs="Times New Roman"/>
          <w:bCs/>
          <w:sz w:val="24"/>
          <w:szCs w:val="24"/>
        </w:rPr>
        <w:t>5</w:t>
      </w:r>
      <w:r w:rsidRPr="00707B89">
        <w:rPr>
          <w:rFonts w:ascii="Times New Roman" w:hAnsi="Times New Roman" w:cs="Times New Roman"/>
          <w:bCs/>
          <w:sz w:val="24"/>
          <w:szCs w:val="24"/>
        </w:rPr>
        <w:t xml:space="preserve"> alin.(1) și (3), art.34</w:t>
      </w:r>
      <w:r w:rsidR="005112BD" w:rsidRPr="00707B89">
        <w:rPr>
          <w:rFonts w:ascii="Times New Roman" w:hAnsi="Times New Roman" w:cs="Times New Roman"/>
          <w:bCs/>
          <w:sz w:val="24"/>
          <w:szCs w:val="24"/>
        </w:rPr>
        <w:t>6</w:t>
      </w:r>
      <w:r w:rsidRPr="00707B89">
        <w:rPr>
          <w:rFonts w:ascii="Times New Roman" w:hAnsi="Times New Roman" w:cs="Times New Roman"/>
          <w:bCs/>
          <w:sz w:val="24"/>
          <w:szCs w:val="24"/>
        </w:rPr>
        <w:t> și 34</w:t>
      </w:r>
      <w:r w:rsidR="005112BD" w:rsidRPr="00707B89">
        <w:rPr>
          <w:rFonts w:ascii="Times New Roman" w:hAnsi="Times New Roman" w:cs="Times New Roman"/>
          <w:bCs/>
          <w:sz w:val="24"/>
          <w:szCs w:val="24"/>
        </w:rPr>
        <w:t>9</w:t>
      </w:r>
      <w:r w:rsidRPr="00707B89">
        <w:rPr>
          <w:rFonts w:ascii="Times New Roman" w:hAnsi="Times New Roman" w:cs="Times New Roman"/>
          <w:bCs/>
          <w:sz w:val="24"/>
          <w:szCs w:val="24"/>
        </w:rPr>
        <w:t>;</w:t>
      </w:r>
    </w:p>
    <w:p w14:paraId="453807E2" w14:textId="16B2B98E"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w:t>
      </w:r>
      <w:r w:rsidR="005112BD"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în aplicarea art.122 alin.(1) lit.f)</w:t>
      </w:r>
      <w:r w:rsidR="007B161D"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trimiterea la Legea nr. 202/2017, la reglementările emise de Banca Națională a Moldovei în aplicarea acesteia și la autorizarea instituției-punte se consideră a fi făcută, în cazul firmei de investiții-punte, la Legea nr. 171/2012 privind piața de capital, la actele normative emise de Comisia Națională a Pieței Financiare în aplicarea acesteia, iar firma de investiții-punte este autorizată de Comisia Națională a Pieței Financiare și deține actele permisive necesare pentru desfășurarea activităților sau prestarea serviciilor de investiții aferente elementelor transferate în conformitate cu prevederile art. 231 și 232;</w:t>
      </w:r>
    </w:p>
    <w:p w14:paraId="1193486A" w14:textId="55EF8950"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j)în aplicarea art.122 alin.(1) lit. g), trimiterea la Legea nr. 202/2017, la reglementările emise de Banca Națională a Moldovei în aplicarea acesteia și la supravegherea exercitată de Banca Națională a Moldovei se consideră a fi făcută la Legea nr. 171/2012 privind piața de capital, la actele normative emise de Comisia Națională a Pieței Financiare în aplicarea acesteia, iar firma de investiții</w:t>
      </w:r>
      <w:r w:rsidR="007B161D" w:rsidRPr="00707B89">
        <w:rPr>
          <w:rFonts w:ascii="Times New Roman" w:hAnsi="Times New Roman" w:cs="Times New Roman"/>
          <w:bCs/>
          <w:sz w:val="24"/>
          <w:szCs w:val="24"/>
        </w:rPr>
        <w:t xml:space="preserve"> instituție</w:t>
      </w:r>
      <w:r w:rsidRPr="00707B89">
        <w:rPr>
          <w:rFonts w:ascii="Times New Roman" w:hAnsi="Times New Roman" w:cs="Times New Roman"/>
          <w:bCs/>
          <w:sz w:val="24"/>
          <w:szCs w:val="24"/>
        </w:rPr>
        <w:t>-punte respectă dispozițiile respective și face obiectul supravegherii exercitate de Comisia Națională a Pieței Financiare.</w:t>
      </w:r>
    </w:p>
    <w:p w14:paraId="5A4DBFC8" w14:textId="2ACE0816"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k) în aplicarea art.167</w:t>
      </w:r>
      <w:r w:rsidRPr="00707B89">
        <w:rPr>
          <w:rFonts w:ascii="Times New Roman" w:hAnsi="Times New Roman" w:cs="Times New Roman"/>
          <w:bCs/>
          <w:sz w:val="24"/>
          <w:szCs w:val="24"/>
          <w:vertAlign w:val="superscript"/>
        </w:rPr>
        <w:t>4</w:t>
      </w:r>
      <w:r w:rsidRPr="00707B89">
        <w:rPr>
          <w:rFonts w:ascii="Times New Roman" w:hAnsi="Times New Roman" w:cs="Times New Roman"/>
          <w:bCs/>
          <w:sz w:val="24"/>
          <w:szCs w:val="24"/>
        </w:rPr>
        <w:t xml:space="preserve">  alin.(2) lit.e), trimiterile la art.314, art.315 alin.(2) și (3), art.316 și 318 se consideră a fi făcute la art.34</w:t>
      </w:r>
      <w:r w:rsidR="007B161D" w:rsidRPr="00707B89">
        <w:rPr>
          <w:rFonts w:ascii="Times New Roman" w:hAnsi="Times New Roman" w:cs="Times New Roman"/>
          <w:bCs/>
          <w:sz w:val="24"/>
          <w:szCs w:val="24"/>
        </w:rPr>
        <w:t>4</w:t>
      </w:r>
      <w:r w:rsidRPr="00707B89">
        <w:rPr>
          <w:rFonts w:ascii="Times New Roman" w:hAnsi="Times New Roman" w:cs="Times New Roman"/>
          <w:bCs/>
          <w:sz w:val="24"/>
          <w:szCs w:val="24"/>
        </w:rPr>
        <w:t>, art.34</w:t>
      </w:r>
      <w:r w:rsidR="007B161D" w:rsidRPr="00707B89">
        <w:rPr>
          <w:rFonts w:ascii="Times New Roman" w:hAnsi="Times New Roman" w:cs="Times New Roman"/>
          <w:bCs/>
          <w:sz w:val="24"/>
          <w:szCs w:val="24"/>
        </w:rPr>
        <w:t>5</w:t>
      </w:r>
      <w:r w:rsidRPr="00707B89">
        <w:rPr>
          <w:rFonts w:ascii="Times New Roman" w:hAnsi="Times New Roman" w:cs="Times New Roman"/>
          <w:bCs/>
          <w:sz w:val="24"/>
          <w:szCs w:val="24"/>
        </w:rPr>
        <w:t xml:space="preserve"> alin.(2) și (3), art.34</w:t>
      </w:r>
      <w:r w:rsidR="007B161D" w:rsidRPr="00707B89">
        <w:rPr>
          <w:rFonts w:ascii="Times New Roman" w:hAnsi="Times New Roman" w:cs="Times New Roman"/>
          <w:bCs/>
          <w:sz w:val="24"/>
          <w:szCs w:val="24"/>
        </w:rPr>
        <w:t>6</w:t>
      </w:r>
      <w:r w:rsidRPr="00707B89">
        <w:rPr>
          <w:rFonts w:ascii="Times New Roman" w:hAnsi="Times New Roman" w:cs="Times New Roman"/>
          <w:bCs/>
          <w:sz w:val="24"/>
          <w:szCs w:val="24"/>
        </w:rPr>
        <w:t> și 34</w:t>
      </w:r>
      <w:r w:rsidR="007B161D" w:rsidRPr="00707B89">
        <w:rPr>
          <w:rFonts w:ascii="Times New Roman" w:hAnsi="Times New Roman" w:cs="Times New Roman"/>
          <w:bCs/>
          <w:sz w:val="24"/>
          <w:szCs w:val="24"/>
        </w:rPr>
        <w:t>9</w:t>
      </w:r>
      <w:r w:rsidRPr="00707B89">
        <w:rPr>
          <w:rFonts w:ascii="Times New Roman" w:hAnsi="Times New Roman" w:cs="Times New Roman"/>
          <w:bCs/>
          <w:sz w:val="24"/>
          <w:szCs w:val="24"/>
        </w:rPr>
        <w:t>;</w:t>
      </w:r>
    </w:p>
    <w:p w14:paraId="73C33B1D" w14:textId="2FA8D5E1"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l) în aplicarea art.122 alin.(2)</w:t>
      </w:r>
      <w:r w:rsidR="007B161D" w:rsidRPr="00707B89">
        <w:rPr>
          <w:rFonts w:ascii="Times New Roman" w:hAnsi="Times New Roman" w:cs="Times New Roman"/>
          <w:bCs/>
          <w:sz w:val="24"/>
          <w:szCs w:val="24"/>
        </w:rPr>
        <w:t>,</w:t>
      </w:r>
      <w:r w:rsidRPr="00707B89">
        <w:rPr>
          <w:rFonts w:ascii="Times New Roman" w:hAnsi="Times New Roman" w:cs="Times New Roman"/>
          <w:bCs/>
          <w:sz w:val="24"/>
          <w:szCs w:val="24"/>
        </w:rPr>
        <w:t> referirile la structura din cadrul Băncii Naționale a Moldovei care exercită funcția de rezoluție se consideră a fi făcute la structura din cadrul Comisiei Naționale a Pieței Financiare care exercită funcția de rezoluție, iar referirile la structura din cadrul Băncii Naționale a Moldovei care exercită funcția de supraveghere se consideră a fi făcute, după caz, la structura corespunzătoare din cadrul Comisiei Naționale a Pieței Financiare.</w:t>
      </w:r>
      <w:r w:rsidRPr="00707B89" w:rsidDel="001C4A49">
        <w:rPr>
          <w:rFonts w:ascii="Times New Roman" w:hAnsi="Times New Roman" w:cs="Times New Roman"/>
          <w:bCs/>
          <w:sz w:val="24"/>
          <w:szCs w:val="24"/>
        </w:rPr>
        <w:t xml:space="preserve"> </w:t>
      </w:r>
    </w:p>
    <w:p w14:paraId="23BFB11C" w14:textId="032C2D76"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m) În aplicarea art.42 alin. (1) trimiterea de la lit. (a) la art.139 din Legea </w:t>
      </w:r>
      <w:r w:rsidR="007B161D" w:rsidRPr="00707B89">
        <w:rPr>
          <w:rFonts w:ascii="Times New Roman" w:hAnsi="Times New Roman" w:cs="Times New Roman"/>
          <w:bCs/>
          <w:sz w:val="24"/>
          <w:szCs w:val="24"/>
        </w:rPr>
        <w:t xml:space="preserve">nr. </w:t>
      </w:r>
      <w:r w:rsidRPr="00707B89">
        <w:rPr>
          <w:rFonts w:ascii="Times New Roman" w:hAnsi="Times New Roman" w:cs="Times New Roman"/>
          <w:bCs/>
          <w:sz w:val="24"/>
          <w:szCs w:val="24"/>
        </w:rPr>
        <w:t xml:space="preserve">202/2017 se consideră facută la art.33 din Legea privind supravegherea prudențială a </w:t>
      </w:r>
      <w:r w:rsidR="007B161D" w:rsidRPr="00707B89">
        <w:rPr>
          <w:rFonts w:ascii="Times New Roman" w:hAnsi="Times New Roman" w:cs="Times New Roman"/>
          <w:bCs/>
          <w:sz w:val="24"/>
          <w:szCs w:val="24"/>
        </w:rPr>
        <w:t xml:space="preserve">firmelor </w:t>
      </w:r>
      <w:r w:rsidRPr="00707B89">
        <w:rPr>
          <w:rFonts w:ascii="Times New Roman" w:hAnsi="Times New Roman" w:cs="Times New Roman"/>
          <w:bCs/>
          <w:sz w:val="24"/>
          <w:szCs w:val="24"/>
        </w:rPr>
        <w:t xml:space="preserve">de investiţii, iar trimiterea la masurile menționate la art.139 alin. (3) din Legea </w:t>
      </w:r>
      <w:r w:rsidR="007B161D" w:rsidRPr="00707B89">
        <w:rPr>
          <w:rFonts w:ascii="Times New Roman" w:hAnsi="Times New Roman" w:cs="Times New Roman"/>
          <w:bCs/>
          <w:sz w:val="24"/>
          <w:szCs w:val="24"/>
        </w:rPr>
        <w:t>nr.</w:t>
      </w:r>
      <w:r w:rsidRPr="00707B89">
        <w:rPr>
          <w:rFonts w:ascii="Times New Roman" w:hAnsi="Times New Roman" w:cs="Times New Roman"/>
          <w:bCs/>
          <w:sz w:val="24"/>
          <w:szCs w:val="24"/>
        </w:rPr>
        <w:t xml:space="preserve">202/2017 se consideră a fi făcute la competențele Comisia Națională a Pieței Financiare menționate la art.34 din Legea privind supravegherea prudențială a </w:t>
      </w:r>
      <w:r w:rsidR="007B161D" w:rsidRPr="00707B89">
        <w:rPr>
          <w:rFonts w:ascii="Times New Roman" w:hAnsi="Times New Roman" w:cs="Times New Roman"/>
          <w:bCs/>
          <w:sz w:val="24"/>
          <w:szCs w:val="24"/>
        </w:rPr>
        <w:t xml:space="preserve">firmelor </w:t>
      </w:r>
      <w:r w:rsidRPr="00707B89">
        <w:rPr>
          <w:rFonts w:ascii="Times New Roman" w:hAnsi="Times New Roman" w:cs="Times New Roman"/>
          <w:bCs/>
          <w:sz w:val="24"/>
          <w:szCs w:val="24"/>
        </w:rPr>
        <w:t>de investiții.</w:t>
      </w:r>
    </w:p>
    <w:p w14:paraId="0BFA5678" w14:textId="77777777"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(3)  În aplicarea prevederilor art. 42, Comisia Națională a Pieței Financiare examinează, fără întârzieri nejustificate, necesitatea aplicării măsurilor de intervenție timpurie și dispune aplicarea acestora, după caz, în situația în care o firmă de investiții încalcă sau este susceptibilă să încalce, în următoarele 12 luni, condițiile de autorizare ori de desfășurare a activității prevăzute de legislația privind piața instrumentelor financiare sau cerințele prevăzute la art. 64–66 și art. 113–116 din aceeași lege.</w:t>
      </w:r>
    </w:p>
    <w:p w14:paraId="1DD3DE29" w14:textId="77777777"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În sensul alin. (3), subdiviziunea responsabilă de exercitarea funcției de rezoluție informează, fără întârziere, subdiviziunea responsabilă de exercitarea funcției de supraveghere cu privire la existența unei încălcări sau la probabilitatea producerii unei încălcări a cerințelor prevăzute la alin. (1).</w:t>
      </w:r>
    </w:p>
    <w:p w14:paraId="349BB127" w14:textId="2F948D15"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(5)</w:t>
      </w:r>
      <w:r w:rsidR="007B161D"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Comisia Națională a Pieței Financiare, în calitate de autoritate competentă, poate aproba constituirea unei firme de investiții instituție-punte, autorizată în conformitate cu prevederile </w:t>
      </w:r>
      <w:hyperlink r:id="rId11" w:history="1">
        <w:r w:rsidRPr="00707B89">
          <w:rPr>
            <w:rStyle w:val="Hyperlink"/>
            <w:rFonts w:ascii="Times New Roman" w:hAnsi="Times New Roman" w:cs="Times New Roman"/>
            <w:bCs/>
            <w:color w:val="auto"/>
            <w:sz w:val="24"/>
            <w:szCs w:val="24"/>
            <w:u w:val="none"/>
          </w:rPr>
          <w:t>Legii nr.171/2012</w:t>
        </w:r>
      </w:hyperlink>
      <w:r w:rsidRPr="00707B89">
        <w:rPr>
          <w:rFonts w:ascii="Times New Roman" w:hAnsi="Times New Roman" w:cs="Times New Roman"/>
          <w:bCs/>
          <w:sz w:val="24"/>
          <w:szCs w:val="24"/>
        </w:rPr>
        <w:t xml:space="preserve"> privind piața de capital, cu modificările și completările ulterioare, cu un capital inițial care nu poate fi mai mic decât echivalentul în lei a 150.000 euro.</w:t>
      </w:r>
    </w:p>
    <w:p w14:paraId="53E7FC29" w14:textId="0BCCD48D"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(6) Îndeplinirea de către acționarii firmei de investiții instituție-punte autorizate în conformitate cu prevederile </w:t>
      </w:r>
      <w:hyperlink r:id="rId12" w:history="1">
        <w:r w:rsidRPr="00707B89">
          <w:rPr>
            <w:rStyle w:val="Hyperlink"/>
            <w:rFonts w:ascii="Times New Roman" w:hAnsi="Times New Roman" w:cs="Times New Roman"/>
            <w:bCs/>
            <w:color w:val="auto"/>
            <w:sz w:val="24"/>
            <w:szCs w:val="24"/>
            <w:u w:val="none"/>
          </w:rPr>
          <w:t>Legii nr.171/2012</w:t>
        </w:r>
      </w:hyperlink>
      <w:r w:rsidRPr="00707B89">
        <w:rPr>
          <w:rFonts w:ascii="Times New Roman" w:hAnsi="Times New Roman" w:cs="Times New Roman"/>
          <w:bCs/>
          <w:sz w:val="24"/>
          <w:szCs w:val="24"/>
        </w:rPr>
        <w:t xml:space="preserve"> privind piața de capital, a criteriilor prevăzute în legea menționată și reglementările emise de Comisia Națională a Pieței Financiare privind regulile aplicabile pentru evaluarea prudențială a achizițiilor și majorărilor participațiilor la o firmă de investiții este prezumată.</w:t>
      </w:r>
    </w:p>
    <w:p w14:paraId="05C18651" w14:textId="4C02D70D"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(7) Comisia Națională a Pieței Financiare stabilește prin reglementări condițiile și documentația în baza căreia se autorizează constituirea firmei de investiții instituție-punte în conformitate cu </w:t>
      </w:r>
      <w:hyperlink r:id="rId13" w:history="1">
        <w:r w:rsidRPr="00707B89">
          <w:rPr>
            <w:rStyle w:val="Hyperlink"/>
            <w:rFonts w:ascii="Times New Roman" w:hAnsi="Times New Roman" w:cs="Times New Roman"/>
            <w:bCs/>
            <w:color w:val="auto"/>
            <w:sz w:val="24"/>
            <w:szCs w:val="24"/>
            <w:u w:val="none"/>
          </w:rPr>
          <w:t>Legea nr.171/2012</w:t>
        </w:r>
      </w:hyperlink>
      <w:r w:rsidRPr="00707B89">
        <w:rPr>
          <w:rFonts w:ascii="Times New Roman" w:hAnsi="Times New Roman" w:cs="Times New Roman"/>
          <w:bCs/>
          <w:sz w:val="24"/>
          <w:szCs w:val="24"/>
        </w:rPr>
        <w:t xml:space="preserve"> privind piața de capital, precum și conținutul hotărârii privind constituirea unei astfel de instituții-punte. </w:t>
      </w:r>
    </w:p>
    <w:p w14:paraId="72F3ADF6" w14:textId="70F53B50"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(8) Înregistrarea firmei de investiții instituție-punte în Registrul de stat al persoanelor juridice se face în regim de urgență, doar în baza actului constitutiv și, după caz, a autorizației de constituire, în termen de 24 de ore de la </w:t>
      </w:r>
      <w:r w:rsidRPr="00707B89">
        <w:rPr>
          <w:rFonts w:ascii="Times New Roman" w:hAnsi="Times New Roman" w:cs="Times New Roman"/>
          <w:bCs/>
          <w:kern w:val="0"/>
          <w:sz w:val="24"/>
          <w:szCs w:val="24"/>
          <w14:ligatures w14:val="none"/>
        </w:rPr>
        <w:t>depunerea acestor acte la organul înregistrării de stat.</w:t>
      </w:r>
    </w:p>
    <w:p w14:paraId="0965A44A" w14:textId="77777777"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(9) Celelalte acte prevăzute de lege pentru înregistrarea de stat sînt depuse în termen de maximum 30 de zile de la data înregistrării de stat.</w:t>
      </w:r>
    </w:p>
    <w:p w14:paraId="1B5C7058" w14:textId="690A32F0"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(10) Începerea desfășurării activității de către firma de investiții instituție-punte autorizată în conformitate cu </w:t>
      </w:r>
      <w:hyperlink r:id="rId14" w:history="1">
        <w:r w:rsidRPr="00707B89">
          <w:rPr>
            <w:rStyle w:val="Hyperlink"/>
            <w:rFonts w:ascii="Times New Roman" w:hAnsi="Times New Roman" w:cs="Times New Roman"/>
            <w:bCs/>
            <w:color w:val="auto"/>
            <w:sz w:val="24"/>
            <w:szCs w:val="24"/>
            <w:u w:val="none"/>
          </w:rPr>
          <w:t>Legea nr.171/2012</w:t>
        </w:r>
      </w:hyperlink>
      <w:r w:rsidRPr="00707B89">
        <w:rPr>
          <w:rFonts w:ascii="Times New Roman" w:hAnsi="Times New Roman" w:cs="Times New Roman"/>
          <w:bCs/>
          <w:sz w:val="24"/>
          <w:szCs w:val="24"/>
        </w:rPr>
        <w:t xml:space="preserve"> privind piața de capital, are loc în prima zi lucrătoare ce urmează datei înmatriculării firmei de investiții instituție-punte în Registrul de stat al persoanelor juridice. </w:t>
      </w:r>
    </w:p>
    <w:p w14:paraId="009C5329" w14:textId="4750FDA6" w:rsidR="00552401" w:rsidRPr="00707B89" w:rsidRDefault="00552401"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(11) În cazul în care vânzarea firmei de investiții instituție-punte autorizate în conformitate cu </w:t>
      </w:r>
      <w:hyperlink r:id="rId15" w:history="1">
        <w:r w:rsidRPr="00707B89">
          <w:rPr>
            <w:rStyle w:val="Hyperlink"/>
            <w:rFonts w:ascii="Times New Roman" w:hAnsi="Times New Roman" w:cs="Times New Roman"/>
            <w:bCs/>
            <w:color w:val="auto"/>
            <w:sz w:val="24"/>
            <w:szCs w:val="24"/>
            <w:u w:val="none"/>
          </w:rPr>
          <w:t>Legea nr.171/2012</w:t>
        </w:r>
      </w:hyperlink>
      <w:r w:rsidRPr="00707B89">
        <w:rPr>
          <w:rFonts w:ascii="Times New Roman" w:hAnsi="Times New Roman" w:cs="Times New Roman"/>
          <w:bCs/>
          <w:sz w:val="24"/>
          <w:szCs w:val="24"/>
        </w:rPr>
        <w:t xml:space="preserve"> privind piața de capital, se realizează prin vânzarea acțiunilor, de la momentul vânzării acestora, firma de investiții care a funcționat ca instituție-punte trebuie să îndeplinească toate condițiile prevăzute de </w:t>
      </w:r>
      <w:hyperlink r:id="rId16" w:history="1">
        <w:r w:rsidRPr="00707B89">
          <w:rPr>
            <w:rStyle w:val="Hyperlink"/>
            <w:rFonts w:ascii="Times New Roman" w:hAnsi="Times New Roman" w:cs="Times New Roman"/>
            <w:bCs/>
            <w:color w:val="auto"/>
            <w:sz w:val="24"/>
            <w:szCs w:val="24"/>
            <w:u w:val="none"/>
          </w:rPr>
          <w:t>Legea nr.171/2012</w:t>
        </w:r>
      </w:hyperlink>
      <w:r w:rsidRPr="00707B89">
        <w:rPr>
          <w:rFonts w:ascii="Times New Roman" w:hAnsi="Times New Roman" w:cs="Times New Roman"/>
          <w:bCs/>
          <w:sz w:val="24"/>
          <w:szCs w:val="24"/>
        </w:rPr>
        <w:t xml:space="preserve"> privind piața de capital și de reglementările emise în aplicarea acesteia pentru funcționarea unei firme de investiții.</w:t>
      </w:r>
    </w:p>
    <w:p w14:paraId="0471A981" w14:textId="30A2D444" w:rsidR="00412F3C" w:rsidRPr="00707B89" w:rsidRDefault="00552401" w:rsidP="007B161D">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(12) În situația prevăzută la alin.(11), valabilitatea autorizației firmei de investiții care a funcționat ca instituție-punte nu încetează de drept, autorizația respectivă producând în continuare efect</w:t>
      </w:r>
      <w:r w:rsidR="007B161D" w:rsidRPr="00707B89">
        <w:rPr>
          <w:rFonts w:ascii="Times New Roman" w:hAnsi="Times New Roman" w:cs="Times New Roman"/>
          <w:bCs/>
          <w:sz w:val="24"/>
          <w:szCs w:val="24"/>
        </w:rPr>
        <w:t>e, pe o perioadă nedeterminată.</w:t>
      </w:r>
    </w:p>
    <w:p w14:paraId="71B5FD9B" w14:textId="77777777" w:rsidR="007B161D" w:rsidRPr="00707B89" w:rsidRDefault="007B161D" w:rsidP="007B161D">
      <w:pPr>
        <w:spacing w:after="0" w:line="240" w:lineRule="auto"/>
        <w:ind w:firstLine="567"/>
        <w:jc w:val="both"/>
        <w:rPr>
          <w:rFonts w:ascii="Times New Roman" w:hAnsi="Times New Roman" w:cs="Times New Roman"/>
          <w:bCs/>
          <w:sz w:val="24"/>
          <w:szCs w:val="24"/>
        </w:rPr>
      </w:pPr>
    </w:p>
    <w:p w14:paraId="1780731C" w14:textId="5B456147" w:rsidR="00412F3C" w:rsidRPr="00707B89" w:rsidRDefault="00B340E7" w:rsidP="009E71D9">
      <w:pPr>
        <w:pStyle w:val="ListParagraph"/>
        <w:spacing w:after="0" w:line="240" w:lineRule="auto"/>
        <w:ind w:left="928"/>
        <w:jc w:val="center"/>
        <w:rPr>
          <w:rFonts w:ascii="Times New Roman" w:hAnsi="Times New Roman" w:cs="Times New Roman"/>
          <w:b/>
          <w:bCs/>
          <w:sz w:val="24"/>
          <w:szCs w:val="24"/>
        </w:rPr>
      </w:pPr>
      <w:r w:rsidRPr="00707B89">
        <w:rPr>
          <w:rFonts w:ascii="Times New Roman" w:hAnsi="Times New Roman" w:cs="Times New Roman"/>
          <w:b/>
          <w:bCs/>
          <w:sz w:val="24"/>
          <w:szCs w:val="24"/>
        </w:rPr>
        <w:t>CAPITOLUL II</w:t>
      </w:r>
    </w:p>
    <w:p w14:paraId="35CCCA52" w14:textId="34AA187A" w:rsidR="00412F3C" w:rsidRPr="00707B89" w:rsidRDefault="00B340E7" w:rsidP="009E71D9">
      <w:pPr>
        <w:pStyle w:val="ListParagraph"/>
        <w:spacing w:after="0" w:line="240" w:lineRule="auto"/>
        <w:ind w:left="928"/>
        <w:jc w:val="center"/>
        <w:rPr>
          <w:rFonts w:ascii="Times New Roman" w:hAnsi="Times New Roman" w:cs="Times New Roman"/>
          <w:b/>
          <w:bCs/>
          <w:sz w:val="24"/>
          <w:szCs w:val="24"/>
        </w:rPr>
      </w:pPr>
      <w:r w:rsidRPr="00707B89">
        <w:rPr>
          <w:rFonts w:ascii="Times New Roman" w:hAnsi="Times New Roman" w:cs="Times New Roman"/>
          <w:b/>
          <w:bCs/>
          <w:sz w:val="24"/>
          <w:szCs w:val="24"/>
        </w:rPr>
        <w:t>FONDUL DE REZOLUȚIE PENTRU FIRMELE DE INVESTIȚII</w:t>
      </w:r>
    </w:p>
    <w:p w14:paraId="0C7A7AC4" w14:textId="6657AF3C" w:rsidR="00412F3C" w:rsidRPr="00707B89" w:rsidRDefault="00B340E7" w:rsidP="009E71D9">
      <w:pPr>
        <w:pStyle w:val="ListParagraph"/>
        <w:spacing w:after="0" w:line="240" w:lineRule="auto"/>
        <w:ind w:left="928"/>
        <w:jc w:val="center"/>
        <w:rPr>
          <w:rFonts w:ascii="Times New Roman" w:hAnsi="Times New Roman" w:cs="Times New Roman"/>
          <w:b/>
          <w:bCs/>
          <w:sz w:val="24"/>
          <w:szCs w:val="24"/>
        </w:rPr>
      </w:pPr>
      <w:r w:rsidRPr="00707B89">
        <w:rPr>
          <w:rFonts w:ascii="Times New Roman" w:hAnsi="Times New Roman" w:cs="Times New Roman"/>
          <w:b/>
          <w:bCs/>
          <w:sz w:val="24"/>
          <w:szCs w:val="24"/>
        </w:rPr>
        <w:t>SECȚIUNEA 1</w:t>
      </w:r>
    </w:p>
    <w:p w14:paraId="51C475E9" w14:textId="58AAB9A5" w:rsidR="00412F3C" w:rsidRPr="00707B89" w:rsidRDefault="00B340E7" w:rsidP="009E71D9">
      <w:pPr>
        <w:pStyle w:val="ListParagraph"/>
        <w:spacing w:after="0" w:line="240" w:lineRule="auto"/>
        <w:ind w:left="928"/>
        <w:jc w:val="center"/>
        <w:rPr>
          <w:rFonts w:ascii="Times New Roman" w:hAnsi="Times New Roman" w:cs="Times New Roman"/>
          <w:b/>
          <w:bCs/>
          <w:sz w:val="24"/>
          <w:szCs w:val="24"/>
        </w:rPr>
      </w:pPr>
      <w:r w:rsidRPr="00707B89">
        <w:rPr>
          <w:rFonts w:ascii="Times New Roman" w:hAnsi="Times New Roman" w:cs="Times New Roman"/>
          <w:b/>
          <w:bCs/>
          <w:sz w:val="24"/>
          <w:szCs w:val="24"/>
        </w:rPr>
        <w:t>DISPOZIȚII GENERALE</w:t>
      </w:r>
    </w:p>
    <w:p w14:paraId="59E2A4A7" w14:textId="22F09286" w:rsidR="00B340E7" w:rsidRPr="00707B89" w:rsidRDefault="00B340E7"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33</w:t>
      </w:r>
      <w:r w:rsidR="007B161D" w:rsidRPr="00581C67">
        <w:rPr>
          <w:rFonts w:ascii="Times New Roman" w:hAnsi="Times New Roman" w:cs="Times New Roman"/>
          <w:b/>
          <w:sz w:val="24"/>
          <w:szCs w:val="24"/>
        </w:rPr>
        <w:t>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Fondul de rezoluție pentru firmele de investiții, stabilit conform art.33</w:t>
      </w:r>
      <w:r w:rsidR="007B161D" w:rsidRPr="00707B89">
        <w:rPr>
          <w:rFonts w:ascii="Times New Roman" w:hAnsi="Times New Roman" w:cs="Times New Roman"/>
          <w:bCs/>
          <w:sz w:val="24"/>
          <w:szCs w:val="24"/>
        </w:rPr>
        <w:t>2</w:t>
      </w:r>
      <w:r w:rsidRPr="00707B89">
        <w:rPr>
          <w:rFonts w:ascii="Times New Roman" w:hAnsi="Times New Roman" w:cs="Times New Roman"/>
          <w:bCs/>
          <w:sz w:val="24"/>
          <w:szCs w:val="24"/>
        </w:rPr>
        <w:t>, mecanismele de finanțare a rezoluției din alte state membre, mecanismul de acordare de împrumuturi reciproce între fondul de rezoluție pentru firmele de investiții pe de o parte și mecanisme de finanțare a rezoluției din alte state membre pe de altă parte, prevăzut la art.33</w:t>
      </w:r>
      <w:r w:rsidR="007B161D" w:rsidRPr="00707B89">
        <w:rPr>
          <w:rFonts w:ascii="Times New Roman" w:hAnsi="Times New Roman" w:cs="Times New Roman"/>
          <w:bCs/>
          <w:sz w:val="24"/>
          <w:szCs w:val="24"/>
        </w:rPr>
        <w:t>8</w:t>
      </w:r>
      <w:r w:rsidRPr="00707B89">
        <w:rPr>
          <w:rFonts w:ascii="Times New Roman" w:hAnsi="Times New Roman" w:cs="Times New Roman"/>
          <w:bCs/>
          <w:sz w:val="24"/>
          <w:szCs w:val="24"/>
        </w:rPr>
        <w:t xml:space="preserve"> și 33</w:t>
      </w:r>
      <w:r w:rsidR="007B161D" w:rsidRPr="00707B89">
        <w:rPr>
          <w:rFonts w:ascii="Times New Roman" w:hAnsi="Times New Roman" w:cs="Times New Roman"/>
          <w:bCs/>
          <w:sz w:val="24"/>
          <w:szCs w:val="24"/>
        </w:rPr>
        <w:t>9</w:t>
      </w:r>
      <w:r w:rsidRPr="00707B89">
        <w:rPr>
          <w:rFonts w:ascii="Times New Roman" w:hAnsi="Times New Roman" w:cs="Times New Roman"/>
          <w:bCs/>
          <w:sz w:val="24"/>
          <w:szCs w:val="24"/>
        </w:rPr>
        <w:t xml:space="preserve">, precum și mecanismul de participare a fondului de rezoluție pentru firmele de investiții și a celorlalte mecanisme de finanțare a rezoluției din alte state membre la finanțarea rezoluției la </w:t>
      </w:r>
      <w:r w:rsidRPr="00707B89">
        <w:rPr>
          <w:rFonts w:ascii="Times New Roman" w:hAnsi="Times New Roman" w:cs="Times New Roman"/>
          <w:bCs/>
          <w:sz w:val="24"/>
          <w:szCs w:val="24"/>
        </w:rPr>
        <w:lastRenderedPageBreak/>
        <w:t>nivelul grupului potrivit art.3</w:t>
      </w:r>
      <w:r w:rsidR="007B161D" w:rsidRPr="00707B89">
        <w:rPr>
          <w:rFonts w:ascii="Times New Roman" w:hAnsi="Times New Roman" w:cs="Times New Roman"/>
          <w:bCs/>
          <w:sz w:val="24"/>
          <w:szCs w:val="24"/>
        </w:rPr>
        <w:t>40</w:t>
      </w:r>
      <w:r w:rsidRPr="00707B89">
        <w:rPr>
          <w:rFonts w:ascii="Times New Roman" w:hAnsi="Times New Roman" w:cs="Times New Roman"/>
          <w:bCs/>
          <w:sz w:val="24"/>
          <w:szCs w:val="24"/>
        </w:rPr>
        <w:t>- 34</w:t>
      </w:r>
      <w:r w:rsidR="007B161D" w:rsidRPr="00707B89">
        <w:rPr>
          <w:rFonts w:ascii="Times New Roman" w:hAnsi="Times New Roman" w:cs="Times New Roman"/>
          <w:bCs/>
          <w:sz w:val="24"/>
          <w:szCs w:val="24"/>
        </w:rPr>
        <w:t>4</w:t>
      </w:r>
      <w:r w:rsidRPr="00707B89">
        <w:rPr>
          <w:rFonts w:ascii="Times New Roman" w:hAnsi="Times New Roman" w:cs="Times New Roman"/>
          <w:bCs/>
          <w:sz w:val="24"/>
          <w:szCs w:val="24"/>
        </w:rPr>
        <w:t xml:space="preserve"> fac parte din sistemul de mecanisme de finanțare a rezoluției care urmează să fie înființat la nivel european.</w:t>
      </w:r>
    </w:p>
    <w:p w14:paraId="66D38284"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p>
    <w:p w14:paraId="5B42F8B7" w14:textId="0231F60D" w:rsidR="00B340E7" w:rsidRPr="00707B89" w:rsidRDefault="00B340E7"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33</w:t>
      </w:r>
      <w:r w:rsidR="007B161D" w:rsidRPr="00581C67">
        <w:rPr>
          <w:rFonts w:ascii="Times New Roman" w:hAnsi="Times New Roman" w:cs="Times New Roman"/>
          <w:b/>
          <w:sz w:val="24"/>
          <w:szCs w:val="24"/>
        </w:rPr>
        <w:t>2</w:t>
      </w:r>
      <w:r w:rsidRPr="00707B89">
        <w:rPr>
          <w:rFonts w:ascii="Times New Roman" w:hAnsi="Times New Roman" w:cs="Times New Roman"/>
          <w:bCs/>
          <w:sz w:val="24"/>
          <w:szCs w:val="24"/>
        </w:rPr>
        <w:t>. – (1) În vederea asigurării aplicării eficace a instrumentelor și competențelor de rezoluție de către Comisia Națională a Pieței Financiare în calitate de autoritate de rezoluție pentru firmele de investiții prevăzute la art.3 alin.(1</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se constituie fondul de rezoluție pentru firmele de investiții, ale cărui resurse se utilizează conform obiectivelor rezoluției și principiilor prevăzute la art.55-57 și art.61-65.</w:t>
      </w:r>
    </w:p>
    <w:p w14:paraId="1770E17F" w14:textId="40B237E9"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Resursele fondului de rezoluție pentru firmele de investiții sunt administrate de </w:t>
      </w:r>
      <w:r w:rsidR="00A5791F" w:rsidRPr="00707B89">
        <w:rPr>
          <w:rFonts w:ascii="Times New Roman" w:hAnsi="Times New Roman" w:cs="Times New Roman"/>
          <w:bCs/>
          <w:sz w:val="24"/>
          <w:szCs w:val="24"/>
        </w:rPr>
        <w:t>Comisia Națională a Pieței Financiare</w:t>
      </w:r>
      <w:r w:rsidRPr="00707B89">
        <w:rPr>
          <w:rFonts w:ascii="Times New Roman" w:hAnsi="Times New Roman" w:cs="Times New Roman"/>
          <w:bCs/>
          <w:sz w:val="24"/>
          <w:szCs w:val="24"/>
        </w:rPr>
        <w:t xml:space="preserve"> potrivit dispozițiilor prezentei legi.</w:t>
      </w:r>
    </w:p>
    <w:p w14:paraId="6087789C"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În scopul exercitării funcțiilor ce îi revin, Comisia Națională a Pieței Financiare poate emite reglementări secundare în aplicarea prevederilor prezentei legi.</w:t>
      </w:r>
    </w:p>
    <w:p w14:paraId="482AF0B5" w14:textId="1017BE83"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(4) Fondul de rezoluție pentru firmele de investiții se </w:t>
      </w:r>
      <w:r w:rsidR="00A5791F" w:rsidRPr="00707B89">
        <w:rPr>
          <w:rFonts w:ascii="Times New Roman" w:hAnsi="Times New Roman" w:cs="Times New Roman"/>
          <w:bCs/>
          <w:sz w:val="24"/>
          <w:szCs w:val="24"/>
        </w:rPr>
        <w:t>constituie</w:t>
      </w:r>
      <w:r w:rsidRPr="00707B89">
        <w:rPr>
          <w:rFonts w:ascii="Times New Roman" w:hAnsi="Times New Roman" w:cs="Times New Roman"/>
          <w:bCs/>
          <w:sz w:val="24"/>
          <w:szCs w:val="24"/>
        </w:rPr>
        <w:t>, în vederea asigurării unor resurse adecvate, din următoarele surse financiare:</w:t>
      </w:r>
    </w:p>
    <w:p w14:paraId="32612925" w14:textId="79F46B66"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contribuții anuale conform prevederilor art.33</w:t>
      </w:r>
      <w:r w:rsidR="007B161D" w:rsidRPr="00707B89">
        <w:rPr>
          <w:rFonts w:ascii="Times New Roman" w:hAnsi="Times New Roman" w:cs="Times New Roman"/>
          <w:bCs/>
          <w:sz w:val="24"/>
          <w:szCs w:val="24"/>
        </w:rPr>
        <w:t>5</w:t>
      </w:r>
      <w:r w:rsidRPr="00707B89">
        <w:rPr>
          <w:rFonts w:ascii="Times New Roman" w:hAnsi="Times New Roman" w:cs="Times New Roman"/>
          <w:bCs/>
          <w:sz w:val="24"/>
          <w:szCs w:val="24"/>
        </w:rPr>
        <w:t>, în vederea atingerii nivelului-țintă;</w:t>
      </w:r>
    </w:p>
    <w:p w14:paraId="0CD565E7" w14:textId="30C910A8"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contribuții extraordinare, conform prevederilor art.33</w:t>
      </w:r>
      <w:r w:rsidR="007B161D" w:rsidRPr="00707B89">
        <w:rPr>
          <w:rFonts w:ascii="Times New Roman" w:hAnsi="Times New Roman" w:cs="Times New Roman"/>
          <w:bCs/>
          <w:sz w:val="24"/>
          <w:szCs w:val="24"/>
        </w:rPr>
        <w:t>6</w:t>
      </w:r>
      <w:r w:rsidRPr="00707B89">
        <w:rPr>
          <w:rFonts w:ascii="Times New Roman" w:hAnsi="Times New Roman" w:cs="Times New Roman"/>
          <w:bCs/>
          <w:sz w:val="24"/>
          <w:szCs w:val="24"/>
        </w:rPr>
        <w:t>, în cazul în care contribuțiile prevăzute la lit.a) sunt insuficiente în opinia Comisiei Naționale a Pieței Financiare, în calitate de autoritate de rezoluție; și</w:t>
      </w:r>
    </w:p>
    <w:p w14:paraId="71B30AA2" w14:textId="2C90C663"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împrumuturi și alte forme de sprijin prevăzute la art.33</w:t>
      </w:r>
      <w:r w:rsidR="007B161D" w:rsidRPr="00707B89">
        <w:rPr>
          <w:rFonts w:ascii="Times New Roman" w:hAnsi="Times New Roman" w:cs="Times New Roman"/>
          <w:bCs/>
          <w:sz w:val="24"/>
          <w:szCs w:val="24"/>
        </w:rPr>
        <w:t>7</w:t>
      </w:r>
      <w:r w:rsidRPr="00707B89">
        <w:rPr>
          <w:rFonts w:ascii="Times New Roman" w:hAnsi="Times New Roman" w:cs="Times New Roman"/>
          <w:bCs/>
          <w:sz w:val="24"/>
          <w:szCs w:val="24"/>
        </w:rPr>
        <w:t>.</w:t>
      </w:r>
    </w:p>
    <w:p w14:paraId="0F0FEA5B"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(5) Nivelul contribuțiilor anuale și extraordinare ale firmelor de investiții la fondul de rezoluție pentru firmele de investiții se stabilește de către Comisia Națională a Pieței Financiare, în calitate de autoritate de rezoluție, cu respectarea dispozițiilor prezentei legi.</w:t>
      </w:r>
    </w:p>
    <w:p w14:paraId="709E5F93" w14:textId="49179723"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(6) Firmele de investiții plătesc contribuțiile prevăzute la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5) în termenele comunicate de Comisia Națională a Pieței Financiare, în calitate de autoritate de rezoluție.</w:t>
      </w:r>
    </w:p>
    <w:p w14:paraId="06C5854A" w14:textId="1517B95A"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(7)  </w:t>
      </w:r>
      <w:r w:rsidR="00A5791F" w:rsidRPr="00707B89">
        <w:rPr>
          <w:rFonts w:ascii="Times New Roman" w:hAnsi="Times New Roman" w:cs="Times New Roman"/>
          <w:bCs/>
          <w:sz w:val="24"/>
          <w:szCs w:val="24"/>
        </w:rPr>
        <w:t>R</w:t>
      </w:r>
      <w:r w:rsidRPr="00707B89">
        <w:rPr>
          <w:rFonts w:ascii="Times New Roman" w:hAnsi="Times New Roman" w:cs="Times New Roman"/>
          <w:bCs/>
          <w:sz w:val="24"/>
          <w:szCs w:val="24"/>
        </w:rPr>
        <w:t xml:space="preserve">esursele financiare disponibile ale fondului de rezoluție pentru firmele de investiții </w:t>
      </w:r>
      <w:r w:rsidR="00A5791F" w:rsidRPr="00707B89">
        <w:rPr>
          <w:rFonts w:ascii="Times New Roman" w:hAnsi="Times New Roman" w:cs="Times New Roman"/>
          <w:bCs/>
          <w:sz w:val="24"/>
          <w:szCs w:val="24"/>
        </w:rPr>
        <w:t xml:space="preserve">se investesc </w:t>
      </w:r>
      <w:r w:rsidRPr="00707B89">
        <w:rPr>
          <w:rFonts w:ascii="Times New Roman" w:hAnsi="Times New Roman" w:cs="Times New Roman"/>
          <w:bCs/>
          <w:sz w:val="24"/>
          <w:szCs w:val="24"/>
        </w:rPr>
        <w:t>în active cu grad scăzut de risc, într-o manieră suficient de diversificată.</w:t>
      </w:r>
    </w:p>
    <w:p w14:paraId="62971729" w14:textId="4A2E5E94"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(8) </w:t>
      </w:r>
      <w:r w:rsidR="00A5791F" w:rsidRPr="00707B89">
        <w:rPr>
          <w:rFonts w:ascii="Times New Roman" w:hAnsi="Times New Roman" w:cs="Times New Roman"/>
          <w:bCs/>
          <w:sz w:val="24"/>
          <w:szCs w:val="24"/>
        </w:rPr>
        <w:t>Comisia Națională a Pieței Financiare</w:t>
      </w:r>
      <w:r w:rsidRPr="00707B89">
        <w:rPr>
          <w:rFonts w:ascii="Times New Roman" w:hAnsi="Times New Roman" w:cs="Times New Roman"/>
          <w:bCs/>
          <w:sz w:val="24"/>
          <w:szCs w:val="24"/>
        </w:rPr>
        <w:t>, în calitatea sa de administrator al fondului de rezoluție pentru firmele de investiții, trebuie să stabilească strategia privind investirea resurselor fondului de rezoluție pentru firmele de investiții și să o revizuiască periodic, cu frecvență cel puțin anuală.</w:t>
      </w:r>
    </w:p>
    <w:p w14:paraId="59607156"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(9) Strategia privind investirea resurselor fondului de rezoluție pentru firmele de investiții are ca obiective principale minimizarea riscului și lichiditatea plasamentelor, iar ca obiectiv complementar randamentul acestora. Criteriile de selectare a plasamentelor vor fi cuantificate și ierarhizate în funcție de aceste trei obiective.</w:t>
      </w:r>
    </w:p>
    <w:p w14:paraId="63E8CA3B" w14:textId="4493120B" w:rsidR="00412F3C"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(10) În aplicarea prevederilor art. 33</w:t>
      </w:r>
      <w:r w:rsidR="00A5791F" w:rsidRPr="00707B89">
        <w:rPr>
          <w:rFonts w:ascii="Times New Roman" w:hAnsi="Times New Roman" w:cs="Times New Roman"/>
          <w:bCs/>
          <w:sz w:val="24"/>
          <w:szCs w:val="24"/>
        </w:rPr>
        <w:t>2</w:t>
      </w:r>
      <w:r w:rsidRPr="00707B89">
        <w:rPr>
          <w:rFonts w:ascii="Times New Roman" w:hAnsi="Times New Roman" w:cs="Times New Roman"/>
          <w:bCs/>
          <w:sz w:val="24"/>
          <w:szCs w:val="24"/>
        </w:rPr>
        <w:t>-33</w:t>
      </w:r>
      <w:r w:rsidR="00A5791F" w:rsidRPr="00707B89">
        <w:rPr>
          <w:rFonts w:ascii="Times New Roman" w:hAnsi="Times New Roman" w:cs="Times New Roman"/>
          <w:bCs/>
          <w:sz w:val="24"/>
          <w:szCs w:val="24"/>
        </w:rPr>
        <w:t>9</w:t>
      </w:r>
      <w:r w:rsidRPr="00707B89">
        <w:rPr>
          <w:rFonts w:ascii="Times New Roman" w:hAnsi="Times New Roman" w:cs="Times New Roman"/>
          <w:bCs/>
          <w:sz w:val="24"/>
          <w:szCs w:val="24"/>
        </w:rPr>
        <w:t>, expresia „active cu grad scăzut de risc” are înțelesul prevăzut de reglementările emise de către Comisia Națională a Pieței Financiare.</w:t>
      </w:r>
    </w:p>
    <w:p w14:paraId="74A3190A"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(11) Contribuțiile anuale și extraordinare ale firmelor de investiții la fondul de rezoluție pentru firmele de investiții sunt recunoscute drept cheltuieli deductibile din punct de vedere fiscal.</w:t>
      </w:r>
    </w:p>
    <w:p w14:paraId="30048C25" w14:textId="592803B1"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(12) Resursele fondului de rezoluție pentru firmele de investiții se utilizează potrivit deciziei Comisiei Naționale a Pieței Financiare, în calitate de autoritate de rezoluție, și numai pentru scopurile prevăzute la art.33</w:t>
      </w:r>
      <w:r w:rsidR="00A5791F" w:rsidRPr="00707B89">
        <w:rPr>
          <w:rFonts w:ascii="Times New Roman" w:hAnsi="Times New Roman" w:cs="Times New Roman"/>
          <w:bCs/>
          <w:sz w:val="24"/>
          <w:szCs w:val="24"/>
        </w:rPr>
        <w:t>3</w:t>
      </w:r>
      <w:r w:rsidRPr="00707B89">
        <w:rPr>
          <w:rFonts w:ascii="Times New Roman" w:hAnsi="Times New Roman" w:cs="Times New Roman"/>
          <w:bCs/>
          <w:sz w:val="24"/>
          <w:szCs w:val="24"/>
        </w:rPr>
        <w:t>.</w:t>
      </w:r>
    </w:p>
    <w:p w14:paraId="3981367E" w14:textId="2C279082" w:rsidR="00412F3C" w:rsidRPr="00707B89" w:rsidRDefault="00412F3C" w:rsidP="009E71D9">
      <w:pPr>
        <w:spacing w:after="0" w:line="240" w:lineRule="auto"/>
        <w:ind w:firstLine="567"/>
        <w:jc w:val="both"/>
        <w:rPr>
          <w:rFonts w:ascii="Times New Roman" w:hAnsi="Times New Roman" w:cs="Times New Roman"/>
          <w:bCs/>
          <w:sz w:val="24"/>
          <w:szCs w:val="24"/>
        </w:rPr>
      </w:pPr>
    </w:p>
    <w:p w14:paraId="2D144B74" w14:textId="6F227304"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33</w:t>
      </w:r>
      <w:r w:rsidR="00A5791F" w:rsidRPr="00581C67">
        <w:rPr>
          <w:rFonts w:ascii="Times New Roman" w:hAnsi="Times New Roman" w:cs="Times New Roman"/>
          <w:b/>
          <w:sz w:val="24"/>
          <w:szCs w:val="24"/>
        </w:rPr>
        <w:t>3</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Utilizarea resurselor fondului de rezoluție pentru firmele de investiții se decide de Comisia Națională a Pieței Financiare, în calitate de autoritate de rezoluție, pentru acoperirea necesităților legate de aplicarea eficace a instrumentelor de rezoluție, astfel:</w:t>
      </w:r>
    </w:p>
    <w:p w14:paraId="7E9F6625"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pentru garantarea activelor sau obligațiilor firmei de investiții supusă rezoluției, ale filialelor sale, ale unei firme de investiții-punte sau ale unui vehicul de administrare a activelor;</w:t>
      </w:r>
    </w:p>
    <w:p w14:paraId="441EA4CF"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pentru a acorda împrumuturi firmei de investiții supusă rezoluției, filialelor sale, unei firme de investiții-punte sau unui vehicul de administrare a activelor;</w:t>
      </w:r>
    </w:p>
    <w:p w14:paraId="66A56D57"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pentru achiziția de active ale firmei de investiții supuse rezoluției;</w:t>
      </w:r>
    </w:p>
    <w:p w14:paraId="7360A221"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pentru a furniza finanțarea necesară unei firme de investiții-punte ori unui vehicul de administrare a activelor;</w:t>
      </w:r>
    </w:p>
    <w:p w14:paraId="5D38D209" w14:textId="69F6758A"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e) pentru a plăti despăgubiri acționarilor sau creditorilor conform art.266;</w:t>
      </w:r>
    </w:p>
    <w:p w14:paraId="014AF31B"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f) pentru a furniza finanțare firmei de investiții supusă rezoluției în locul reducerii valorii sau conversiei datoriilor anumitor creditori, atunci când se aplică instrumentul de recapitalizare internă, iar autoritatea de rezoluție a firmelor de investiții decide să excludă anumiți creditori din aria de aplicare a recapitalizării interne, conform art.155</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-161;</w:t>
      </w:r>
    </w:p>
    <w:p w14:paraId="335D13C6"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g) pentru a acorda împrumuturi altor mecanisme de finanțare, în mod voluntar, conform art.338;</w:t>
      </w:r>
    </w:p>
    <w:p w14:paraId="0FB95A44"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h) pentru rambursarea împrumuturilor contractate și a costurilor asociate acestora;</w:t>
      </w:r>
    </w:p>
    <w:p w14:paraId="588F00F5" w14:textId="2F081F9A"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 pentru orice combinație a măsurilor prevăzute la lit.a)-h).</w:t>
      </w:r>
    </w:p>
    <w:p w14:paraId="30FC3471" w14:textId="65B12312"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Resursele fondului de rezoluție pentru firmele de investiții pot fi utilizate pentru luarea măsurilor prevăzute la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 și în relația cu un eventual achizitor, în cadrul instrumentului de vânzare a afacerii.</w:t>
      </w:r>
    </w:p>
    <w:p w14:paraId="567497FC" w14:textId="04DF8F31" w:rsidR="00412F3C" w:rsidRPr="00707B89" w:rsidRDefault="00412F3C" w:rsidP="009E71D9">
      <w:pPr>
        <w:spacing w:after="0" w:line="240" w:lineRule="auto"/>
        <w:ind w:firstLine="567"/>
        <w:jc w:val="both"/>
        <w:rPr>
          <w:rFonts w:ascii="Times New Roman" w:hAnsi="Times New Roman" w:cs="Times New Roman"/>
          <w:bCs/>
          <w:sz w:val="24"/>
          <w:szCs w:val="24"/>
        </w:rPr>
      </w:pPr>
    </w:p>
    <w:p w14:paraId="51F77C95" w14:textId="7094EC3A"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33</w:t>
      </w:r>
      <w:r w:rsidR="00A5791F" w:rsidRPr="00581C67">
        <w:rPr>
          <w:rFonts w:ascii="Times New Roman" w:hAnsi="Times New Roman" w:cs="Times New Roman"/>
          <w:b/>
          <w:sz w:val="24"/>
          <w:szCs w:val="24"/>
        </w:rPr>
        <w:t>4</w:t>
      </w:r>
      <w:r w:rsidRPr="00581C67">
        <w:rPr>
          <w:rFonts w:ascii="Times New Roman" w:hAnsi="Times New Roman" w:cs="Times New Roman"/>
          <w:b/>
          <w:sz w:val="24"/>
          <w:szCs w:val="24"/>
        </w:rPr>
        <w:t xml:space="preserve">. </w:t>
      </w:r>
      <w:r w:rsidR="00B340E7"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(1) Resursele fondului de rezoluție pentru firmele de investiții nu pot fi utilizate în mod direct pentru a absorbi pierderile unei firme de investiții sau ale unei entități prevăzute la art.1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1) lit.b), c) sau d) sau pentru recapitalizarea acestora. În cazul în care utilizarea resurselor fondului de rezoluție pentru firmele de investiții </w:t>
      </w:r>
      <w:r w:rsidR="00124B8F" w:rsidRPr="00707B89">
        <w:rPr>
          <w:rFonts w:ascii="Times New Roman" w:hAnsi="Times New Roman" w:cs="Times New Roman"/>
          <w:bCs/>
          <w:sz w:val="24"/>
          <w:szCs w:val="24"/>
        </w:rPr>
        <w:t xml:space="preserve">obținute </w:t>
      </w:r>
      <w:r w:rsidR="00B340E7" w:rsidRPr="00707B89">
        <w:rPr>
          <w:rFonts w:ascii="Times New Roman" w:hAnsi="Times New Roman" w:cs="Times New Roman"/>
          <w:bCs/>
          <w:sz w:val="24"/>
          <w:szCs w:val="24"/>
        </w:rPr>
        <w:t>conform</w:t>
      </w:r>
      <w:r w:rsidRPr="00707B89">
        <w:rPr>
          <w:rFonts w:ascii="Times New Roman" w:hAnsi="Times New Roman" w:cs="Times New Roman"/>
          <w:bCs/>
          <w:sz w:val="24"/>
          <w:szCs w:val="24"/>
        </w:rPr>
        <w:t> art.33</w:t>
      </w:r>
      <w:r w:rsidR="00A5791F" w:rsidRPr="00707B89">
        <w:rPr>
          <w:rFonts w:ascii="Times New Roman" w:hAnsi="Times New Roman" w:cs="Times New Roman"/>
          <w:bCs/>
          <w:sz w:val="24"/>
          <w:szCs w:val="24"/>
        </w:rPr>
        <w:t>7</w:t>
      </w:r>
      <w:r w:rsidRPr="00707B89">
        <w:rPr>
          <w:rFonts w:ascii="Times New Roman" w:hAnsi="Times New Roman" w:cs="Times New Roman"/>
          <w:bCs/>
          <w:sz w:val="24"/>
          <w:szCs w:val="24"/>
        </w:rPr>
        <w:t> are ca efect indirect transferarea către acest mecanism de finanțare a unei părți din pierderile unei firme de investiții sau ale unei entități prevăzute la art. 1 alin. (1) lit. b), c) sau d), se aplică principiile care reglementează utilizarea resurselor fondului de rezoluție pentru firmele de investiții prevăzute la art. 154-163</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w:t>
      </w:r>
    </w:p>
    <w:p w14:paraId="1E733866" w14:textId="119F33D6"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În aplicarea prevederilor art.33</w:t>
      </w:r>
      <w:r w:rsidR="00A5791F" w:rsidRPr="00707B89">
        <w:rPr>
          <w:rFonts w:ascii="Times New Roman" w:hAnsi="Times New Roman" w:cs="Times New Roman"/>
          <w:bCs/>
          <w:sz w:val="24"/>
          <w:szCs w:val="24"/>
        </w:rPr>
        <w:t>2</w:t>
      </w:r>
      <w:r w:rsidRPr="00707B89">
        <w:rPr>
          <w:rFonts w:ascii="Times New Roman" w:hAnsi="Times New Roman" w:cs="Times New Roman"/>
          <w:bCs/>
          <w:sz w:val="24"/>
          <w:szCs w:val="24"/>
        </w:rPr>
        <w:t>-34</w:t>
      </w:r>
      <w:r w:rsidR="00A5791F" w:rsidRPr="00707B89">
        <w:rPr>
          <w:rFonts w:ascii="Times New Roman" w:hAnsi="Times New Roman" w:cs="Times New Roman"/>
          <w:bCs/>
          <w:sz w:val="24"/>
          <w:szCs w:val="24"/>
        </w:rPr>
        <w:t>4</w:t>
      </w:r>
      <w:r w:rsidRPr="00707B89">
        <w:rPr>
          <w:rFonts w:ascii="Times New Roman" w:hAnsi="Times New Roman" w:cs="Times New Roman"/>
          <w:bCs/>
          <w:sz w:val="24"/>
          <w:szCs w:val="24"/>
        </w:rPr>
        <w:t>, referirea la firme de investiții include și sucursalele din Republica Moldova ale firmelor de investiții din state terțe.</w:t>
      </w:r>
    </w:p>
    <w:p w14:paraId="4547537B" w14:textId="0F84F49D" w:rsidR="00412F3C" w:rsidRPr="00707B89" w:rsidRDefault="00412F3C" w:rsidP="009E71D9">
      <w:pPr>
        <w:spacing w:after="0" w:line="240" w:lineRule="auto"/>
        <w:ind w:firstLine="567"/>
        <w:jc w:val="both"/>
        <w:rPr>
          <w:rFonts w:ascii="Times New Roman" w:hAnsi="Times New Roman" w:cs="Times New Roman"/>
          <w:bCs/>
          <w:sz w:val="24"/>
          <w:szCs w:val="24"/>
        </w:rPr>
      </w:pPr>
    </w:p>
    <w:p w14:paraId="5C5A78E3" w14:textId="1F28CBE7"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33</w:t>
      </w:r>
      <w:r w:rsidR="00A5791F" w:rsidRPr="00581C67">
        <w:rPr>
          <w:rFonts w:ascii="Times New Roman" w:hAnsi="Times New Roman" w:cs="Times New Roman"/>
          <w:b/>
          <w:sz w:val="24"/>
          <w:szCs w:val="24"/>
        </w:rPr>
        <w:t>5</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(1) Comisia Națională a Pieței Financiare, în calitate de autoritate de rezoluție, determină contribuția anuală la fondul de rezoluție pentru fiecare firmă de investiții potrivit actelor normative ale Comisiei Naționale emise </w:t>
      </w:r>
      <w:r w:rsidR="00A5791F" w:rsidRPr="00707B89">
        <w:rPr>
          <w:rFonts w:ascii="Times New Roman" w:hAnsi="Times New Roman" w:cs="Times New Roman"/>
          <w:bCs/>
          <w:sz w:val="24"/>
          <w:szCs w:val="24"/>
        </w:rPr>
        <w:t>î</w:t>
      </w:r>
      <w:r w:rsidRPr="00707B89">
        <w:rPr>
          <w:rFonts w:ascii="Times New Roman" w:hAnsi="Times New Roman" w:cs="Times New Roman"/>
          <w:bCs/>
          <w:sz w:val="24"/>
          <w:szCs w:val="24"/>
        </w:rPr>
        <w:t>n aplicarea art.33</w:t>
      </w:r>
      <w:r w:rsidR="00A5791F" w:rsidRPr="00707B89">
        <w:rPr>
          <w:rFonts w:ascii="Times New Roman" w:hAnsi="Times New Roman" w:cs="Times New Roman"/>
          <w:bCs/>
          <w:sz w:val="24"/>
          <w:szCs w:val="24"/>
        </w:rPr>
        <w:t>2</w:t>
      </w:r>
      <w:r w:rsidRPr="00707B89">
        <w:rPr>
          <w:rFonts w:ascii="Times New Roman" w:hAnsi="Times New Roman" w:cs="Times New Roman"/>
          <w:bCs/>
          <w:sz w:val="24"/>
          <w:szCs w:val="24"/>
        </w:rPr>
        <w:t>, cu respectarea prevederilor prezentei legi în ceea ce privește contribuțiile anuale la mecanismele de finanțare a rezoluției.</w:t>
      </w:r>
    </w:p>
    <w:p w14:paraId="5E718C5B" w14:textId="3468046F"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w:t>
      </w:r>
      <w:r w:rsidR="00A5791F"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Nivelul-țintă pentru resursele financiare disponibile ale fondului de rezoluție pentru firmele de investiții se stabilește corespunzător art. 303.</w:t>
      </w:r>
    </w:p>
    <w:p w14:paraId="45227598"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Contribuțiile determinate potrivit alin.(1) sunt ajustate de Comisia Națională a Pieței Financiare, în calitate de autoritate de rezoluție, în funcție de profilul de risc al fiecărei firme de investiții.</w:t>
      </w:r>
    </w:p>
    <w:p w14:paraId="56062FB2"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(4) În cazul în care o firmă de investiții nu plătește contribuțiile </w:t>
      </w:r>
      <w:r w:rsidRPr="00707B89">
        <w:rPr>
          <w:rFonts w:ascii="Times New Roman" w:hAnsi="Times New Roman" w:cs="Times New Roman"/>
          <w:bCs/>
          <w:strike/>
          <w:sz w:val="24"/>
          <w:szCs w:val="24"/>
        </w:rPr>
        <w:t>potrivit art. 331-343</w:t>
      </w:r>
      <w:r w:rsidRPr="00707B89">
        <w:rPr>
          <w:rFonts w:ascii="Times New Roman" w:hAnsi="Times New Roman" w:cs="Times New Roman"/>
          <w:bCs/>
          <w:sz w:val="24"/>
          <w:szCs w:val="24"/>
        </w:rPr>
        <w:t> la solicitarea Comisiei Naționale a Pieței Financiare, aceasta poate debita contul curent al firmei de investiții în cauză cu sumele datorate.</w:t>
      </w:r>
    </w:p>
    <w:p w14:paraId="69516E38" w14:textId="0DDF25D9"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(5) Aplicarea de sancțiuni unei firme de investiții pentru nerespectarea dispozițiilor art.33</w:t>
      </w:r>
      <w:r w:rsidR="00F26EF6" w:rsidRPr="00707B89">
        <w:rPr>
          <w:rFonts w:ascii="Times New Roman" w:hAnsi="Times New Roman" w:cs="Times New Roman"/>
          <w:bCs/>
          <w:sz w:val="24"/>
          <w:szCs w:val="24"/>
        </w:rPr>
        <w:t>2</w:t>
      </w:r>
      <w:r w:rsidRPr="00707B89">
        <w:rPr>
          <w:rFonts w:ascii="Times New Roman" w:hAnsi="Times New Roman" w:cs="Times New Roman"/>
          <w:bCs/>
          <w:sz w:val="24"/>
          <w:szCs w:val="24"/>
        </w:rPr>
        <w:t>- 34</w:t>
      </w:r>
      <w:r w:rsidR="00F26EF6" w:rsidRPr="00707B89">
        <w:rPr>
          <w:rFonts w:ascii="Times New Roman" w:hAnsi="Times New Roman" w:cs="Times New Roman"/>
          <w:bCs/>
          <w:sz w:val="24"/>
          <w:szCs w:val="24"/>
        </w:rPr>
        <w:t>4</w:t>
      </w:r>
      <w:r w:rsidRPr="00707B89">
        <w:rPr>
          <w:rFonts w:ascii="Times New Roman" w:hAnsi="Times New Roman" w:cs="Times New Roman"/>
          <w:bCs/>
          <w:sz w:val="24"/>
          <w:szCs w:val="24"/>
        </w:rPr>
        <w:t xml:space="preserve"> nu conduce la exceptarea firmei de investiții de la plata obligațiilor corespunzătoare pentru exercițiul financiar în cursul căruia i s-au aplicat aceste sancțiuni.</w:t>
      </w:r>
    </w:p>
    <w:p w14:paraId="73FE475D" w14:textId="44BB9B85"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(6) Resursele financiare colectate potrivit alin.(1)-(5)  și (7) pot fi utilizate exclusiv pentru scopurile prevăzute la art.33</w:t>
      </w:r>
      <w:r w:rsidR="00F26EF6" w:rsidRPr="00707B89">
        <w:rPr>
          <w:rFonts w:ascii="Times New Roman" w:hAnsi="Times New Roman" w:cs="Times New Roman"/>
          <w:bCs/>
          <w:sz w:val="24"/>
          <w:szCs w:val="24"/>
        </w:rPr>
        <w:t>3</w:t>
      </w:r>
      <w:r w:rsidRPr="00707B89">
        <w:rPr>
          <w:rFonts w:ascii="Times New Roman" w:hAnsi="Times New Roman" w:cs="Times New Roman"/>
          <w:bCs/>
          <w:sz w:val="24"/>
          <w:szCs w:val="24"/>
        </w:rPr>
        <w:t>.</w:t>
      </w:r>
    </w:p>
    <w:p w14:paraId="6D85A2CB"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(7) Cu respectarea prevederilor prezentei legi sumele primite de la firma de investiții instituție-punte, dobânzile și alte venituri generate de investiții, precum și toate celelalte venituri obţinute din administrarea fondului de rezoluţie  pentru firmele de investiții sunt afectate alimentării fondului de rezoluție pentru firmele de investiții.</w:t>
      </w:r>
    </w:p>
    <w:p w14:paraId="356D1CF0" w14:textId="7AA8EC25" w:rsidR="00412F3C" w:rsidRPr="00707B89" w:rsidRDefault="00412F3C" w:rsidP="009E71D9">
      <w:pPr>
        <w:spacing w:after="0" w:line="240" w:lineRule="auto"/>
        <w:ind w:firstLine="567"/>
        <w:jc w:val="both"/>
        <w:rPr>
          <w:rFonts w:ascii="Times New Roman" w:hAnsi="Times New Roman" w:cs="Times New Roman"/>
          <w:bCs/>
          <w:sz w:val="24"/>
          <w:szCs w:val="24"/>
        </w:rPr>
      </w:pPr>
    </w:p>
    <w:p w14:paraId="35FBEC3E" w14:textId="6C4A252A"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33</w:t>
      </w:r>
      <w:r w:rsidR="00F26EF6" w:rsidRPr="00581C67">
        <w:rPr>
          <w:rFonts w:ascii="Times New Roman" w:hAnsi="Times New Roman" w:cs="Times New Roman"/>
          <w:b/>
          <w:sz w:val="24"/>
          <w:szCs w:val="24"/>
        </w:rPr>
        <w:t>6</w:t>
      </w:r>
      <w:r w:rsidRPr="00581C67">
        <w:rPr>
          <w:rFonts w:ascii="Times New Roman" w:hAnsi="Times New Roman" w:cs="Times New Roman"/>
          <w:b/>
          <w:sz w:val="24"/>
          <w:szCs w:val="24"/>
        </w:rPr>
        <w:t xml:space="preserve">. </w:t>
      </w:r>
      <w:r w:rsidR="00B340E7"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(1) În cazul în care resursele financiare disponibile nu sunt suficiente pentru a acoperi pierderile, costurile sau alte cheltuieli ocazionate de utilizarea fondului de rezoluție pentru firmele de investiții, fiecare firmă de investiții plătește, la solicitarea fondului de rezoluție pentru firmele de investiții, o contribuție extraordinară, </w:t>
      </w:r>
      <w:r w:rsidRPr="00707B89">
        <w:rPr>
          <w:rFonts w:ascii="Times New Roman" w:hAnsi="Times New Roman" w:cs="Times New Roman"/>
          <w:bCs/>
          <w:kern w:val="0"/>
          <w:sz w:val="24"/>
          <w:szCs w:val="24"/>
          <w14:ligatures w14:val="none"/>
        </w:rPr>
        <w:t>cu respectarea dispozițiilor prezentei legi.</w:t>
      </w:r>
    </w:p>
    <w:p w14:paraId="1CA2E430" w14:textId="7380B304"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(2) Contribuțiile extraordinare nu pot fi mai mari decât triplul contribuțiilor anuale stabilite conform art.33</w:t>
      </w:r>
      <w:r w:rsidR="00F26EF6" w:rsidRPr="00707B89">
        <w:rPr>
          <w:rFonts w:ascii="Times New Roman" w:hAnsi="Times New Roman" w:cs="Times New Roman"/>
          <w:bCs/>
          <w:sz w:val="24"/>
          <w:szCs w:val="24"/>
        </w:rPr>
        <w:t>5</w:t>
      </w:r>
      <w:r w:rsidRPr="00707B89">
        <w:rPr>
          <w:rFonts w:ascii="Times New Roman" w:hAnsi="Times New Roman" w:cs="Times New Roman"/>
          <w:bCs/>
          <w:sz w:val="24"/>
          <w:szCs w:val="24"/>
        </w:rPr>
        <w:t>.</w:t>
      </w:r>
    </w:p>
    <w:p w14:paraId="3018BADD" w14:textId="2B609CE9"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Dispozițiile art.33</w:t>
      </w:r>
      <w:r w:rsidR="00F26EF6" w:rsidRPr="00707B89">
        <w:rPr>
          <w:rFonts w:ascii="Times New Roman" w:hAnsi="Times New Roman" w:cs="Times New Roman"/>
          <w:bCs/>
          <w:sz w:val="24"/>
          <w:szCs w:val="24"/>
        </w:rPr>
        <w:t>5</w:t>
      </w:r>
      <w:r w:rsidRPr="00707B89">
        <w:rPr>
          <w:rFonts w:ascii="Times New Roman" w:hAnsi="Times New Roman" w:cs="Times New Roman"/>
          <w:bCs/>
          <w:sz w:val="24"/>
          <w:szCs w:val="24"/>
        </w:rPr>
        <w:t xml:space="preserve"> alin.(3)-(7) sunt aplicabile la stabilirea contribuțiilor extraordinare.</w:t>
      </w:r>
    </w:p>
    <w:p w14:paraId="3FC57751"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Comisia Națională a Pieței Financiare, în calitate de autoritate de rezoluție privind firmele de investiții, poate amâna, integral sau parțial, obligația unei firme de investiții de a plăti contribuția extraordinară la fondul de rezoluție pentru firmele de investiții în cazul în care plata contribuției ar periclita lichiditatea sau solvabilitatea firmei de investiții respective. O astfel de amânare nu poate fi acordată pentru o perioadă mai mare de 6 luni, dar poate fi reînnoită la cererea firmei de investiții.</w:t>
      </w:r>
    </w:p>
    <w:p w14:paraId="4DBDCD71" w14:textId="470831E3"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(5) Contribuțiile extraordinare a căror plată este amânată în temeiul prezentului articol trebuie plătite atunci când aceasta nu mai periclitează lichiditatea sau solvabilitatea firmei de investiții. </w:t>
      </w:r>
    </w:p>
    <w:p w14:paraId="057F4B56" w14:textId="3D7841BA" w:rsidR="00412F3C" w:rsidRPr="00707B89" w:rsidRDefault="00412F3C" w:rsidP="009E71D9">
      <w:pPr>
        <w:spacing w:after="0" w:line="240" w:lineRule="auto"/>
        <w:ind w:firstLine="567"/>
        <w:jc w:val="both"/>
        <w:rPr>
          <w:rFonts w:ascii="Times New Roman" w:hAnsi="Times New Roman" w:cs="Times New Roman"/>
          <w:bCs/>
          <w:sz w:val="24"/>
          <w:szCs w:val="24"/>
        </w:rPr>
      </w:pPr>
    </w:p>
    <w:p w14:paraId="7F79C934" w14:textId="38A3D695"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33</w:t>
      </w:r>
      <w:r w:rsidR="00F26EF6" w:rsidRPr="00581C67">
        <w:rPr>
          <w:rFonts w:ascii="Times New Roman" w:hAnsi="Times New Roman" w:cs="Times New Roman"/>
          <w:b/>
          <w:sz w:val="24"/>
          <w:szCs w:val="24"/>
        </w:rPr>
        <w:t>7</w:t>
      </w:r>
      <w:r w:rsidRPr="00581C67">
        <w:rPr>
          <w:rFonts w:ascii="Times New Roman" w:hAnsi="Times New Roman" w:cs="Times New Roman"/>
          <w:b/>
          <w:sz w:val="24"/>
          <w:szCs w:val="24"/>
        </w:rPr>
        <w:t xml:space="preserve">. </w:t>
      </w:r>
      <w:r w:rsidR="00F26EF6"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w:t>
      </w:r>
      <w:r w:rsidR="00F26EF6" w:rsidRPr="00707B89">
        <w:rPr>
          <w:rFonts w:ascii="Times New Roman" w:hAnsi="Times New Roman" w:cs="Times New Roman"/>
          <w:bCs/>
          <w:sz w:val="24"/>
          <w:szCs w:val="24"/>
        </w:rPr>
        <w:t>Comisia Națională a Pieței Financiare, în calitate de administrator al f</w:t>
      </w:r>
      <w:r w:rsidRPr="00707B89">
        <w:rPr>
          <w:rFonts w:ascii="Times New Roman" w:hAnsi="Times New Roman" w:cs="Times New Roman"/>
          <w:bCs/>
          <w:sz w:val="24"/>
          <w:szCs w:val="24"/>
        </w:rPr>
        <w:t>ondul</w:t>
      </w:r>
      <w:r w:rsidR="00F26EF6" w:rsidRPr="00707B89">
        <w:rPr>
          <w:rFonts w:ascii="Times New Roman" w:hAnsi="Times New Roman" w:cs="Times New Roman"/>
          <w:bCs/>
          <w:sz w:val="24"/>
          <w:szCs w:val="24"/>
        </w:rPr>
        <w:t>ui</w:t>
      </w:r>
      <w:r w:rsidRPr="00707B89">
        <w:rPr>
          <w:rFonts w:ascii="Times New Roman" w:hAnsi="Times New Roman" w:cs="Times New Roman"/>
          <w:bCs/>
          <w:sz w:val="24"/>
          <w:szCs w:val="24"/>
        </w:rPr>
        <w:t xml:space="preserve"> de rezoluție pentru firmele de investiții</w:t>
      </w:r>
      <w:r w:rsidR="00F26EF6"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este abilitat</w:t>
      </w:r>
      <w:r w:rsidR="00F26EF6" w:rsidRPr="00707B89">
        <w:rPr>
          <w:rFonts w:ascii="Times New Roman" w:hAnsi="Times New Roman" w:cs="Times New Roman"/>
          <w:bCs/>
          <w:sz w:val="24"/>
          <w:szCs w:val="24"/>
        </w:rPr>
        <w:t>ă</w:t>
      </w:r>
      <w:r w:rsidRPr="00707B89">
        <w:rPr>
          <w:rFonts w:ascii="Times New Roman" w:hAnsi="Times New Roman" w:cs="Times New Roman"/>
          <w:bCs/>
          <w:sz w:val="24"/>
          <w:szCs w:val="24"/>
        </w:rPr>
        <w:t xml:space="preserve"> să contracteze împrumuturi sau alte forme de sprijin de la firme de investiții, instituții financiare sau alte părți terțe, în cazul în care sumele colectate conform art.33</w:t>
      </w:r>
      <w:r w:rsidR="00F26EF6" w:rsidRPr="00707B89">
        <w:rPr>
          <w:rFonts w:ascii="Times New Roman" w:hAnsi="Times New Roman" w:cs="Times New Roman"/>
          <w:bCs/>
          <w:sz w:val="24"/>
          <w:szCs w:val="24"/>
        </w:rPr>
        <w:t>5</w:t>
      </w:r>
      <w:r w:rsidRPr="00707B89">
        <w:rPr>
          <w:rFonts w:ascii="Times New Roman" w:hAnsi="Times New Roman" w:cs="Times New Roman"/>
          <w:bCs/>
          <w:sz w:val="24"/>
          <w:szCs w:val="24"/>
        </w:rPr>
        <w:t> nu sunt suficiente pentru a acoperi pierderile, costurile sau celelalte cheltuieli ocazionate de utilizarea fondului de rezoluție pentru firmele de investiții, iar contribuțiile extraordinare prevăzute la art.33</w:t>
      </w:r>
      <w:r w:rsidR="00F26EF6" w:rsidRPr="00707B89">
        <w:rPr>
          <w:rFonts w:ascii="Times New Roman" w:hAnsi="Times New Roman" w:cs="Times New Roman"/>
          <w:bCs/>
          <w:sz w:val="24"/>
          <w:szCs w:val="24"/>
        </w:rPr>
        <w:t>6</w:t>
      </w:r>
      <w:r w:rsidRPr="00707B89">
        <w:rPr>
          <w:rFonts w:ascii="Times New Roman" w:hAnsi="Times New Roman" w:cs="Times New Roman"/>
          <w:bCs/>
          <w:sz w:val="24"/>
          <w:szCs w:val="24"/>
        </w:rPr>
        <w:t> nu sunt imediat accesibile sau suficiente.</w:t>
      </w:r>
    </w:p>
    <w:p w14:paraId="7E28BB1C" w14:textId="497E40D4" w:rsidR="00412F3C" w:rsidRPr="00707B89" w:rsidRDefault="00412F3C" w:rsidP="009E71D9">
      <w:pPr>
        <w:spacing w:after="0" w:line="240" w:lineRule="auto"/>
        <w:ind w:firstLine="567"/>
        <w:jc w:val="both"/>
        <w:rPr>
          <w:rFonts w:ascii="Times New Roman" w:hAnsi="Times New Roman" w:cs="Times New Roman"/>
          <w:bCs/>
          <w:sz w:val="24"/>
          <w:szCs w:val="24"/>
        </w:rPr>
      </w:pPr>
    </w:p>
    <w:p w14:paraId="7B9F1EAC" w14:textId="006BF3D7"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33</w:t>
      </w:r>
      <w:r w:rsidR="00F26EF6" w:rsidRPr="00581C67">
        <w:rPr>
          <w:rFonts w:ascii="Times New Roman" w:hAnsi="Times New Roman" w:cs="Times New Roman"/>
          <w:b/>
          <w:sz w:val="24"/>
          <w:szCs w:val="24"/>
        </w:rPr>
        <w:t>8</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Fondul de rezoluție pentru firmele de investiții este abilitat să contracteze împrumuturi de la mecanisme de finanțare a rezoluției de pe teritoriul Uniunii Europene, în cazurile în care:</w:t>
      </w:r>
    </w:p>
    <w:p w14:paraId="2268B648" w14:textId="48762D30"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sumele colectate conform art.33</w:t>
      </w:r>
      <w:r w:rsidR="00F26EF6" w:rsidRPr="00707B89">
        <w:rPr>
          <w:rFonts w:ascii="Times New Roman" w:hAnsi="Times New Roman" w:cs="Times New Roman"/>
          <w:bCs/>
          <w:sz w:val="24"/>
          <w:szCs w:val="24"/>
        </w:rPr>
        <w:t>5</w:t>
      </w:r>
      <w:r w:rsidRPr="00707B89">
        <w:rPr>
          <w:rFonts w:ascii="Times New Roman" w:hAnsi="Times New Roman" w:cs="Times New Roman"/>
          <w:bCs/>
          <w:sz w:val="24"/>
          <w:szCs w:val="24"/>
        </w:rPr>
        <w:t> nu sunt suficiente pentru a acoperi pierderile, costurile sau celelalte cheltuieli ocazionate de utilizarea fondului de rezoluție pentru firmele de investiții;</w:t>
      </w:r>
    </w:p>
    <w:p w14:paraId="26259D22" w14:textId="78B0591C"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contribuțiile extraordinare prevăzute la art.33</w:t>
      </w:r>
      <w:r w:rsidR="00F26EF6" w:rsidRPr="00707B89">
        <w:rPr>
          <w:rFonts w:ascii="Times New Roman" w:hAnsi="Times New Roman" w:cs="Times New Roman"/>
          <w:bCs/>
          <w:sz w:val="24"/>
          <w:szCs w:val="24"/>
        </w:rPr>
        <w:t>6</w:t>
      </w:r>
      <w:r w:rsidRPr="00707B89">
        <w:rPr>
          <w:rFonts w:ascii="Times New Roman" w:hAnsi="Times New Roman" w:cs="Times New Roman"/>
          <w:bCs/>
          <w:sz w:val="24"/>
          <w:szCs w:val="24"/>
        </w:rPr>
        <w:t> nu sunt imediat accesibile; și</w:t>
      </w:r>
    </w:p>
    <w:p w14:paraId="0C09E4F1" w14:textId="20578833"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mecanismele de finanțare alternative prevăzute la art.33</w:t>
      </w:r>
      <w:r w:rsidR="00F26EF6" w:rsidRPr="00707B89">
        <w:rPr>
          <w:rFonts w:ascii="Times New Roman" w:hAnsi="Times New Roman" w:cs="Times New Roman"/>
          <w:bCs/>
          <w:sz w:val="24"/>
          <w:szCs w:val="24"/>
        </w:rPr>
        <w:t>7</w:t>
      </w:r>
      <w:r w:rsidRPr="00707B89">
        <w:rPr>
          <w:rFonts w:ascii="Times New Roman" w:hAnsi="Times New Roman" w:cs="Times New Roman"/>
          <w:bCs/>
          <w:sz w:val="24"/>
          <w:szCs w:val="24"/>
        </w:rPr>
        <w:t> nu sunt imediat accesibile în condiții rezonabile.</w:t>
      </w:r>
    </w:p>
    <w:p w14:paraId="72A09EE1" w14:textId="0B89F111" w:rsidR="00412F3C" w:rsidRPr="00707B89" w:rsidRDefault="00412F3C" w:rsidP="009E71D9">
      <w:pPr>
        <w:spacing w:after="0" w:line="240" w:lineRule="auto"/>
        <w:ind w:firstLine="567"/>
        <w:jc w:val="both"/>
        <w:rPr>
          <w:rFonts w:ascii="Times New Roman" w:hAnsi="Times New Roman" w:cs="Times New Roman"/>
          <w:bCs/>
          <w:sz w:val="24"/>
          <w:szCs w:val="24"/>
        </w:rPr>
      </w:pPr>
    </w:p>
    <w:p w14:paraId="16FC19D3" w14:textId="2AC3559D"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33</w:t>
      </w:r>
      <w:r w:rsidR="00F26EF6" w:rsidRPr="00581C67">
        <w:rPr>
          <w:rFonts w:ascii="Times New Roman" w:hAnsi="Times New Roman" w:cs="Times New Roman"/>
          <w:b/>
          <w:sz w:val="24"/>
          <w:szCs w:val="24"/>
        </w:rPr>
        <w:t>9</w:t>
      </w:r>
      <w:r w:rsidRPr="00581C67">
        <w:rPr>
          <w:rFonts w:ascii="Times New Roman" w:hAnsi="Times New Roman" w:cs="Times New Roman"/>
          <w:b/>
          <w:sz w:val="24"/>
          <w:szCs w:val="24"/>
        </w:rPr>
        <w:t>.</w:t>
      </w:r>
      <w:r w:rsidR="00B340E7"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 xml:space="preserve">  (1) Fondul de rezoluție pentru firmele de investiții este abilitat să acorde împrumuturi din resursele sale altor mecanisme de finanțare de pe teritoriul Uniunii Europene, în situația în care pentru respectivele mecanisme de finanțare sunt îndeplinite condițiile prevăzute la art.33</w:t>
      </w:r>
      <w:r w:rsidR="00F26EF6" w:rsidRPr="00707B89">
        <w:rPr>
          <w:rFonts w:ascii="Times New Roman" w:hAnsi="Times New Roman" w:cs="Times New Roman"/>
          <w:bCs/>
          <w:sz w:val="24"/>
          <w:szCs w:val="24"/>
        </w:rPr>
        <w:t>8</w:t>
      </w:r>
      <w:r w:rsidRPr="00707B89">
        <w:rPr>
          <w:rFonts w:ascii="Times New Roman" w:hAnsi="Times New Roman" w:cs="Times New Roman"/>
          <w:bCs/>
          <w:sz w:val="24"/>
          <w:szCs w:val="24"/>
        </w:rPr>
        <w:t> și sunt respectate dispozițiile art.33</w:t>
      </w:r>
      <w:r w:rsidR="00F26EF6" w:rsidRPr="00707B89">
        <w:rPr>
          <w:rFonts w:ascii="Times New Roman" w:hAnsi="Times New Roman" w:cs="Times New Roman"/>
          <w:bCs/>
          <w:sz w:val="24"/>
          <w:szCs w:val="24"/>
        </w:rPr>
        <w:t>3</w:t>
      </w:r>
      <w:r w:rsidRPr="00707B89">
        <w:rPr>
          <w:rFonts w:ascii="Times New Roman" w:hAnsi="Times New Roman" w:cs="Times New Roman"/>
          <w:bCs/>
          <w:sz w:val="24"/>
          <w:szCs w:val="24"/>
        </w:rPr>
        <w:t> și 33</w:t>
      </w:r>
      <w:r w:rsidR="00F26EF6" w:rsidRPr="00707B89">
        <w:rPr>
          <w:rFonts w:ascii="Times New Roman" w:hAnsi="Times New Roman" w:cs="Times New Roman"/>
          <w:bCs/>
          <w:sz w:val="24"/>
          <w:szCs w:val="24"/>
        </w:rPr>
        <w:t>4</w:t>
      </w:r>
      <w:r w:rsidRPr="00707B89">
        <w:rPr>
          <w:rFonts w:ascii="Times New Roman" w:hAnsi="Times New Roman" w:cs="Times New Roman"/>
          <w:bCs/>
          <w:sz w:val="24"/>
          <w:szCs w:val="24"/>
        </w:rPr>
        <w:t xml:space="preserve"> alin.(1).</w:t>
      </w:r>
    </w:p>
    <w:p w14:paraId="60775F55" w14:textId="7171605D"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(2) La primirea unei solicitări potrivit  alin.(1), </w:t>
      </w:r>
      <w:r w:rsidR="00F26EF6" w:rsidRPr="00707B89">
        <w:rPr>
          <w:rFonts w:ascii="Times New Roman" w:hAnsi="Times New Roman" w:cs="Times New Roman"/>
          <w:bCs/>
          <w:sz w:val="24"/>
          <w:szCs w:val="24"/>
        </w:rPr>
        <w:t>Comisia Națională a Pieței Financiare</w:t>
      </w:r>
      <w:r w:rsidRPr="00707B89">
        <w:rPr>
          <w:rFonts w:ascii="Times New Roman" w:hAnsi="Times New Roman" w:cs="Times New Roman"/>
          <w:bCs/>
          <w:sz w:val="24"/>
          <w:szCs w:val="24"/>
        </w:rPr>
        <w:t>, în calitate de administrator al fondului de rezoluție pentru firmele de investiții, formulează în regim de urgență o propunere de decizie în legătură cu aceasta, pe care o transmite, însoțită de fundamentarea aferentă, în calitate de autoritate de rezoluție, către Ministerul Finanțelor, în calitate de minister competent. Decizia cu privire la acordarea unui împrumut trebuie să fie luată în consens de respectivele autorități.</w:t>
      </w:r>
    </w:p>
    <w:p w14:paraId="5E913C1C"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Rata dobânzii, perioada de rambursare, alți termeni și condiții ale împrumutului se stabilesc de comun acord de către Comisia Națională a Pieței Financiare și celelalte mecanisme de finanțare participante la împrumut.</w:t>
      </w:r>
    </w:p>
    <w:p w14:paraId="04BBDE29"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Împrumuturile fiecărui mecanism de finanțare participant trebuie să aibă aceeași rată a dobânzii, aceeași perioadă de rambursare, aceiași termeni și aceleași condiții, cu excepția cazului în care mecanismele de finanțare participante convin, în unanimitate, să procedeze altfel.</w:t>
      </w:r>
    </w:p>
    <w:p w14:paraId="36467228"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(5) Suma acordată ca împrumut din resursele fondului de rezoluție pentru firmele de investiții se determină pe baza raportului dintre valoarea depozitelor acoperite din Republica Moldova și suma agregată a depozitelor acoperite din statele membre ale mecanismelor de finanțare a rezoluției participante. Aceste cote de participare pot fi modificate cu acordul tuturor mecanismelor de finanțare participante.</w:t>
      </w:r>
    </w:p>
    <w:p w14:paraId="47964943" w14:textId="258AC1AE"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(6) Împrumutul acordat, în temeiul art.33</w:t>
      </w:r>
      <w:r w:rsidR="00F26EF6" w:rsidRPr="00707B89">
        <w:rPr>
          <w:rFonts w:ascii="Times New Roman" w:hAnsi="Times New Roman" w:cs="Times New Roman"/>
          <w:bCs/>
          <w:sz w:val="24"/>
          <w:szCs w:val="24"/>
        </w:rPr>
        <w:t>9</w:t>
      </w:r>
      <w:r w:rsidRPr="00707B89">
        <w:rPr>
          <w:rFonts w:ascii="Times New Roman" w:hAnsi="Times New Roman" w:cs="Times New Roman"/>
          <w:bCs/>
          <w:sz w:val="24"/>
          <w:szCs w:val="24"/>
        </w:rPr>
        <w:t xml:space="preserve">, unui mecanism de finanțare a rezoluției dintr-un alt stat </w:t>
      </w:r>
      <w:r w:rsidRPr="00707B89" w:rsidDel="007F5D5C">
        <w:rPr>
          <w:rFonts w:ascii="Times New Roman" w:hAnsi="Times New Roman" w:cs="Times New Roman"/>
          <w:bCs/>
          <w:sz w:val="24"/>
          <w:szCs w:val="24"/>
        </w:rPr>
        <w:t>membru</w:t>
      </w:r>
      <w:r w:rsidRPr="00707B89">
        <w:rPr>
          <w:rFonts w:ascii="Times New Roman" w:hAnsi="Times New Roman" w:cs="Times New Roman"/>
          <w:bCs/>
          <w:sz w:val="24"/>
          <w:szCs w:val="24"/>
        </w:rPr>
        <w:t xml:space="preserve"> al Uniunii Europene se tratează ca activ al fondului de rezoluție pentru firmele de investiții și se ia în considerare la determinarea nivelului-țintă de finanțare.</w:t>
      </w:r>
    </w:p>
    <w:p w14:paraId="6B857C49" w14:textId="45F1C9CE" w:rsidR="00412F3C" w:rsidRPr="00707B89" w:rsidRDefault="00412F3C" w:rsidP="009E71D9">
      <w:pPr>
        <w:spacing w:after="0" w:line="240" w:lineRule="auto"/>
        <w:ind w:firstLine="567"/>
        <w:jc w:val="both"/>
        <w:rPr>
          <w:rFonts w:ascii="Times New Roman" w:hAnsi="Times New Roman" w:cs="Times New Roman"/>
          <w:bCs/>
          <w:sz w:val="24"/>
          <w:szCs w:val="24"/>
        </w:rPr>
      </w:pPr>
    </w:p>
    <w:p w14:paraId="58421641" w14:textId="77777777" w:rsidR="00B340E7" w:rsidRPr="00707B89" w:rsidRDefault="00B340E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Secțiunea a 2-a </w:t>
      </w:r>
    </w:p>
    <w:p w14:paraId="7A5CA33C" w14:textId="77777777" w:rsidR="00B340E7" w:rsidRPr="00707B89" w:rsidRDefault="00B340E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 xml:space="preserve">Finanțarea rezoluției la nivelul grupului </w:t>
      </w:r>
    </w:p>
    <w:p w14:paraId="4EEF3D04" w14:textId="77777777" w:rsidR="00B340E7" w:rsidRPr="00707B89" w:rsidRDefault="00B340E7"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 xml:space="preserve">pentru care Comisia Națională a Pieței Financiare este </w:t>
      </w:r>
    </w:p>
    <w:p w14:paraId="2AD0802F" w14:textId="77777777" w:rsidR="00412F3C" w:rsidRPr="00707B89" w:rsidRDefault="00412F3C" w:rsidP="009E71D9">
      <w:pPr>
        <w:spacing w:after="0" w:line="240" w:lineRule="auto"/>
        <w:ind w:firstLine="567"/>
        <w:jc w:val="center"/>
        <w:rPr>
          <w:rFonts w:ascii="Times New Roman" w:hAnsi="Times New Roman" w:cs="Times New Roman"/>
          <w:b/>
          <w:bCs/>
          <w:sz w:val="24"/>
          <w:szCs w:val="24"/>
        </w:rPr>
      </w:pPr>
      <w:r w:rsidRPr="00707B89">
        <w:rPr>
          <w:rFonts w:ascii="Times New Roman" w:hAnsi="Times New Roman" w:cs="Times New Roman"/>
          <w:b/>
          <w:bCs/>
          <w:sz w:val="24"/>
          <w:szCs w:val="24"/>
        </w:rPr>
        <w:t>autoritate de rezoluție la nivel de grup</w:t>
      </w:r>
    </w:p>
    <w:p w14:paraId="1BD25BB3" w14:textId="2399A267" w:rsidR="00412F3C" w:rsidRPr="00707B89" w:rsidRDefault="00412F3C" w:rsidP="0057068C">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w:t>
      </w:r>
      <w:r w:rsidR="00F26EF6" w:rsidRPr="00581C67">
        <w:rPr>
          <w:rFonts w:ascii="Times New Roman" w:hAnsi="Times New Roman" w:cs="Times New Roman"/>
          <w:b/>
          <w:sz w:val="24"/>
          <w:szCs w:val="24"/>
        </w:rPr>
        <w:t>40</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În cazul rezoluției unui grup conform art.295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41</w:t>
      </w:r>
      <w:r w:rsidRPr="00707B89">
        <w:rPr>
          <w:rFonts w:ascii="Times New Roman" w:hAnsi="Times New Roman" w:cs="Times New Roman"/>
          <w:bCs/>
          <w:sz w:val="24"/>
          <w:szCs w:val="24"/>
        </w:rPr>
        <w:t> sau art.295</w:t>
      </w:r>
      <w:r w:rsidRPr="00707B89">
        <w:rPr>
          <w:rFonts w:ascii="Times New Roman" w:hAnsi="Times New Roman" w:cs="Times New Roman"/>
          <w:bCs/>
          <w:sz w:val="24"/>
          <w:szCs w:val="24"/>
          <w:vertAlign w:val="superscript"/>
        </w:rPr>
        <w:t>42</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55</w:t>
      </w:r>
      <w:r w:rsidRPr="00707B89">
        <w:rPr>
          <w:rFonts w:ascii="Times New Roman" w:hAnsi="Times New Roman" w:cs="Times New Roman"/>
          <w:bCs/>
          <w:sz w:val="24"/>
          <w:szCs w:val="24"/>
        </w:rPr>
        <w:t>, fondul de rezoluție pentru firmele de investiții contribuie la finanțarea rezoluției grupului conform art.34</w:t>
      </w:r>
      <w:r w:rsidR="00F26EF6" w:rsidRPr="00707B89">
        <w:rPr>
          <w:rFonts w:ascii="Times New Roman" w:hAnsi="Times New Roman" w:cs="Times New Roman"/>
          <w:bCs/>
          <w:sz w:val="24"/>
          <w:szCs w:val="24"/>
        </w:rPr>
        <w:t>1</w:t>
      </w:r>
      <w:r w:rsidRPr="00707B89">
        <w:rPr>
          <w:rFonts w:ascii="Times New Roman" w:hAnsi="Times New Roman" w:cs="Times New Roman"/>
          <w:bCs/>
          <w:sz w:val="24"/>
          <w:szCs w:val="24"/>
        </w:rPr>
        <w:t>.</w:t>
      </w:r>
    </w:p>
    <w:p w14:paraId="2EB39E14"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p>
    <w:p w14:paraId="3BC43896" w14:textId="647637C5" w:rsidR="00B340E7" w:rsidRPr="00707B89" w:rsidRDefault="00B340E7" w:rsidP="0057068C">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34</w:t>
      </w:r>
      <w:r w:rsidR="00F26EF6" w:rsidRPr="00581C67">
        <w:rPr>
          <w:rFonts w:ascii="Times New Roman" w:hAnsi="Times New Roman" w:cs="Times New Roman"/>
          <w:b/>
          <w:sz w:val="24"/>
          <w:szCs w:val="24"/>
        </w:rPr>
        <w:t>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În aplicarea prevederilor art.3</w:t>
      </w:r>
      <w:r w:rsidR="00F26EF6" w:rsidRPr="00707B89">
        <w:rPr>
          <w:rFonts w:ascii="Times New Roman" w:hAnsi="Times New Roman" w:cs="Times New Roman"/>
          <w:bCs/>
          <w:sz w:val="24"/>
          <w:szCs w:val="24"/>
        </w:rPr>
        <w:t>40</w:t>
      </w:r>
      <w:r w:rsidRPr="00707B89">
        <w:rPr>
          <w:rFonts w:ascii="Times New Roman" w:hAnsi="Times New Roman" w:cs="Times New Roman"/>
          <w:bCs/>
          <w:sz w:val="24"/>
          <w:szCs w:val="24"/>
        </w:rPr>
        <w:t>, Comisia Națională a Pieței Financiare, în calitate de autoritate de rezoluție la nivel de grup, după consultarea cu autoritățile de rezoluție ale instituțiilor care fac parte din grup, propune, dacă este necesar înainte de luarea oricăror acțiuni de rezoluție, un plan de finanțare ca element component al schemei de rezoluție a grupului prevăzute la art.295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55</w:t>
      </w:r>
      <w:r w:rsidRPr="00707B89">
        <w:rPr>
          <w:rFonts w:ascii="Times New Roman" w:hAnsi="Times New Roman" w:cs="Times New Roman"/>
          <w:bCs/>
          <w:sz w:val="24"/>
          <w:szCs w:val="24"/>
        </w:rPr>
        <w:t>.</w:t>
      </w:r>
    </w:p>
    <w:p w14:paraId="71BBABBB" w14:textId="77777777" w:rsidR="00B340E7" w:rsidRPr="00707B89" w:rsidRDefault="00B340E7"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(2) Planul de finanțare se stabilește conform procedurii decizionale prevăzute la art.295</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-295</w:t>
      </w:r>
      <w:r w:rsidRPr="00707B89">
        <w:rPr>
          <w:rFonts w:ascii="Times New Roman" w:hAnsi="Times New Roman" w:cs="Times New Roman"/>
          <w:bCs/>
          <w:sz w:val="24"/>
          <w:szCs w:val="24"/>
          <w:vertAlign w:val="superscript"/>
        </w:rPr>
        <w:t>55</w:t>
      </w:r>
      <w:r w:rsidRPr="00707B89">
        <w:rPr>
          <w:rFonts w:ascii="Times New Roman" w:hAnsi="Times New Roman" w:cs="Times New Roman"/>
          <w:bCs/>
          <w:sz w:val="24"/>
          <w:szCs w:val="24"/>
        </w:rPr>
        <w:t>.</w:t>
      </w:r>
    </w:p>
    <w:p w14:paraId="50B11D17"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(3) Planul de finanțare include:</w:t>
      </w:r>
    </w:p>
    <w:p w14:paraId="35B5E7ED" w14:textId="5F57384F"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o evaluare conform art.72-84 cu privire la entitățile din grup afectate;</w:t>
      </w:r>
    </w:p>
    <w:p w14:paraId="1E8F5082"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b) pierderile care urmează să fie recunoscute de fiecare entitate din grup afectată la momentul punerii în aplicare a instrumentelor de rezoluție;</w:t>
      </w:r>
    </w:p>
    <w:p w14:paraId="7B1043CB"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c) pentru fiecare entitate din grup afectată, pierderile care ar urma să fie suferite de fiecare categorie de acționari și creditori;</w:t>
      </w:r>
    </w:p>
    <w:p w14:paraId="3A05C845"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d) contribuția totală a mecanismelor de finanțare a rezoluției, scopul și forma contribuției;</w:t>
      </w:r>
    </w:p>
    <w:p w14:paraId="0AE0CCEC"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e) baza pentru calcularea sumei cu care fiecare mecanism de finanțare al statelor membre în care sunt situate entități afectate din grup trebuie să contribuie la finanțarea rezoluției grupului pentru constituirea contribuției totale prevăzute la lit. d);</w:t>
      </w:r>
    </w:p>
    <w:p w14:paraId="6D2222A5"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f) suma cu care mecanismele naționale de finanțare ale fiecărei entități afectate din grup trebuie să contribuie la finanțarea rezoluției grupului, precum și forma respectivelor contribuții;</w:t>
      </w:r>
    </w:p>
    <w:p w14:paraId="5197F486" w14:textId="26466319"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g) valoarea împrumuturilor pe care mecanismele de finanțare ale statelor membre în care sunt situate entitățile din grup afectate le vor contracta de la instituții de credit, instituții financiare și alte părți terțe, în temeiul art.33</w:t>
      </w:r>
      <w:r w:rsidR="00F26EF6" w:rsidRPr="00707B89">
        <w:rPr>
          <w:rFonts w:ascii="Times New Roman" w:hAnsi="Times New Roman" w:cs="Times New Roman"/>
          <w:bCs/>
          <w:sz w:val="24"/>
          <w:szCs w:val="24"/>
        </w:rPr>
        <w:t>7</w:t>
      </w:r>
      <w:r w:rsidRPr="00707B89">
        <w:rPr>
          <w:rFonts w:ascii="Times New Roman" w:hAnsi="Times New Roman" w:cs="Times New Roman"/>
          <w:bCs/>
          <w:sz w:val="24"/>
          <w:szCs w:val="24"/>
        </w:rPr>
        <w:t>;</w:t>
      </w:r>
    </w:p>
    <w:p w14:paraId="4D8C97C3"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h) un calendar al utilizării mecanismelor de finanțare ale statelor membre în care sunt situate entitățile din grup afectate, calendar care ar trebui să poată fi extins dacă este necesar.</w:t>
      </w:r>
    </w:p>
    <w:p w14:paraId="25A700F0" w14:textId="24DB8A01"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(4) Baza de calcul pentru repartizarea contribuției prevăzute la alin.(3) lit.d), este conformă cu alin.(5) și cu principiile specificate în planul de rezoluție a grupului, conform art.31</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xml:space="preserve">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 lit. f), cu excepția cazului în care, în planul de finanțare, se convine să se procedeze altfel.</w:t>
      </w:r>
    </w:p>
    <w:p w14:paraId="12DBBCA6"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(5) Dacă nu se convine altfel în planul de finanțare, baza pentru calcularea contribuției fiecărui mecanism național de finanțare ia în considerare, cu precădere, următoarele:</w:t>
      </w:r>
    </w:p>
    <w:p w14:paraId="12E0EE65" w14:textId="154A1B16"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proporția din activele ponderate în funcție de risc ale grupului care este deținută de instituțiile și de entitățile prevăzute la art.1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1) lit.b), c) și d) din Directiva 2014/59/UE stabilite în statul </w:t>
      </w:r>
      <w:r w:rsidRPr="00707B89" w:rsidDel="007F5D5C">
        <w:rPr>
          <w:rFonts w:ascii="Times New Roman" w:hAnsi="Times New Roman" w:cs="Times New Roman"/>
          <w:bCs/>
          <w:sz w:val="24"/>
          <w:szCs w:val="24"/>
        </w:rPr>
        <w:t>membru</w:t>
      </w:r>
      <w:r w:rsidRPr="00707B89">
        <w:rPr>
          <w:rFonts w:ascii="Times New Roman" w:hAnsi="Times New Roman" w:cs="Times New Roman"/>
          <w:bCs/>
          <w:sz w:val="24"/>
          <w:szCs w:val="24"/>
        </w:rPr>
        <w:t xml:space="preserve"> al Uniunii Europene al mecanismului respectiv de finanțare a rezoluției;</w:t>
      </w:r>
    </w:p>
    <w:p w14:paraId="5A26541C" w14:textId="56FDE2D9"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b) proporția din activele grupului care este deținută de instituțiile și de entitățile prevăzute la art.1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1) lit.b), c) și d) din Directiva 2014/59/UE stabilite în statul </w:t>
      </w:r>
      <w:r w:rsidRPr="00707B89" w:rsidDel="007F5D5C">
        <w:rPr>
          <w:rFonts w:ascii="Times New Roman" w:hAnsi="Times New Roman" w:cs="Times New Roman"/>
          <w:bCs/>
          <w:sz w:val="24"/>
          <w:szCs w:val="24"/>
        </w:rPr>
        <w:t>membru</w:t>
      </w:r>
      <w:r w:rsidRPr="00707B89">
        <w:rPr>
          <w:rFonts w:ascii="Times New Roman" w:hAnsi="Times New Roman" w:cs="Times New Roman"/>
          <w:bCs/>
          <w:sz w:val="24"/>
          <w:szCs w:val="24"/>
        </w:rPr>
        <w:t xml:space="preserve"> al Uniunii Europene al mecanismului respectiv de finanțare a rezoluției;</w:t>
      </w:r>
    </w:p>
    <w:p w14:paraId="0B759197"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c) proporția din totalul pierderilor care au făcut necesară rezoluția grupului care are drept sursă entități din grup aflate sub supravegherea autorităților competente din statul </w:t>
      </w:r>
      <w:r w:rsidRPr="00707B89" w:rsidDel="007F5D5C">
        <w:rPr>
          <w:rFonts w:ascii="Times New Roman" w:hAnsi="Times New Roman" w:cs="Times New Roman"/>
          <w:bCs/>
          <w:sz w:val="24"/>
          <w:szCs w:val="24"/>
        </w:rPr>
        <w:t>membru</w:t>
      </w:r>
      <w:r w:rsidRPr="00707B89">
        <w:rPr>
          <w:rFonts w:ascii="Times New Roman" w:hAnsi="Times New Roman" w:cs="Times New Roman"/>
          <w:bCs/>
          <w:sz w:val="24"/>
          <w:szCs w:val="24"/>
        </w:rPr>
        <w:t xml:space="preserve"> al Uniunii Europene al mecanismului respectiv de finanțare a rezoluției; și</w:t>
      </w:r>
    </w:p>
    <w:p w14:paraId="385EF20C"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 xml:space="preserve">d) proporția din resursele mecanismelor de finanțare a grupului care este preconizată, conform planului de finanțare, să fie utilizată în beneficiul direct al entităților din grup stabilite în statul </w:t>
      </w:r>
      <w:r w:rsidRPr="00707B89" w:rsidDel="007F5D5C">
        <w:rPr>
          <w:rFonts w:ascii="Times New Roman" w:hAnsi="Times New Roman" w:cs="Times New Roman"/>
          <w:bCs/>
          <w:sz w:val="24"/>
          <w:szCs w:val="24"/>
        </w:rPr>
        <w:t>membru</w:t>
      </w:r>
      <w:r w:rsidRPr="00707B89">
        <w:rPr>
          <w:rFonts w:ascii="Times New Roman" w:hAnsi="Times New Roman" w:cs="Times New Roman"/>
          <w:bCs/>
          <w:sz w:val="24"/>
          <w:szCs w:val="24"/>
        </w:rPr>
        <w:t xml:space="preserve"> al Uniunii Europene al mecanismului respectiv de finanțare a rezoluției.</w:t>
      </w:r>
    </w:p>
    <w:p w14:paraId="2D7885EF" w14:textId="59EACF26" w:rsidR="00412F3C" w:rsidRPr="00707B89" w:rsidRDefault="00412F3C" w:rsidP="009E71D9">
      <w:pPr>
        <w:spacing w:after="0" w:line="240" w:lineRule="auto"/>
        <w:jc w:val="both"/>
        <w:rPr>
          <w:rFonts w:ascii="Times New Roman" w:hAnsi="Times New Roman" w:cs="Times New Roman"/>
          <w:b/>
          <w:bCs/>
          <w:sz w:val="24"/>
          <w:szCs w:val="24"/>
        </w:rPr>
      </w:pPr>
    </w:p>
    <w:p w14:paraId="33819C2C" w14:textId="77777777" w:rsidR="00B340E7" w:rsidRPr="00707B89" w:rsidRDefault="00B340E7"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Secțiunea a 3-a </w:t>
      </w:r>
    </w:p>
    <w:p w14:paraId="03B6F7EC" w14:textId="31175266" w:rsidR="00412F3C" w:rsidRPr="00707B89" w:rsidRDefault="00412F3C"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Finanțarea rezoluției grupului pentru care Comisia Națională a Pieței Financiare este autoritate de rezoluție la nivel individual</w:t>
      </w:r>
    </w:p>
    <w:p w14:paraId="6461F8D1" w14:textId="47504BD9" w:rsidR="00412F3C" w:rsidRPr="00707B89" w:rsidRDefault="00412F3C" w:rsidP="009E71D9">
      <w:pPr>
        <w:tabs>
          <w:tab w:val="left" w:pos="1633"/>
        </w:tabs>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34</w:t>
      </w:r>
      <w:r w:rsidR="007606F8" w:rsidRPr="00581C67">
        <w:rPr>
          <w:rFonts w:ascii="Times New Roman" w:hAnsi="Times New Roman" w:cs="Times New Roman"/>
          <w:b/>
          <w:sz w:val="24"/>
          <w:szCs w:val="24"/>
        </w:rPr>
        <w:t>2</w:t>
      </w:r>
      <w:r w:rsidRPr="00581C67">
        <w:rPr>
          <w:rFonts w:ascii="Times New Roman" w:hAnsi="Times New Roman" w:cs="Times New Roman"/>
          <w:b/>
          <w:sz w:val="24"/>
          <w:szCs w:val="24"/>
        </w:rPr>
        <w:t xml:space="preserve">. </w:t>
      </w:r>
      <w:r w:rsidR="00B340E7"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Comisia Națională a Pieței Financiare, în calitate de autoritate de rezoluție la nivel individual, încheie acorduri cu autoritățile de rezoluție din statele membre în care își au sediul instituții aflate în același grup cu firmele de investiții cu sediul în Republica Moldova, prin care se stabilesc procedurile care să permită fondului de rezoluție pentru firmele de investiții să contribuie la finanțarea rezoluției grupului, fără a aduce atingere art.34</w:t>
      </w:r>
      <w:r w:rsidR="007606F8" w:rsidRPr="00707B89">
        <w:rPr>
          <w:rFonts w:ascii="Times New Roman" w:hAnsi="Times New Roman" w:cs="Times New Roman"/>
          <w:bCs/>
          <w:sz w:val="24"/>
          <w:szCs w:val="24"/>
        </w:rPr>
        <w:t>1</w:t>
      </w:r>
      <w:r w:rsidRPr="00707B89">
        <w:rPr>
          <w:rFonts w:ascii="Times New Roman" w:hAnsi="Times New Roman" w:cs="Times New Roman"/>
          <w:bCs/>
          <w:sz w:val="24"/>
          <w:szCs w:val="24"/>
        </w:rPr>
        <w:t xml:space="preserve">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 și (2).</w:t>
      </w:r>
    </w:p>
    <w:p w14:paraId="1D934BC9" w14:textId="18939C05" w:rsidR="00412F3C" w:rsidRPr="00707B89" w:rsidRDefault="00412F3C" w:rsidP="009E71D9">
      <w:pPr>
        <w:tabs>
          <w:tab w:val="left" w:pos="1633"/>
        </w:tabs>
        <w:spacing w:after="0" w:line="240" w:lineRule="auto"/>
        <w:ind w:firstLine="567"/>
        <w:jc w:val="both"/>
        <w:rPr>
          <w:rFonts w:ascii="Times New Roman" w:hAnsi="Times New Roman" w:cs="Times New Roman"/>
          <w:bCs/>
          <w:sz w:val="24"/>
          <w:szCs w:val="24"/>
        </w:rPr>
      </w:pPr>
    </w:p>
    <w:p w14:paraId="36CF1A0A" w14:textId="70086C47"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34</w:t>
      </w:r>
      <w:r w:rsidR="007606F8" w:rsidRPr="00581C67">
        <w:rPr>
          <w:rFonts w:ascii="Times New Roman" w:hAnsi="Times New Roman" w:cs="Times New Roman"/>
          <w:b/>
          <w:sz w:val="24"/>
          <w:szCs w:val="24"/>
        </w:rPr>
        <w:t>3</w:t>
      </w:r>
      <w:r w:rsidRPr="00581C67">
        <w:rPr>
          <w:rFonts w:ascii="Times New Roman" w:hAnsi="Times New Roman" w:cs="Times New Roman"/>
          <w:b/>
          <w:sz w:val="24"/>
          <w:szCs w:val="24"/>
        </w:rPr>
        <w:t xml:space="preserve">. </w:t>
      </w:r>
      <w:r w:rsidR="00B340E7"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Fondul de rezoluție pentru firmele de investiții, atunci când este desemnat administrator al mecanismului de finanțare a grupului poate, în condițiile prevăzute la art.33</w:t>
      </w:r>
      <w:r w:rsidR="007606F8" w:rsidRPr="00707B89">
        <w:rPr>
          <w:rFonts w:ascii="Times New Roman" w:hAnsi="Times New Roman" w:cs="Times New Roman"/>
          <w:bCs/>
          <w:sz w:val="24"/>
          <w:szCs w:val="24"/>
        </w:rPr>
        <w:t>7</w:t>
      </w:r>
      <w:r w:rsidRPr="00707B89">
        <w:rPr>
          <w:rFonts w:ascii="Times New Roman" w:hAnsi="Times New Roman" w:cs="Times New Roman"/>
          <w:bCs/>
          <w:sz w:val="24"/>
          <w:szCs w:val="24"/>
        </w:rPr>
        <w:t>, să contracteze împrumuturi sau alte forme de suport de la instituții de credit, instituții financiare și alte părți terțe.</w:t>
      </w:r>
    </w:p>
    <w:p w14:paraId="4226B811" w14:textId="71D5212A" w:rsidR="00412F3C" w:rsidRPr="00707B89" w:rsidRDefault="00412F3C" w:rsidP="009E71D9">
      <w:pPr>
        <w:spacing w:after="0" w:line="240" w:lineRule="auto"/>
        <w:ind w:firstLine="567"/>
        <w:jc w:val="both"/>
        <w:rPr>
          <w:rFonts w:ascii="Times New Roman" w:hAnsi="Times New Roman" w:cs="Times New Roman"/>
          <w:bCs/>
          <w:sz w:val="24"/>
          <w:szCs w:val="24"/>
        </w:rPr>
      </w:pPr>
    </w:p>
    <w:p w14:paraId="6270341F" w14:textId="32E1BE99"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34</w:t>
      </w:r>
      <w:r w:rsidR="007606F8" w:rsidRPr="00581C67">
        <w:rPr>
          <w:rFonts w:ascii="Times New Roman" w:hAnsi="Times New Roman" w:cs="Times New Roman"/>
          <w:b/>
          <w:sz w:val="24"/>
          <w:szCs w:val="24"/>
        </w:rPr>
        <w:t>4</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(1) Fondul de rezoluție pentru firmele de investiții care trebuie să participe la mecanismul de finanțare a grupului poate garanta orice împrumut contractat de mecanismele de finanțare a grupului conform art.34</w:t>
      </w:r>
      <w:r w:rsidR="007606F8" w:rsidRPr="00707B89">
        <w:rPr>
          <w:rFonts w:ascii="Times New Roman" w:hAnsi="Times New Roman" w:cs="Times New Roman"/>
          <w:bCs/>
          <w:sz w:val="24"/>
          <w:szCs w:val="24"/>
        </w:rPr>
        <w:t>3</w:t>
      </w:r>
      <w:r w:rsidRPr="00707B89">
        <w:rPr>
          <w:rFonts w:ascii="Times New Roman" w:hAnsi="Times New Roman" w:cs="Times New Roman"/>
          <w:bCs/>
          <w:sz w:val="24"/>
          <w:szCs w:val="24"/>
        </w:rPr>
        <w:t xml:space="preserve">. </w:t>
      </w:r>
    </w:p>
    <w:p w14:paraId="058C8233" w14:textId="1959C242"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Orice profituri generate de folosirea mecanismelor de finanțare ale grupului sunt afectate fondului de rezoluție pentru firmele de investiții, proporțional cu contribuția acestuia la mecanismul de finanțare a rezoluției grupului stabilită conform art.34</w:t>
      </w:r>
      <w:r w:rsidR="007606F8" w:rsidRPr="00707B89">
        <w:rPr>
          <w:rFonts w:ascii="Times New Roman" w:hAnsi="Times New Roman" w:cs="Times New Roman"/>
          <w:bCs/>
          <w:sz w:val="24"/>
          <w:szCs w:val="24"/>
        </w:rPr>
        <w:t>1</w:t>
      </w:r>
      <w:r w:rsidRPr="00707B89">
        <w:rPr>
          <w:rFonts w:ascii="Times New Roman" w:hAnsi="Times New Roman" w:cs="Times New Roman"/>
          <w:bCs/>
          <w:sz w:val="24"/>
          <w:szCs w:val="24"/>
        </w:rPr>
        <w:t xml:space="preserve">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 și (2).</w:t>
      </w:r>
    </w:p>
    <w:p w14:paraId="2360B53F"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Stabilirea sumei cu care fondul de rezoluție pentru firmele de investiții participă la finanțarea rezoluției grupului se realizează cu respectarea condițiilor prevăzute la art.72-84.</w:t>
      </w:r>
    </w:p>
    <w:p w14:paraId="0CC436EB"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Contribuția fondului de rezoluție pentru firmele de investiții trebuie vărsată în numerar.</w:t>
      </w:r>
    </w:p>
    <w:p w14:paraId="2D3FC28B" w14:textId="77777777" w:rsidR="007606F8" w:rsidRPr="00707B89" w:rsidRDefault="007606F8" w:rsidP="009E71D9">
      <w:pPr>
        <w:spacing w:after="0" w:line="240" w:lineRule="auto"/>
        <w:jc w:val="center"/>
        <w:rPr>
          <w:rFonts w:ascii="Times New Roman" w:hAnsi="Times New Roman" w:cs="Times New Roman"/>
          <w:bCs/>
          <w:sz w:val="24"/>
          <w:szCs w:val="24"/>
        </w:rPr>
      </w:pPr>
    </w:p>
    <w:p w14:paraId="42CDCF0F" w14:textId="294DEB11" w:rsidR="00412F3C" w:rsidRPr="00707B89" w:rsidRDefault="00412F3C"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CAPITOLUL III</w:t>
      </w:r>
    </w:p>
    <w:p w14:paraId="6C8D423F" w14:textId="042B50A7" w:rsidR="00412F3C" w:rsidRPr="00707B89" w:rsidRDefault="00412F3C"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SANCȚIUNI  ȘI MĂSURI SANCȚIONATOARE</w:t>
      </w:r>
      <w:r w:rsidR="00B340E7" w:rsidRPr="00707B89">
        <w:rPr>
          <w:rFonts w:ascii="Times New Roman" w:hAnsi="Times New Roman" w:cs="Times New Roman"/>
          <w:b/>
          <w:bCs/>
          <w:sz w:val="24"/>
          <w:szCs w:val="24"/>
        </w:rPr>
        <w:t xml:space="preserve"> </w:t>
      </w:r>
    </w:p>
    <w:p w14:paraId="07962F91" w14:textId="77777777" w:rsidR="00B340E7" w:rsidRPr="00707B89" w:rsidRDefault="00B340E7"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APLICABILE FIRMELOR DE INVESTIȚII</w:t>
      </w:r>
    </w:p>
    <w:p w14:paraId="27AB71CB" w14:textId="77777777" w:rsidR="00B340E7" w:rsidRPr="00707B89" w:rsidRDefault="00B340E7" w:rsidP="009E71D9">
      <w:pPr>
        <w:spacing w:after="0" w:line="240" w:lineRule="auto"/>
        <w:jc w:val="both"/>
        <w:rPr>
          <w:rFonts w:ascii="Times New Roman" w:hAnsi="Times New Roman" w:cs="Times New Roman"/>
          <w:bCs/>
          <w:sz w:val="24"/>
          <w:szCs w:val="24"/>
        </w:rPr>
      </w:pPr>
    </w:p>
    <w:p w14:paraId="77394159" w14:textId="3A97F0F6" w:rsidR="00B340E7" w:rsidRPr="00707B89" w:rsidRDefault="00B340E7" w:rsidP="009E71D9">
      <w:pPr>
        <w:spacing w:after="0" w:line="240" w:lineRule="auto"/>
        <w:ind w:firstLine="708"/>
        <w:jc w:val="both"/>
        <w:rPr>
          <w:rFonts w:ascii="Times New Roman" w:hAnsi="Times New Roman" w:cs="Times New Roman"/>
          <w:bCs/>
          <w:sz w:val="24"/>
          <w:szCs w:val="24"/>
        </w:rPr>
      </w:pPr>
      <w:r w:rsidRPr="00581C67">
        <w:rPr>
          <w:rFonts w:ascii="Times New Roman" w:hAnsi="Times New Roman" w:cs="Times New Roman"/>
          <w:b/>
          <w:sz w:val="24"/>
          <w:szCs w:val="24"/>
        </w:rPr>
        <w:t>Articolul 34</w:t>
      </w:r>
      <w:r w:rsidR="007606F8" w:rsidRPr="00581C67">
        <w:rPr>
          <w:rFonts w:ascii="Times New Roman" w:hAnsi="Times New Roman" w:cs="Times New Roman"/>
          <w:b/>
          <w:sz w:val="24"/>
          <w:szCs w:val="24"/>
        </w:rPr>
        <w:t>5</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În exercitarea funcțiilor sale, Comisia Națională a Pieței Financiare este competentă să aplice sancțiuni și măsuri sancționatoare prevăzute la art.34</w:t>
      </w:r>
      <w:r w:rsidR="007606F8" w:rsidRPr="00707B89">
        <w:rPr>
          <w:rFonts w:ascii="Times New Roman" w:hAnsi="Times New Roman" w:cs="Times New Roman"/>
          <w:bCs/>
          <w:sz w:val="24"/>
          <w:szCs w:val="24"/>
        </w:rPr>
        <w:t>7</w:t>
      </w:r>
      <w:r w:rsidRPr="00707B89">
        <w:rPr>
          <w:rFonts w:ascii="Times New Roman" w:hAnsi="Times New Roman" w:cs="Times New Roman"/>
          <w:bCs/>
          <w:sz w:val="24"/>
          <w:szCs w:val="24"/>
        </w:rPr>
        <w:t> în cazul încălcării dispozițiilor prezentei legi.</w:t>
      </w:r>
    </w:p>
    <w:p w14:paraId="77958DE0"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(2) Comisia Națională a Pieței Financiare are competența de a colecta toate informațiile necesare și de a efectua toate cercetările necesare pentru exercitarea funcțiilor sale.</w:t>
      </w:r>
    </w:p>
    <w:p w14:paraId="3F70B8A9" w14:textId="0CC1DBFB"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(3) Competența prevăzută la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2) include:</w:t>
      </w:r>
    </w:p>
    <w:p w14:paraId="6269047C"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competența de a solicita furnizarea tuturor informațiilor necesare pentru îndeplinirea atribuțiilor care revin Comisiei Naționale a Pieței Financiare, la intervale regulate și în formatele specificate;</w:t>
      </w:r>
    </w:p>
    <w:p w14:paraId="71DDE1C2" w14:textId="0420E056"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b) competența de a efectua toate cercetările necesare pentru îndeplinirea atribuțiilor care revin Comisiei Naționale a Pieței Financiare, în legătură cu orice persoană fizică sau juridică prevăzută la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4), având sediul în Republica Moldova;</w:t>
      </w:r>
    </w:p>
    <w:p w14:paraId="682AD213" w14:textId="7C4B06E6"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c) competența de a efectua toate inspecțiile necesare la sediile persoanelor juridice menționate la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4) și la sediul oricărei altei entități incluse în supravegherea consolidată pentru care Comisia Națională a Pieței Financiare este supraveghetor consolidant, cu condiția notificării prealabile a autorităților competente implicate.</w:t>
      </w:r>
    </w:p>
    <w:p w14:paraId="4DCA13D2" w14:textId="6554A694"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(4) În sensul prevederilor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3) lit.a), sunt supuse obligației de furnizare a informațiilor:</w:t>
      </w:r>
    </w:p>
    <w:p w14:paraId="330AE166" w14:textId="77777777" w:rsidR="00B340E7" w:rsidRPr="00707B89" w:rsidRDefault="00B340E7"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firmele de investiții, persoane juridice în Republica Moldova, și entitățile prevăzute la art.1 alin.(1) lit.b), c) sau d);</w:t>
      </w:r>
    </w:p>
    <w:p w14:paraId="7D7DAA60" w14:textId="7B8773DF"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 xml:space="preserve">b) persoanele fizice care aparțin persoanelor juridice prevăzute la lit.a); </w:t>
      </w:r>
    </w:p>
    <w:p w14:paraId="58FE19C3" w14:textId="167538BC"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c) terțele persoane către care persoanele juridice prevăzute la lit.a) au externalizat anumite funcții operaționale sau activități.</w:t>
      </w:r>
    </w:p>
    <w:p w14:paraId="75E99161" w14:textId="77777777" w:rsidR="00B340E7" w:rsidRPr="00707B89" w:rsidRDefault="00B340E7"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(5) Competența prevăzută la alin.(3) lit.b) include dreptul:</w:t>
      </w:r>
    </w:p>
    <w:p w14:paraId="5922F816"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de a solicita prezentarea de documente;</w:t>
      </w:r>
    </w:p>
    <w:p w14:paraId="2D944660" w14:textId="2A0E4E8D"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b) de a examina evidențele și registrele persoanelor menționate la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4) și de a ridica fotocopii sau extrase ale acestor evidențe și registre;</w:t>
      </w:r>
    </w:p>
    <w:p w14:paraId="2C5C974F" w14:textId="01E8514A"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c) de a obține explicații scrise sau verbale de la orice persoană prevăzută la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4) sau de la reprezentanții ori personalul acesteia, cu acordul persoanelor respective;</w:t>
      </w:r>
    </w:p>
    <w:p w14:paraId="772581A5"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d) de a intervieva orice altă persoană, cu consimțământul acesteia, în scopul colectării de informații referitoare la obiectul unei cercetări.</w:t>
      </w:r>
    </w:p>
    <w:p w14:paraId="74EB8FDF" w14:textId="596AB724"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6) Comisia Națională a Pieței Financiare, în calitate de autoritate competentă și de autoritate de rezoluție, își exercită competențele de aplicare a sancțiunilor și a măsurilor sancționatoare, potrivit prevederilor prezentei legi, în oricare dintre următoarele modalități:</w:t>
      </w:r>
    </w:p>
    <w:p w14:paraId="0BFB64D0"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în mod direct;</w:t>
      </w:r>
    </w:p>
    <w:p w14:paraId="46572A59"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b) în colaborare cu alte autorități;</w:t>
      </w:r>
    </w:p>
    <w:p w14:paraId="1900674F"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c) prin delegarea competențelor sale către alte autorități, cu păstrarea responsabilității pentru competențele delegate;</w:t>
      </w:r>
    </w:p>
    <w:p w14:paraId="3F880669"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d) prin sesizarea autorităților judiciare abilitate.</w:t>
      </w:r>
    </w:p>
    <w:p w14:paraId="606AB346" w14:textId="2A4A19BF"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(7) Comisia Națională a Pieței Financiare se asigură că structura care exercită funcția de rezoluție și structura care exercită funcția de supraveghere cooperează în mod strâns între ele, pentru a se asigura că aplicarea sancțiunilor și a măsurilor sancționatoare produce efectele urmărite.</w:t>
      </w:r>
    </w:p>
    <w:p w14:paraId="786C690E" w14:textId="77CA859B"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(8) Comisia Națională a Pieței Financiare, în calitate de autoritate de rezoluție și de autoritate competentă, cooperează în mod strâns cu celelalte autorități de rezoluție și autorități competente pentru a se asigura că aplicarea sancțiunilor și a măsurilor sancționatoare produce efectele urmărite și în cazurile cu caracter transfrontalier.</w:t>
      </w:r>
    </w:p>
    <w:p w14:paraId="72073C1D" w14:textId="31112502" w:rsidR="00412F3C" w:rsidRPr="00707B89" w:rsidRDefault="00412F3C" w:rsidP="009E71D9">
      <w:pPr>
        <w:spacing w:after="0" w:line="240" w:lineRule="auto"/>
        <w:jc w:val="both"/>
        <w:rPr>
          <w:rFonts w:ascii="Times New Roman" w:hAnsi="Times New Roman" w:cs="Times New Roman"/>
          <w:bCs/>
          <w:sz w:val="24"/>
          <w:szCs w:val="24"/>
        </w:rPr>
      </w:pPr>
    </w:p>
    <w:p w14:paraId="1A9A1275" w14:textId="1C2E1DE4"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34</w:t>
      </w:r>
      <w:r w:rsidR="007606F8" w:rsidRPr="00581C67">
        <w:rPr>
          <w:rFonts w:ascii="Times New Roman" w:hAnsi="Times New Roman" w:cs="Times New Roman"/>
          <w:b/>
          <w:sz w:val="24"/>
          <w:szCs w:val="24"/>
        </w:rPr>
        <w:t>6</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Comisia Națională a Pieței Financiare, în calitate de autoritate de rezoluție, are competența de a aplica sancțiunile și măsurile sancționatoare prevăzute la art.34</w:t>
      </w:r>
      <w:r w:rsidR="007606F8" w:rsidRPr="00707B89">
        <w:rPr>
          <w:rFonts w:ascii="Times New Roman" w:hAnsi="Times New Roman" w:cs="Times New Roman"/>
          <w:bCs/>
          <w:sz w:val="24"/>
          <w:szCs w:val="24"/>
        </w:rPr>
        <w:t>7</w:t>
      </w:r>
      <w:r w:rsidRPr="00707B89">
        <w:rPr>
          <w:rFonts w:ascii="Times New Roman" w:hAnsi="Times New Roman" w:cs="Times New Roman"/>
          <w:bCs/>
          <w:sz w:val="24"/>
          <w:szCs w:val="24"/>
        </w:rPr>
        <w:t>, în cazul în care constată producerea următoarelor fapte, fără a se limita la acestea:</w:t>
      </w:r>
    </w:p>
    <w:p w14:paraId="3C2E2CFD"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nerespectarea deciziei Comisiei Naționale a Pieței Financiare, adoptate în calitate de autoritate de rezoluție, potrivit prevederilor art.8 alin.(3), de trecere de la cerințele simplificate la aplicarea integrală a cerințelor prevăzute la art.9-22</w:t>
      </w:r>
      <w:r w:rsidRPr="00707B89">
        <w:rPr>
          <w:rFonts w:ascii="Times New Roman" w:hAnsi="Times New Roman" w:cs="Times New Roman"/>
          <w:bCs/>
          <w:sz w:val="24"/>
          <w:szCs w:val="24"/>
          <w:vertAlign w:val="superscript"/>
        </w:rPr>
        <w:t>21</w:t>
      </w:r>
      <w:r w:rsidRPr="00707B89">
        <w:rPr>
          <w:rFonts w:ascii="Times New Roman" w:hAnsi="Times New Roman" w:cs="Times New Roman"/>
          <w:bCs/>
          <w:sz w:val="24"/>
          <w:szCs w:val="24"/>
        </w:rPr>
        <w:t> și art.23-31</w:t>
      </w:r>
      <w:r w:rsidRPr="00707B89">
        <w:rPr>
          <w:rFonts w:ascii="Times New Roman" w:hAnsi="Times New Roman" w:cs="Times New Roman"/>
          <w:bCs/>
          <w:sz w:val="24"/>
          <w:szCs w:val="24"/>
          <w:vertAlign w:val="superscript"/>
        </w:rPr>
        <w:t>24</w:t>
      </w:r>
      <w:r w:rsidRPr="00707B89">
        <w:rPr>
          <w:rFonts w:ascii="Times New Roman" w:hAnsi="Times New Roman" w:cs="Times New Roman"/>
          <w:bCs/>
          <w:sz w:val="24"/>
          <w:szCs w:val="24"/>
        </w:rPr>
        <w:t>, precum și a termenului de conformare;</w:t>
      </w:r>
    </w:p>
    <w:p w14:paraId="5280ADD7"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nerespectarea obligației de acordare de asistență Comisiei Naționale a Pieței Financiare la elaborarea și actualizarea planului de rezoluție, prevăzute la art.27;</w:t>
      </w:r>
    </w:p>
    <w:p w14:paraId="2D99F955"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nerespectarea obligației de informare a Comisiei Naționale a Pieței Financiare asupra oricărei modificări care ar putea impune o reevaluare sau o modificare a planurilor, prevăzute la art.28 alin.(2);</w:t>
      </w:r>
    </w:p>
    <w:p w14:paraId="06FEFEC2"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nerespectarea obligației de păstrare și/sau de furnizare a evidențelor contractelor financiare încheiate de acestea, prevăzute la art.30 alin.(1);</w:t>
      </w:r>
    </w:p>
    <w:p w14:paraId="7F8019E3"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nerespectarea obligațiilor de cooperare și furnizare a tuturor informațiilor necesare pentru elaborarea planurilor de rezoluție, inclusiv a informațiilor și analizelor prevăzute în secțiunea B din anexă, prevăzute la art.31 alin.(1) și art.31</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 xml:space="preserve"> alin.(1) și (2);</w:t>
      </w:r>
    </w:p>
    <w:p w14:paraId="706E0941"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f) nerespectarea  obligațiilor privind transmiterea propunerilor de măsuri având ca scop gestionarea sau înlăturarea obstacolelor, prevăzute la art.37 alin.(1), respectiv a planului de conformare la măsurile alternative impuse Comisia Națională a Pieței Financiare, prevăzute la art.38 alin.(1);</w:t>
      </w:r>
    </w:p>
    <w:p w14:paraId="4866031D"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g) nerespectarea oricăreia dintre măsurile dispuse de Comisia Națională a Pieței Financiare potrivit prevederilor art.39, de către destinatarii acestora;</w:t>
      </w:r>
    </w:p>
    <w:p w14:paraId="0C925D29"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h) nerespectarea solicitării de contactare a potențialilor cumpărători sau a condițiilor de contactare a potențialilor cumpărători, potrivit prevederilor art.43;</w:t>
      </w:r>
    </w:p>
    <w:p w14:paraId="660C9767"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i) nerespectarea cerinței de a demonstra că orice decizie a autorității de rezoluție de a reduce sau converti valoarea unei datorii reglementate de legislația unui stat terț putea fi aplicată, prevăzute la art.169;</w:t>
      </w:r>
    </w:p>
    <w:p w14:paraId="48DEBA68" w14:textId="1FB525A8"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j) nerespectarea cerințelor minime de fonduri proprii și datorii eligibile;</w:t>
      </w:r>
    </w:p>
    <w:p w14:paraId="3F2E6001"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k) nerespectarea de către organul de conducere obligațiilor privind elaborarea, prezentarea, modificarea, punerea în aplicare sau revizuirea planului de reorganizare, prevăzute la art.193, 193</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195, 196, art.199 alin. (1), art.200 și art.201 alin.(1);</w:t>
      </w:r>
    </w:p>
    <w:p w14:paraId="7125EF7C"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l) nerespectarea obligațiilor referitoare la emiterea instrumentelor de fonduri proprii de nivel 1 de bază, prevăzute la art.228 sau de deținere a unei autorizații prealabile în acest scop, prevăzute la art.229;</w:t>
      </w:r>
    </w:p>
    <w:p w14:paraId="5761622E"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m) nerespectarea obligației de furnizare a informațiilor și asistenței, prevăzute la art.233 alin.(1) lit.e);</w:t>
      </w:r>
    </w:p>
    <w:p w14:paraId="4E005B8C"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n) nerespectarea obligației de furnizare a serviciilor și facilităților necesare, prevăzute la art.236;</w:t>
      </w:r>
    </w:p>
    <w:p w14:paraId="2DACBFE4" w14:textId="303D8115"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o) nerespectarea obligațiilor de raportare și/sau de plată a contribuției prevăzute la art.33</w:t>
      </w:r>
      <w:r w:rsidR="007606F8" w:rsidRPr="00707B89">
        <w:rPr>
          <w:rFonts w:ascii="Times New Roman" w:hAnsi="Times New Roman" w:cs="Times New Roman"/>
          <w:bCs/>
          <w:sz w:val="24"/>
          <w:szCs w:val="24"/>
        </w:rPr>
        <w:t>5</w:t>
      </w:r>
      <w:r w:rsidRPr="00707B89">
        <w:rPr>
          <w:rFonts w:ascii="Times New Roman" w:hAnsi="Times New Roman" w:cs="Times New Roman"/>
          <w:bCs/>
          <w:sz w:val="24"/>
          <w:szCs w:val="24"/>
        </w:rPr>
        <w:t xml:space="preserve"> alin.(3)-(5);</w:t>
      </w:r>
    </w:p>
    <w:p w14:paraId="574A52D6" w14:textId="428DC085"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p) nerespectarea obligațiilor de plată a contribuției anuale sau extraordinare, potrivit art.33</w:t>
      </w:r>
      <w:r w:rsidR="007606F8" w:rsidRPr="00707B89">
        <w:rPr>
          <w:rFonts w:ascii="Times New Roman" w:hAnsi="Times New Roman" w:cs="Times New Roman"/>
          <w:bCs/>
          <w:sz w:val="24"/>
          <w:szCs w:val="24"/>
        </w:rPr>
        <w:t>6</w:t>
      </w:r>
      <w:r w:rsidRPr="00707B89">
        <w:rPr>
          <w:rFonts w:ascii="Times New Roman" w:hAnsi="Times New Roman" w:cs="Times New Roman"/>
          <w:bCs/>
          <w:sz w:val="24"/>
          <w:szCs w:val="24"/>
        </w:rPr>
        <w:t xml:space="preserve">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1)-(2).</w:t>
      </w:r>
    </w:p>
    <w:p w14:paraId="3D80A68A" w14:textId="531F8981"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Comisia Națională a Pieței Financiare, în calitate de autoritate competentă, are competența de a aplica sancțiunile administrative și măsurile sancționatoare prevăzute la art.34</w:t>
      </w:r>
      <w:r w:rsidR="007606F8" w:rsidRPr="00707B89">
        <w:rPr>
          <w:rFonts w:ascii="Times New Roman" w:hAnsi="Times New Roman" w:cs="Times New Roman"/>
          <w:bCs/>
          <w:sz w:val="24"/>
          <w:szCs w:val="24"/>
        </w:rPr>
        <w:t>7</w:t>
      </w:r>
      <w:r w:rsidRPr="00707B89">
        <w:rPr>
          <w:rFonts w:ascii="Times New Roman" w:hAnsi="Times New Roman" w:cs="Times New Roman"/>
          <w:bCs/>
          <w:sz w:val="24"/>
          <w:szCs w:val="24"/>
        </w:rPr>
        <w:t>, în următoarele situații:</w:t>
      </w:r>
    </w:p>
    <w:p w14:paraId="0B81DB72"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nerespectarea deciziei Comisiei Naționale a Pieței Financiare, adoptate în calitate de autoritate competentă, potrivit prevederilor art.8 alin.(2), de trecere de la cerințele simplificate la aplicarea integrală a cerințelor prevăzute la art.9-22</w:t>
      </w:r>
      <w:r w:rsidRPr="00707B89">
        <w:rPr>
          <w:rFonts w:ascii="Times New Roman" w:hAnsi="Times New Roman" w:cs="Times New Roman"/>
          <w:bCs/>
          <w:sz w:val="24"/>
          <w:szCs w:val="24"/>
          <w:vertAlign w:val="superscript"/>
        </w:rPr>
        <w:t>22</w:t>
      </w:r>
      <w:r w:rsidRPr="00707B89">
        <w:rPr>
          <w:rFonts w:ascii="Times New Roman" w:hAnsi="Times New Roman" w:cs="Times New Roman"/>
          <w:bCs/>
          <w:sz w:val="24"/>
          <w:szCs w:val="24"/>
        </w:rPr>
        <w:t> și art.23-31</w:t>
      </w:r>
      <w:r w:rsidRPr="00707B89">
        <w:rPr>
          <w:rFonts w:ascii="Times New Roman" w:hAnsi="Times New Roman" w:cs="Times New Roman"/>
          <w:bCs/>
          <w:sz w:val="24"/>
          <w:szCs w:val="24"/>
          <w:vertAlign w:val="superscript"/>
        </w:rPr>
        <w:t>24</w:t>
      </w:r>
      <w:r w:rsidRPr="00707B89">
        <w:rPr>
          <w:rFonts w:ascii="Times New Roman" w:hAnsi="Times New Roman" w:cs="Times New Roman"/>
          <w:bCs/>
          <w:sz w:val="24"/>
          <w:szCs w:val="24"/>
        </w:rPr>
        <w:t>, precum și a termenului de conformare;</w:t>
      </w:r>
    </w:p>
    <w:p w14:paraId="0FCC59B1"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nerespectarea obligațiilor privind elaborarea, menținerea, actualizarea, modificarea și transmiterea planurilor de redresare, prevăzute la art.9-16, art.21 alin.(4), art.22</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art.22</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-22</w:t>
      </w:r>
      <w:r w:rsidRPr="00707B89">
        <w:rPr>
          <w:rFonts w:ascii="Times New Roman" w:hAnsi="Times New Roman" w:cs="Times New Roman"/>
          <w:bCs/>
          <w:sz w:val="24"/>
          <w:szCs w:val="24"/>
          <w:vertAlign w:val="superscript"/>
        </w:rPr>
        <w:t>9</w:t>
      </w:r>
      <w:r w:rsidRPr="00707B89">
        <w:rPr>
          <w:rFonts w:ascii="Times New Roman" w:hAnsi="Times New Roman" w:cs="Times New Roman"/>
          <w:bCs/>
          <w:sz w:val="24"/>
          <w:szCs w:val="24"/>
        </w:rPr>
        <w:t>;</w:t>
      </w:r>
    </w:p>
    <w:p w14:paraId="2D999466"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nerespectarea obligației de păstrare a evidențelor contractelor financiare în care firma de investiții este parte, prevăzute la art.14;</w:t>
      </w:r>
    </w:p>
    <w:p w14:paraId="138CDA53" w14:textId="24F19FFB"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nerespectarea obligației de stabilire și includere în planurile de redresare a indicatorilor pentru monitorizare, prevăzute la art. 22</w:t>
      </w:r>
      <w:r w:rsidRPr="00707B89">
        <w:rPr>
          <w:rFonts w:ascii="Times New Roman" w:hAnsi="Times New Roman" w:cs="Times New Roman"/>
          <w:bCs/>
          <w:sz w:val="24"/>
          <w:szCs w:val="24"/>
          <w:vertAlign w:val="superscript"/>
        </w:rPr>
        <w:t>2</w:t>
      </w:r>
      <w:r w:rsidR="00866ACC"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alin. (1)-(4);</w:t>
      </w:r>
    </w:p>
    <w:p w14:paraId="1DA06D02" w14:textId="7D0F21E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nerespectarea de către organul de conducere a obligației de a notifica decizia de a lua sau nu o măsură prevăzută în planul de redresare, potrivit prevederilor art. 22</w:t>
      </w:r>
      <w:r w:rsidRPr="00707B89">
        <w:rPr>
          <w:rFonts w:ascii="Times New Roman" w:hAnsi="Times New Roman" w:cs="Times New Roman"/>
          <w:bCs/>
          <w:sz w:val="24"/>
          <w:szCs w:val="24"/>
          <w:vertAlign w:val="superscript"/>
        </w:rPr>
        <w:t>2</w:t>
      </w:r>
      <w:r w:rsidR="00866ACC"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 xml:space="preserve"> alin. (5);</w:t>
      </w:r>
    </w:p>
    <w:p w14:paraId="2E82AAD0" w14:textId="6C1F4FB3"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f) nerespectarea de către entitățile din grup, persoane juridice în Republica Moldova, respectiv de către organele de conducere ale acestora a obligațiilor incidente în cazul încheierii unui acord de sprijin financiar intragrup, în cazul acordării sprijinului financiar, precum și a obligațiilor de transparență privind participarea într-un acord de sprijin financiar, prevăzute la art. 41</w:t>
      </w:r>
      <w:r w:rsidRPr="00707B89">
        <w:rPr>
          <w:rFonts w:ascii="Times New Roman" w:hAnsi="Times New Roman" w:cs="Times New Roman"/>
          <w:bCs/>
          <w:sz w:val="24"/>
          <w:szCs w:val="24"/>
          <w:vertAlign w:val="superscript"/>
        </w:rPr>
        <w:t>14</w:t>
      </w:r>
      <w:r w:rsidRPr="00707B89">
        <w:rPr>
          <w:rFonts w:ascii="Times New Roman" w:hAnsi="Times New Roman" w:cs="Times New Roman"/>
          <w:bCs/>
          <w:sz w:val="24"/>
          <w:szCs w:val="24"/>
        </w:rPr>
        <w:t>, 41</w:t>
      </w:r>
      <w:r w:rsidRPr="00707B89">
        <w:rPr>
          <w:rFonts w:ascii="Times New Roman" w:hAnsi="Times New Roman" w:cs="Times New Roman"/>
          <w:bCs/>
          <w:sz w:val="24"/>
          <w:szCs w:val="24"/>
          <w:vertAlign w:val="superscript"/>
        </w:rPr>
        <w:t>15</w:t>
      </w:r>
      <w:r w:rsidRPr="00707B89">
        <w:rPr>
          <w:rFonts w:ascii="Times New Roman" w:hAnsi="Times New Roman" w:cs="Times New Roman"/>
          <w:bCs/>
          <w:sz w:val="24"/>
          <w:szCs w:val="24"/>
        </w:rPr>
        <w:t>, 41</w:t>
      </w:r>
      <w:r w:rsidRPr="00707B89">
        <w:rPr>
          <w:rFonts w:ascii="Times New Roman" w:hAnsi="Times New Roman" w:cs="Times New Roman"/>
          <w:bCs/>
          <w:sz w:val="24"/>
          <w:szCs w:val="24"/>
          <w:vertAlign w:val="superscript"/>
        </w:rPr>
        <w:t>18</w:t>
      </w:r>
      <w:r w:rsidRPr="00707B89">
        <w:rPr>
          <w:rFonts w:ascii="Times New Roman" w:hAnsi="Times New Roman" w:cs="Times New Roman"/>
          <w:bCs/>
          <w:sz w:val="24"/>
          <w:szCs w:val="24"/>
        </w:rPr>
        <w:t>, 41</w:t>
      </w:r>
      <w:r w:rsidRPr="00707B89">
        <w:rPr>
          <w:rFonts w:ascii="Times New Roman" w:hAnsi="Times New Roman" w:cs="Times New Roman"/>
          <w:bCs/>
          <w:sz w:val="24"/>
          <w:szCs w:val="24"/>
          <w:vertAlign w:val="superscript"/>
        </w:rPr>
        <w:t>27</w:t>
      </w:r>
      <w:r w:rsidRPr="00707B89">
        <w:rPr>
          <w:rFonts w:ascii="Times New Roman" w:hAnsi="Times New Roman" w:cs="Times New Roman"/>
          <w:bCs/>
          <w:sz w:val="24"/>
          <w:szCs w:val="24"/>
        </w:rPr>
        <w:t>, 41</w:t>
      </w:r>
      <w:r w:rsidRPr="00707B89">
        <w:rPr>
          <w:rFonts w:ascii="Times New Roman" w:hAnsi="Times New Roman" w:cs="Times New Roman"/>
          <w:bCs/>
          <w:sz w:val="24"/>
          <w:szCs w:val="24"/>
          <w:vertAlign w:val="superscript"/>
        </w:rPr>
        <w:t>29</w:t>
      </w:r>
      <w:r w:rsidRPr="00707B89">
        <w:rPr>
          <w:rFonts w:ascii="Times New Roman" w:hAnsi="Times New Roman" w:cs="Times New Roman"/>
          <w:bCs/>
          <w:sz w:val="24"/>
          <w:szCs w:val="24"/>
        </w:rPr>
        <w:t>, 41</w:t>
      </w:r>
      <w:r w:rsidRPr="00707B89">
        <w:rPr>
          <w:rFonts w:ascii="Times New Roman" w:hAnsi="Times New Roman" w:cs="Times New Roman"/>
          <w:bCs/>
          <w:sz w:val="24"/>
          <w:szCs w:val="24"/>
          <w:vertAlign w:val="superscript"/>
        </w:rPr>
        <w:t>30</w:t>
      </w:r>
      <w:r w:rsidRPr="00707B89">
        <w:rPr>
          <w:rFonts w:ascii="Times New Roman" w:hAnsi="Times New Roman" w:cs="Times New Roman"/>
          <w:bCs/>
          <w:sz w:val="24"/>
          <w:szCs w:val="24"/>
        </w:rPr>
        <w:t> și 41</w:t>
      </w:r>
      <w:r w:rsidRPr="00707B89">
        <w:rPr>
          <w:rFonts w:ascii="Times New Roman" w:hAnsi="Times New Roman" w:cs="Times New Roman"/>
          <w:bCs/>
          <w:sz w:val="24"/>
          <w:szCs w:val="24"/>
          <w:vertAlign w:val="superscript"/>
        </w:rPr>
        <w:t>35</w:t>
      </w:r>
      <w:r w:rsidRPr="00707B89">
        <w:rPr>
          <w:rFonts w:ascii="Times New Roman" w:hAnsi="Times New Roman" w:cs="Times New Roman"/>
          <w:bCs/>
          <w:sz w:val="24"/>
          <w:szCs w:val="24"/>
        </w:rPr>
        <w:t>;</w:t>
      </w:r>
    </w:p>
    <w:p w14:paraId="65DFB32B"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g) nerespectarea măsurilor dispuse de Comisia Națională a Pieței Financiare potrivit prevederilor art. 42, de către destinatarii acestora;</w:t>
      </w:r>
    </w:p>
    <w:p w14:paraId="2196E138"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h) nerespectarea solicitării formulate de Comisia Națională a Pieței Financiare conform art.45, de înlocuire a conducerii superioare sau a organului de conducere al firmei de investiții, în ansamblul său sau a unor membri ai acestuia;</w:t>
      </w:r>
    </w:p>
    <w:p w14:paraId="344AF557"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i) nerespectarea de către organul de conducere al firmei de investiții a obligației de a se consulta cu administratorul temporar sau de a obține acordul acestuia înainte de a lua anumite decizii sau de a întreprinde anumite acțiuni, prevăzute la art.46;</w:t>
      </w:r>
    </w:p>
    <w:p w14:paraId="3AB2D5D6"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j) nerespectarea de către organul de conducere a obligației de notificare cu privire la faptul că firma de investiții, respectiv entitatea menționată la art.1 alin.(1) lit.b), c) sau d) intră sau este susceptibilă de a intra în stare de dificultate, prevăzute la art.277.</w:t>
      </w:r>
    </w:p>
    <w:p w14:paraId="79C2344D"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(3) Comisia Națională a Pieței Financiare, în calitate de autoritate competentă și/sau de autoritate de rezoluție, are competența de a aplica sancțiunile și/sau măsurile sancționatoare prevăzute la art.346 pentru încălcări ale dispozițiilor prezentei legi și ale actelor de directă aplicare </w:t>
      </w:r>
      <w:r w:rsidRPr="00707B89">
        <w:rPr>
          <w:rFonts w:ascii="Times New Roman" w:hAnsi="Times New Roman" w:cs="Times New Roman"/>
          <w:bCs/>
          <w:sz w:val="24"/>
          <w:szCs w:val="24"/>
        </w:rPr>
        <w:lastRenderedPageBreak/>
        <w:t>adoptate la nivelul Uniunii Europene în domeniile reglementate de prezenta lege, în măsura în care respectivele încălcări nu intră sub incidența prevederilor alin.(1) și (2).</w:t>
      </w:r>
    </w:p>
    <w:p w14:paraId="2A5D6BB4" w14:textId="77777777" w:rsidR="00B340E7" w:rsidRPr="00707B89" w:rsidRDefault="00B340E7" w:rsidP="009E71D9">
      <w:pPr>
        <w:spacing w:after="0" w:line="240" w:lineRule="auto"/>
        <w:jc w:val="both"/>
        <w:rPr>
          <w:rFonts w:ascii="Times New Roman" w:hAnsi="Times New Roman" w:cs="Times New Roman"/>
          <w:bCs/>
          <w:sz w:val="24"/>
          <w:szCs w:val="24"/>
        </w:rPr>
      </w:pPr>
    </w:p>
    <w:p w14:paraId="5CF9AA70" w14:textId="7FE76E4F" w:rsidR="00B340E7" w:rsidRPr="00707B89" w:rsidRDefault="00B340E7"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34</w:t>
      </w:r>
      <w:r w:rsidR="007606F8" w:rsidRPr="00581C67">
        <w:rPr>
          <w:rFonts w:ascii="Times New Roman" w:hAnsi="Times New Roman" w:cs="Times New Roman"/>
          <w:b/>
          <w:sz w:val="24"/>
          <w:szCs w:val="24"/>
        </w:rPr>
        <w:t>7</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Sancțiunile care pot fi aplicate în cazul săvârșirii faptelor prevăzute la art.34</w:t>
      </w:r>
      <w:r w:rsidR="007606F8" w:rsidRPr="00707B89">
        <w:rPr>
          <w:rFonts w:ascii="Times New Roman" w:hAnsi="Times New Roman" w:cs="Times New Roman"/>
          <w:bCs/>
          <w:sz w:val="24"/>
          <w:szCs w:val="24"/>
        </w:rPr>
        <w:t>6</w:t>
      </w:r>
      <w:r w:rsidRPr="00707B89">
        <w:rPr>
          <w:rFonts w:ascii="Times New Roman" w:hAnsi="Times New Roman" w:cs="Times New Roman"/>
          <w:bCs/>
          <w:sz w:val="24"/>
          <w:szCs w:val="24"/>
        </w:rPr>
        <w:t> sunt:</w:t>
      </w:r>
    </w:p>
    <w:p w14:paraId="0A3CED0E" w14:textId="1750BCA1"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avertisment</w:t>
      </w:r>
      <w:r w:rsidR="001E5A7D" w:rsidRPr="00707B89">
        <w:rPr>
          <w:rFonts w:ascii="Times New Roman" w:hAnsi="Times New Roman" w:cs="Times New Roman"/>
          <w:bCs/>
          <w:sz w:val="24"/>
          <w:szCs w:val="24"/>
        </w:rPr>
        <w:t xml:space="preserve"> scris</w:t>
      </w:r>
      <w:r w:rsidRPr="00707B89">
        <w:rPr>
          <w:rFonts w:ascii="Times New Roman" w:hAnsi="Times New Roman" w:cs="Times New Roman"/>
          <w:bCs/>
          <w:sz w:val="24"/>
          <w:szCs w:val="24"/>
        </w:rPr>
        <w:t>;</w:t>
      </w:r>
    </w:p>
    <w:p w14:paraId="5E5EE509" w14:textId="68F0EB50"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avertisment public prin care se indică persoana fizică, firma de investiții, instituția financiară, întreprinderea-mamă din Uniunea Europeană, pentru care Comisia Națională a Pieței Financiare este supraveghetor consolidant, sau altă persoană juridică responsabilă și fapta săvârșită;</w:t>
      </w:r>
    </w:p>
    <w:p w14:paraId="798577E3"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amendă aplicabilă persoanelor juridice, până la 10% din valoarea totală anuală netă a cifrei de afaceri realizată în exercițiul financiar precedent; în cazul în care persoana juridică are calitatea de filială a unei întreprinderi-mamă, cifra de afaceri relevantă este cea rezultată din situațiile financiare consolidate ale întreprinderii-mamă de cel mai înalt rang, în exercițiul financiar precedent;</w:t>
      </w:r>
    </w:p>
    <w:p w14:paraId="2FFA0625" w14:textId="7D8045C8"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d) amendă aplicabilă persoanelor fizice, până la echivalentul în lei a 5 milioane  euro la cursul de schimb comunicat de Banca Națională a Moldovei valabil </w:t>
      </w:r>
      <w:r w:rsidR="00B340E7" w:rsidRPr="00707B89">
        <w:rPr>
          <w:rFonts w:ascii="Times New Roman" w:hAnsi="Times New Roman" w:cs="Times New Roman"/>
          <w:bCs/>
          <w:kern w:val="0"/>
          <w:sz w:val="24"/>
          <w:szCs w:val="24"/>
          <w14:ligatures w14:val="none"/>
        </w:rPr>
        <w:t>la</w:t>
      </w:r>
      <w:r w:rsidRPr="00707B89">
        <w:rPr>
          <w:rFonts w:ascii="Times New Roman" w:hAnsi="Times New Roman" w:cs="Times New Roman"/>
          <w:bCs/>
          <w:kern w:val="0"/>
          <w:sz w:val="24"/>
          <w:szCs w:val="24"/>
          <w14:ligatures w14:val="none"/>
        </w:rPr>
        <w:t xml:space="preserve"> data </w:t>
      </w:r>
      <w:r w:rsidR="00B340E7" w:rsidRPr="00707B89">
        <w:rPr>
          <w:rFonts w:ascii="Times New Roman" w:hAnsi="Times New Roman" w:cs="Times New Roman"/>
          <w:bCs/>
          <w:kern w:val="0"/>
          <w:sz w:val="24"/>
          <w:szCs w:val="24"/>
          <w14:ligatures w14:val="none"/>
        </w:rPr>
        <w:t>intrării în vigoare a prezentei Legi</w:t>
      </w:r>
      <w:r w:rsidRPr="00707B89">
        <w:rPr>
          <w:rFonts w:ascii="Times New Roman" w:hAnsi="Times New Roman" w:cs="Times New Roman"/>
          <w:bCs/>
          <w:sz w:val="24"/>
          <w:szCs w:val="24"/>
        </w:rPr>
        <w:t>;</w:t>
      </w:r>
    </w:p>
    <w:p w14:paraId="25CA856C"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amendă până la de două ori valoarea beneficiului obținut în urma săvârșirii faptei, dacă acesta poate fi determinat.</w:t>
      </w:r>
    </w:p>
    <w:p w14:paraId="656D3AC0" w14:textId="6C7FC81B"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Măsurile sancționatoare care pot fi aplicate în cazul săvârșirii faptelor prevăzute la art. 34</w:t>
      </w:r>
      <w:r w:rsidR="007606F8" w:rsidRPr="00707B89">
        <w:rPr>
          <w:rFonts w:ascii="Times New Roman" w:hAnsi="Times New Roman" w:cs="Times New Roman"/>
          <w:bCs/>
          <w:sz w:val="24"/>
          <w:szCs w:val="24"/>
        </w:rPr>
        <w:t>6</w:t>
      </w:r>
      <w:r w:rsidRPr="00707B89">
        <w:rPr>
          <w:rFonts w:ascii="Times New Roman" w:hAnsi="Times New Roman" w:cs="Times New Roman"/>
          <w:bCs/>
          <w:sz w:val="24"/>
          <w:szCs w:val="24"/>
        </w:rPr>
        <w:t> sunt:</w:t>
      </w:r>
    </w:p>
    <w:p w14:paraId="2A73D2A2"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ordin de încetare a conduitei ilicite a persoanei fizice sau juridice și de abținere de la repetarea acestuia;</w:t>
      </w:r>
    </w:p>
    <w:p w14:paraId="08289996"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interzicerea temporară a exercitării unor funcții de către orice membru al organului de conducere sau al conducerii superioare într-o firmă de investiții sau în entitățile menționate la art. 1 alin.(1) lit.b), c) sau d).</w:t>
      </w:r>
    </w:p>
    <w:p w14:paraId="7EBCE136" w14:textId="3D02152C"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Măsurile sancționatoare prevăzute la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2) pot fi aplicate concomitent cu dispunerea de sancțiuni sau independent de acestea.</w:t>
      </w:r>
    </w:p>
    <w:p w14:paraId="2F18D4F9" w14:textId="7D2C93F0"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Persoanele fizice care au calitatea de membri ai organelor de conducere sau ai conducerii superioare a firmelor de investiții, persoane juridice în Republica Moldova, precum și a entităților prevăzute la art.1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 lit.b), c) sau d) sunt responsabile de ducerea la îndeplinire de către acestea a tuturor cerințelor prevăzute de prezenta lege și de reglementările emise în domeniul de aplicare a acesteia, conform competențelor și atribuțiilor lor prevăzute de legislația aplicabilă și de reglementările interne ale respectivelor persoane juridice. În acest sens, pentru faptele prevăzute la art.34</w:t>
      </w:r>
      <w:r w:rsidR="007606F8" w:rsidRPr="00707B89">
        <w:rPr>
          <w:rFonts w:ascii="Times New Roman" w:hAnsi="Times New Roman" w:cs="Times New Roman"/>
          <w:bCs/>
          <w:sz w:val="24"/>
          <w:szCs w:val="24"/>
        </w:rPr>
        <w:t>6</w:t>
      </w:r>
      <w:r w:rsidRPr="00707B89">
        <w:rPr>
          <w:rFonts w:ascii="Times New Roman" w:hAnsi="Times New Roman" w:cs="Times New Roman"/>
          <w:bCs/>
          <w:sz w:val="24"/>
          <w:szCs w:val="24"/>
        </w:rPr>
        <w:t>, sancțiunile și măsurile sancționatoare prevăzute la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 și (2) pot fi aplicate persoanei juridice și/sau persoanelor fizice care au calitatea de membri ai organelor de conducere sau ai conducerii superioare cărora le poate fi imputată fapta, întrucât aceasta nu s-ar fi produs dacă persoanele respective și-ar fi exercitat în mod corespunzător competențele și atribuțiile decurgând din funcțiile încredințate.</w:t>
      </w:r>
    </w:p>
    <w:p w14:paraId="4A8B6A78" w14:textId="77777777" w:rsidR="00412F3C" w:rsidRPr="00707B89" w:rsidRDefault="00412F3C" w:rsidP="009E71D9">
      <w:pPr>
        <w:spacing w:after="0" w:line="240" w:lineRule="auto"/>
        <w:ind w:firstLine="708"/>
        <w:jc w:val="both"/>
        <w:rPr>
          <w:rFonts w:ascii="Times New Roman" w:hAnsi="Times New Roman" w:cs="Times New Roman"/>
          <w:bCs/>
          <w:sz w:val="24"/>
          <w:szCs w:val="24"/>
        </w:rPr>
      </w:pPr>
    </w:p>
    <w:p w14:paraId="64B06368" w14:textId="1E5AF0F9"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34</w:t>
      </w:r>
      <w:r w:rsidR="007606F8" w:rsidRPr="00581C67">
        <w:rPr>
          <w:rFonts w:ascii="Times New Roman" w:hAnsi="Times New Roman" w:cs="Times New Roman"/>
          <w:b/>
          <w:sz w:val="24"/>
          <w:szCs w:val="24"/>
        </w:rPr>
        <w:t>8</w:t>
      </w:r>
      <w:r w:rsidRPr="00581C67">
        <w:rPr>
          <w:rFonts w:ascii="Times New Roman" w:hAnsi="Times New Roman" w:cs="Times New Roman"/>
          <w:b/>
          <w:sz w:val="24"/>
          <w:szCs w:val="24"/>
        </w:rPr>
        <w:t>. –</w:t>
      </w:r>
      <w:r w:rsidRPr="00707B89">
        <w:rPr>
          <w:rFonts w:ascii="Times New Roman" w:hAnsi="Times New Roman" w:cs="Times New Roman"/>
          <w:bCs/>
          <w:sz w:val="24"/>
          <w:szCs w:val="24"/>
        </w:rPr>
        <w:t xml:space="preserve"> (1) Comisia Națională a Pieței Financiare, în calitate de autoritate de rezoluție sau, după caz, de autoritate competentă, publică de îndată pe pagina web oficială, sancțiunile aplicate potrivit prevederilor art.34</w:t>
      </w:r>
      <w:r w:rsidR="007606F8" w:rsidRPr="00707B89">
        <w:rPr>
          <w:rFonts w:ascii="Times New Roman" w:hAnsi="Times New Roman" w:cs="Times New Roman"/>
          <w:bCs/>
          <w:sz w:val="24"/>
          <w:szCs w:val="24"/>
        </w:rPr>
        <w:t>7</w:t>
      </w:r>
      <w:r w:rsidRPr="00707B89">
        <w:rPr>
          <w:rFonts w:ascii="Times New Roman" w:hAnsi="Times New Roman" w:cs="Times New Roman"/>
          <w:bCs/>
          <w:sz w:val="24"/>
          <w:szCs w:val="24"/>
        </w:rPr>
        <w:t> care nu au fost contestate în condițiile prevăzute la art.139 alin.(3) din Legea nr.171/2012 privind piața de capital și pe cele în privința cărora contestațiile au fost respinse în mod definitiv, precum și informații privind tipul și natura încălcării săvârșite și identitatea persoanei fizice sau juridice sancționate, după ce aceasta a fost informată cu privire la aplicarea sancțiunii.</w:t>
      </w:r>
    </w:p>
    <w:p w14:paraId="5DE27DFF" w14:textId="4907058E"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Comisia Națională a Pieței Financiare, în calitate de autoritate de rezoluție sau, după caz, de autoritate competentă, publică sancțiunile, fără a indica identitatea persoanelor fizice sau juridice sancționate, în oricare dintre următoarele circumstanțe:</w:t>
      </w:r>
    </w:p>
    <w:p w14:paraId="55088B15"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lastRenderedPageBreak/>
        <w:t>a) în situația în care sancțiunea este aplicată unei persoane fizice și, în urma unei evaluări anterioare obligatorii a proporționalității publicării datelor cu caracter personal, se dovedește că publicarea respectivă este disproporționată în raport cu fapta sancționată;</w:t>
      </w:r>
    </w:p>
    <w:p w14:paraId="43CC909A"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în situația în care publicarea ar pune în pericol stabilitatea piețelor financiare sau o cercetare penală în curs de desfășurare;</w:t>
      </w:r>
    </w:p>
    <w:p w14:paraId="19D433F9" w14:textId="5DCF6F4B"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în situația în care publicarea ar cauza, în măsura în care se poate determina acest lucru, un prejudiciu disproporționat firmelor de investiții sau entităților menționate la art.1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 lit.b), c) sau d) ori persoanelor fizice implicate.</w:t>
      </w:r>
    </w:p>
    <w:p w14:paraId="57EF7402"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(3) În cazul în care Comisia Națională a Pieței Financiare, în calitate de autoritate de rezoluție sau, după caz, de autoritate competentă, preconizează că circumstanțele prevăzute la alin.(2) vor înceta într-un termen rezonabil, aceasta poate amâna publicarea sancțiunilor, fără a indica identitatea persoanelor fizice sau juridice sancționate, până la încetarea circumstanțelor.</w:t>
      </w:r>
    </w:p>
    <w:p w14:paraId="67054503" w14:textId="79ED8881"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Informațiile publicate potrivit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 sau (2) sunt păstrate de Comisia Națională a Pieței Financiare pe pagina web oficială pentru o perioadă de cel puțin 5 ani. Datele cu caracter personal sunt păstrate doar cât timp este necesar, cu respectarea prevederilor cadrului legislativ în domeniul protecției datelor cu caracter personal.</w:t>
      </w:r>
    </w:p>
    <w:p w14:paraId="50356E1D" w14:textId="27E7DA4E" w:rsidR="00412F3C" w:rsidRPr="00707B89" w:rsidRDefault="00412F3C" w:rsidP="009E71D9">
      <w:pPr>
        <w:spacing w:after="0" w:line="240" w:lineRule="auto"/>
        <w:ind w:firstLine="708"/>
        <w:jc w:val="both"/>
        <w:rPr>
          <w:rFonts w:ascii="Times New Roman" w:hAnsi="Times New Roman" w:cs="Times New Roman"/>
          <w:bCs/>
          <w:sz w:val="24"/>
          <w:szCs w:val="24"/>
        </w:rPr>
      </w:pPr>
    </w:p>
    <w:p w14:paraId="2CCE2933" w14:textId="74CB224F" w:rsidR="00412F3C" w:rsidRPr="00707B89" w:rsidRDefault="00412F3C" w:rsidP="009E71D9">
      <w:pPr>
        <w:spacing w:after="0" w:line="240" w:lineRule="auto"/>
        <w:ind w:firstLine="708"/>
        <w:jc w:val="both"/>
        <w:rPr>
          <w:rFonts w:ascii="Times New Roman" w:hAnsi="Times New Roman" w:cs="Times New Roman"/>
          <w:bCs/>
          <w:sz w:val="24"/>
          <w:szCs w:val="24"/>
        </w:rPr>
      </w:pPr>
      <w:r w:rsidRPr="00581C67">
        <w:rPr>
          <w:rFonts w:ascii="Times New Roman" w:hAnsi="Times New Roman" w:cs="Times New Roman"/>
          <w:b/>
          <w:sz w:val="24"/>
          <w:szCs w:val="24"/>
        </w:rPr>
        <w:t>Articolul 34</w:t>
      </w:r>
      <w:r w:rsidR="007606F8" w:rsidRPr="00581C67">
        <w:rPr>
          <w:rFonts w:ascii="Times New Roman" w:hAnsi="Times New Roman" w:cs="Times New Roman"/>
          <w:b/>
          <w:sz w:val="24"/>
          <w:szCs w:val="24"/>
        </w:rPr>
        <w:t>9</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Comisia Națională a Pieței Financiare, în calitate de autoritate de rezoluție sau, după caz, de autoritate competentă, informează Autoritatea Bancară Europeană, în scopul realizării schimbului de informații cu autoritățile de rezoluție, respectiv cu autoritățile competente, din alte state membre, cu privire la toate sancțiunile și măsurile sancționatoare aplicate potrivit art.34</w:t>
      </w:r>
      <w:r w:rsidR="007606F8" w:rsidRPr="00707B89">
        <w:rPr>
          <w:rFonts w:ascii="Times New Roman" w:hAnsi="Times New Roman" w:cs="Times New Roman"/>
          <w:bCs/>
          <w:sz w:val="24"/>
          <w:szCs w:val="24"/>
        </w:rPr>
        <w:t>7</w:t>
      </w:r>
      <w:r w:rsidRPr="00707B89">
        <w:rPr>
          <w:rFonts w:ascii="Times New Roman" w:hAnsi="Times New Roman" w:cs="Times New Roman"/>
          <w:bCs/>
          <w:sz w:val="24"/>
          <w:szCs w:val="24"/>
        </w:rPr>
        <w:t>, precum și cu privire la stadiul procedurilor de contestare și rezultatul acestora, cu respectarea cerințelor referitoare la păstrarea secretului profesional prevăzute la art.228-291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1)-(2). Comisia Națională a Pieței Financiare, în calitate de autoritate de rezoluție, poate consulta baza de date centralizată la nivelul Uniunii Europene a sancțiunilor, administrată de Autoritatea Bancară Europeană, care poate fi accesată și consultată numai de autoritățile de rezoluție din statele membre. Comisia Națională a Pieței Financiare, în calitate de autoritate competentă, poate consulta baza de date centralizată la nivelul Uniunii Europene a sancțiunilor, administrată de Autoritatea Bancară Europeană, care poate fi accesată și consultată numai de autoritățile competente din statele membre.</w:t>
      </w:r>
    </w:p>
    <w:p w14:paraId="7C0F5B1F" w14:textId="3756C876" w:rsidR="00412F3C" w:rsidRPr="00707B89" w:rsidRDefault="00412F3C"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(2) Comisia Națională a Pieței Financiare, în calitate de autoritate de rezoluție sau, după caz, de autoritate competentă, informează Autoritatea Bancară Europeană cu privire la sancțiunile pe care le publică în modalitatea și cu periodicitatea indicate de Autoritatea Bancară Europeană.</w:t>
      </w:r>
    </w:p>
    <w:p w14:paraId="7427AD0B" w14:textId="04AEA1CE" w:rsidR="00412F3C" w:rsidRPr="00707B89" w:rsidRDefault="00412F3C" w:rsidP="009E71D9">
      <w:pPr>
        <w:spacing w:after="0" w:line="240" w:lineRule="auto"/>
        <w:ind w:firstLine="708"/>
        <w:jc w:val="both"/>
        <w:rPr>
          <w:rFonts w:ascii="Times New Roman" w:hAnsi="Times New Roman" w:cs="Times New Roman"/>
          <w:bCs/>
          <w:sz w:val="24"/>
          <w:szCs w:val="24"/>
        </w:rPr>
      </w:pPr>
    </w:p>
    <w:p w14:paraId="312677B5" w14:textId="2957E4B5"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w:t>
      </w:r>
      <w:r w:rsidR="007606F8" w:rsidRPr="00581C67">
        <w:rPr>
          <w:rFonts w:ascii="Times New Roman" w:hAnsi="Times New Roman" w:cs="Times New Roman"/>
          <w:b/>
          <w:sz w:val="24"/>
          <w:szCs w:val="24"/>
        </w:rPr>
        <w:t>50</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Sancțiunile și măsurile sancționatoare aplicate potrivit art. 34</w:t>
      </w:r>
      <w:r w:rsidR="007606F8" w:rsidRPr="00707B89">
        <w:rPr>
          <w:rFonts w:ascii="Times New Roman" w:hAnsi="Times New Roman" w:cs="Times New Roman"/>
          <w:bCs/>
          <w:sz w:val="24"/>
          <w:szCs w:val="24"/>
        </w:rPr>
        <w:t>7</w:t>
      </w:r>
      <w:r w:rsidRPr="00707B89">
        <w:rPr>
          <w:rFonts w:ascii="Times New Roman" w:hAnsi="Times New Roman" w:cs="Times New Roman"/>
          <w:bCs/>
          <w:sz w:val="24"/>
          <w:szCs w:val="24"/>
        </w:rPr>
        <w:t> trebuie să fie eficace și proporționale cu faptele constatate și să fie de natură a avea un efect descurajant.</w:t>
      </w:r>
    </w:p>
    <w:p w14:paraId="2BCB2635" w14:textId="50A505C1" w:rsidR="00412F3C"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w:t>
      </w:r>
      <w:r w:rsidR="00412F3C" w:rsidRPr="00707B89">
        <w:rPr>
          <w:rFonts w:ascii="Times New Roman" w:hAnsi="Times New Roman" w:cs="Times New Roman"/>
          <w:bCs/>
          <w:sz w:val="24"/>
          <w:szCs w:val="24"/>
        </w:rPr>
        <w:t>2) La stabilirea tipului sancțiunii sau a măsurii sancționatoare și a cuantumului amenzii, Comisia Națională a Pieței Financiare, în calitate de autoritate competentă și de autoritate de rezoluție, are în vedere toate circumstanțele reale și personale ale săvârșirii faptei, pe care le consideră relevante, inclusiv următoarele aspecte, după caz:</w:t>
      </w:r>
    </w:p>
    <w:p w14:paraId="2B8595B9"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a) gravitatea și durata faptei;</w:t>
      </w:r>
    </w:p>
    <w:p w14:paraId="3ECDA536"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b) gradul de vinovăție a persoanei fizice sau juridice responsabile;</w:t>
      </w:r>
    </w:p>
    <w:p w14:paraId="7247DBA3"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c) soliditatea financiară a persoanei fizice sau juridice responsabile, astfel cum rezultă, de exemplu, din venitul anual al persoanei fizice responsabile sau din cifra de afaceri totală a persoanei juridice responsabile;</w:t>
      </w:r>
    </w:p>
    <w:p w14:paraId="49C1DFF2"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d) cuantumul profiturilor realizate sau a pierderilor evitate de către persoana fizică sau juridică responsabilă, în beneficiul acesteia, în măsura în care acestea pot fi determinate;</w:t>
      </w:r>
    </w:p>
    <w:p w14:paraId="2DB917C3"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e) prejudiciile cauzate terților, în măsura în care pot fi determinate;</w:t>
      </w:r>
    </w:p>
    <w:p w14:paraId="30D16D4E"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f) gradul de cooperare a persoanei fizice sau juridice responsabile cu Comisia Națională a Pieței Financiare, în calitate de autoritate competentă și de autoritate de rezoluție;</w:t>
      </w:r>
    </w:p>
    <w:p w14:paraId="6D5B1E87"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g) încălcările săvârșite anterior de persoana fizică sau juridică responsabilă;</w:t>
      </w:r>
    </w:p>
    <w:p w14:paraId="5BAF0F09" w14:textId="7777777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h) orice consecințe potențial sistemice ale faptei săvârșite.</w:t>
      </w:r>
    </w:p>
    <w:p w14:paraId="65E0BEFC" w14:textId="3A82098B" w:rsidR="00412F3C" w:rsidRPr="00707B89" w:rsidRDefault="00412F3C" w:rsidP="009E71D9">
      <w:pPr>
        <w:spacing w:after="0" w:line="240" w:lineRule="auto"/>
        <w:ind w:firstLine="708"/>
        <w:jc w:val="both"/>
        <w:rPr>
          <w:rFonts w:ascii="Times New Roman" w:hAnsi="Times New Roman" w:cs="Times New Roman"/>
          <w:bCs/>
          <w:sz w:val="24"/>
          <w:szCs w:val="24"/>
        </w:rPr>
      </w:pPr>
    </w:p>
    <w:p w14:paraId="7A0BA6E8" w14:textId="2BEDC6A0" w:rsidR="00412F3C" w:rsidRPr="00707B89" w:rsidRDefault="00412F3C" w:rsidP="009E71D9">
      <w:pPr>
        <w:spacing w:after="0" w:line="240" w:lineRule="auto"/>
        <w:ind w:firstLine="567"/>
        <w:jc w:val="both"/>
        <w:rPr>
          <w:rFonts w:ascii="Times New Roman" w:hAnsi="Times New Roman" w:cs="Times New Roman"/>
          <w:bCs/>
          <w:sz w:val="24"/>
          <w:szCs w:val="24"/>
        </w:rPr>
      </w:pPr>
      <w:r w:rsidRPr="00581C67">
        <w:rPr>
          <w:rFonts w:ascii="Times New Roman" w:hAnsi="Times New Roman" w:cs="Times New Roman"/>
          <w:b/>
          <w:sz w:val="24"/>
          <w:szCs w:val="24"/>
        </w:rPr>
        <w:t>Articolul 35</w:t>
      </w:r>
      <w:r w:rsidR="007606F8" w:rsidRPr="00581C67">
        <w:rPr>
          <w:rFonts w:ascii="Times New Roman" w:hAnsi="Times New Roman" w:cs="Times New Roman"/>
          <w:b/>
          <w:sz w:val="24"/>
          <w:szCs w:val="24"/>
        </w:rPr>
        <w:t>1</w:t>
      </w:r>
      <w:r w:rsidRPr="00581C67">
        <w:rPr>
          <w:rFonts w:ascii="Times New Roman" w:hAnsi="Times New Roman" w:cs="Times New Roman"/>
          <w:b/>
          <w:sz w:val="24"/>
          <w:szCs w:val="24"/>
        </w:rPr>
        <w:t>.</w:t>
      </w:r>
      <w:r w:rsidRPr="00707B89">
        <w:rPr>
          <w:rFonts w:ascii="Times New Roman" w:hAnsi="Times New Roman" w:cs="Times New Roman"/>
          <w:bCs/>
          <w:sz w:val="24"/>
          <w:szCs w:val="24"/>
        </w:rPr>
        <w:t xml:space="preserve"> – (1) Constatarea faptelor descrise în prezentul titlu se face de către personalul Comisiei Naționale a Pieței Financiare, împuternicit în acest sens, pe baza raportărilor făcute de firma de investiții, persoană juridică din Republica Moldova, sau, după caz, de entitățile menționate la art.1 alin</w:t>
      </w:r>
      <w:r w:rsidR="00B340E7" w:rsidRPr="00707B89">
        <w:rPr>
          <w:rFonts w:ascii="Times New Roman" w:hAnsi="Times New Roman" w:cs="Times New Roman"/>
          <w:bCs/>
          <w:sz w:val="24"/>
          <w:szCs w:val="24"/>
        </w:rPr>
        <w:t>.(</w:t>
      </w:r>
      <w:r w:rsidRPr="00707B89">
        <w:rPr>
          <w:rFonts w:ascii="Times New Roman" w:hAnsi="Times New Roman" w:cs="Times New Roman"/>
          <w:bCs/>
          <w:sz w:val="24"/>
          <w:szCs w:val="24"/>
        </w:rPr>
        <w:t>1) lit.b), c) sau d) potrivit legii sau la solicitarea expresă a Comisiei Naționale a Pieței Financiare ori în cursul verificărilor desfășurate la sediile acestora.</w:t>
      </w:r>
    </w:p>
    <w:p w14:paraId="2C0EF88F" w14:textId="018C63D7"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(2) Actele prin care sunt dispuse sancțiuni și/sau măsuri sancționatoare potrivit prezentului titlu se emit de către Consiliul de Administrație a  Comisiei Naționale a Pieței Financiare. În cazul aplicării sancțiunii și/sau măsurii sancționatoare, actul trebuie să cuprindă cel puțin elementele de identificare ale persoanei vinovate, descrierea faptei și a circumstanțelor acesteia, temeiul de drept al aplicării sancțiunii și/sau măsurii sancționatoare și sancțiunea și/sau măsura sancționatoare aplicată.</w:t>
      </w:r>
    </w:p>
    <w:p w14:paraId="55625D8A" w14:textId="5C8E7DBC"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(3) Actele prin care sunt dispuse sancțiuni și/sau măsuri sancționatoare potrivit prezentului titlu pot fi contestate în condițiile prevăzute la art.139 alin.(3) din Legea nr.171/2012 </w:t>
      </w:r>
      <w:r w:rsidR="00320926" w:rsidRPr="00707B89">
        <w:rPr>
          <w:rFonts w:ascii="Times New Roman" w:hAnsi="Times New Roman" w:cs="Times New Roman"/>
          <w:bCs/>
          <w:sz w:val="24"/>
          <w:szCs w:val="24"/>
        </w:rPr>
        <w:t>p</w:t>
      </w:r>
      <w:r w:rsidRPr="00707B89">
        <w:rPr>
          <w:rFonts w:ascii="Times New Roman" w:hAnsi="Times New Roman" w:cs="Times New Roman"/>
          <w:bCs/>
          <w:sz w:val="24"/>
          <w:szCs w:val="24"/>
        </w:rPr>
        <w:t>rivind piața de capital.</w:t>
      </w:r>
    </w:p>
    <w:p w14:paraId="06E0D61B" w14:textId="5BE9BDEB"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(4) Aplicarea sancțiunilor și a măsurilor sancționatoare prevăzute la art.34</w:t>
      </w:r>
      <w:r w:rsidR="007606F8" w:rsidRPr="00707B89">
        <w:rPr>
          <w:rFonts w:ascii="Times New Roman" w:hAnsi="Times New Roman" w:cs="Times New Roman"/>
          <w:bCs/>
          <w:sz w:val="24"/>
          <w:szCs w:val="24"/>
        </w:rPr>
        <w:t>7</w:t>
      </w:r>
      <w:r w:rsidRPr="00707B89">
        <w:rPr>
          <w:rFonts w:ascii="Times New Roman" w:hAnsi="Times New Roman" w:cs="Times New Roman"/>
          <w:bCs/>
          <w:sz w:val="24"/>
          <w:szCs w:val="24"/>
        </w:rPr>
        <w:t> se prescrie în termen de 3 ani de la data săvârșirii faptei.</w:t>
      </w:r>
    </w:p>
    <w:p w14:paraId="7A8283CD" w14:textId="77777777" w:rsidR="00B340E7" w:rsidRPr="00707B89" w:rsidRDefault="00B340E7"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 xml:space="preserve">(5) Amenzile aferente sancțiunilor aplicate conform legislației de către Comisia Națională a Pieței Financiare se varsă la bugetul de stat. </w:t>
      </w:r>
    </w:p>
    <w:p w14:paraId="647B8476" w14:textId="0F613639" w:rsidR="00412F3C" w:rsidRPr="00707B89" w:rsidRDefault="00412F3C" w:rsidP="009E71D9">
      <w:pPr>
        <w:spacing w:after="0" w:line="240" w:lineRule="auto"/>
        <w:ind w:firstLine="567"/>
        <w:jc w:val="both"/>
        <w:rPr>
          <w:rFonts w:ascii="Times New Roman" w:hAnsi="Times New Roman" w:cs="Times New Roman"/>
          <w:bCs/>
          <w:sz w:val="24"/>
          <w:szCs w:val="24"/>
        </w:rPr>
      </w:pPr>
      <w:r w:rsidRPr="00707B89">
        <w:rPr>
          <w:rFonts w:ascii="Times New Roman" w:hAnsi="Times New Roman" w:cs="Times New Roman"/>
          <w:bCs/>
          <w:sz w:val="24"/>
          <w:szCs w:val="24"/>
        </w:rPr>
        <w:t>(6) Aplicarea sancțiunilor și/sau a măsurilor sancționatoare potrivit prezentei legi nu înlătură răspunderea materială, civilă sau penală, după caz.</w:t>
      </w:r>
    </w:p>
    <w:p w14:paraId="13EF4347" w14:textId="29B4EBB2" w:rsidR="006C7091" w:rsidRPr="00707B89" w:rsidRDefault="006C7091" w:rsidP="009E71D9">
      <w:pPr>
        <w:spacing w:after="0" w:line="240" w:lineRule="auto"/>
        <w:jc w:val="both"/>
        <w:rPr>
          <w:rFonts w:ascii="Times New Roman" w:hAnsi="Times New Roman" w:cs="Times New Roman"/>
          <w:bCs/>
          <w:sz w:val="24"/>
          <w:szCs w:val="24"/>
        </w:rPr>
      </w:pPr>
    </w:p>
    <w:p w14:paraId="5CF4A6C6" w14:textId="1EA31739" w:rsidR="006C7091" w:rsidRPr="00707B89" w:rsidRDefault="006C7091"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TITLUL IX</w:t>
      </w:r>
    </w:p>
    <w:p w14:paraId="6ACDC218" w14:textId="77777777" w:rsidR="00E35EBA" w:rsidRPr="00707B89" w:rsidRDefault="00E35EBA"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COOPERAREA ȘI SCHIMBUL DE INFORMAȚII CU AUTORITĂȚI ȘI</w:t>
      </w:r>
    </w:p>
    <w:p w14:paraId="729BFE8A" w14:textId="77777777" w:rsidR="00E35EBA" w:rsidRPr="00707B89" w:rsidRDefault="00E35EBA" w:rsidP="009E71D9">
      <w:pPr>
        <w:spacing w:after="0" w:line="240" w:lineRule="auto"/>
        <w:jc w:val="center"/>
        <w:rPr>
          <w:rFonts w:ascii="Times New Roman" w:hAnsi="Times New Roman" w:cs="Times New Roman"/>
          <w:b/>
          <w:bCs/>
          <w:sz w:val="24"/>
          <w:szCs w:val="24"/>
        </w:rPr>
      </w:pPr>
      <w:r w:rsidRPr="00707B89">
        <w:rPr>
          <w:rFonts w:ascii="Times New Roman" w:hAnsi="Times New Roman" w:cs="Times New Roman"/>
          <w:b/>
          <w:bCs/>
          <w:sz w:val="24"/>
          <w:szCs w:val="24"/>
        </w:rPr>
        <w:t xml:space="preserve"> INSTITUȚII COMPETENTE.</w:t>
      </w:r>
    </w:p>
    <w:p w14:paraId="5228B731" w14:textId="6580E832" w:rsidR="00B340E7" w:rsidRPr="00707B89" w:rsidRDefault="00E35EBA" w:rsidP="009E71D9">
      <w:pPr>
        <w:pStyle w:val="ListParagraph"/>
        <w:tabs>
          <w:tab w:val="left" w:pos="284"/>
        </w:tabs>
        <w:spacing w:after="0" w:line="240" w:lineRule="auto"/>
        <w:ind w:left="568"/>
        <w:jc w:val="center"/>
        <w:rPr>
          <w:rFonts w:ascii="Times New Roman" w:hAnsi="Times New Roman" w:cs="Times New Roman"/>
          <w:b/>
          <w:bCs/>
          <w:kern w:val="0"/>
          <w:sz w:val="24"/>
          <w:szCs w:val="24"/>
          <w14:ligatures w14:val="none"/>
        </w:rPr>
      </w:pPr>
      <w:r w:rsidRPr="00707B89">
        <w:rPr>
          <w:rFonts w:ascii="Times New Roman" w:hAnsi="Times New Roman" w:cs="Times New Roman"/>
          <w:b/>
          <w:bCs/>
          <w:sz w:val="24"/>
          <w:szCs w:val="24"/>
        </w:rPr>
        <w:t xml:space="preserve"> PUNCTUL UNIC DE ACCES EUROPEAN</w:t>
      </w:r>
    </w:p>
    <w:p w14:paraId="30AEEBAC" w14:textId="11AC5479" w:rsidR="006C7091" w:rsidRPr="00707B89" w:rsidRDefault="006C7091" w:rsidP="009E71D9">
      <w:pPr>
        <w:pStyle w:val="ListParagraph"/>
        <w:tabs>
          <w:tab w:val="left" w:pos="284"/>
        </w:tabs>
        <w:spacing w:after="0" w:line="240" w:lineRule="auto"/>
        <w:ind w:left="568"/>
        <w:jc w:val="center"/>
        <w:rPr>
          <w:rFonts w:ascii="Times New Roman" w:hAnsi="Times New Roman" w:cs="Times New Roman"/>
          <w:bCs/>
          <w:kern w:val="0"/>
          <w:sz w:val="24"/>
          <w:szCs w:val="24"/>
          <w14:ligatures w14:val="none"/>
        </w:rPr>
      </w:pPr>
    </w:p>
    <w:p w14:paraId="1106B75D" w14:textId="5BFFDCB6" w:rsidR="00E35EBA" w:rsidRPr="00707B89" w:rsidRDefault="007960E9" w:rsidP="009E71D9">
      <w:pPr>
        <w:spacing w:after="0" w:line="240" w:lineRule="auto"/>
        <w:ind w:firstLine="568"/>
        <w:jc w:val="both"/>
        <w:rPr>
          <w:rFonts w:ascii="Times New Roman" w:hAnsi="Times New Roman" w:cs="Times New Roman"/>
          <w:bCs/>
          <w:kern w:val="0"/>
          <w:sz w:val="24"/>
          <w:szCs w:val="24"/>
          <w14:ligatures w14:val="none"/>
        </w:rPr>
      </w:pPr>
      <w:r w:rsidRPr="00581C67">
        <w:rPr>
          <w:rFonts w:ascii="Times New Roman" w:hAnsi="Times New Roman" w:cs="Times New Roman"/>
          <w:b/>
          <w:kern w:val="0"/>
          <w:sz w:val="24"/>
          <w:szCs w:val="24"/>
          <w14:ligatures w14:val="none"/>
        </w:rPr>
        <w:t>Articolul 35</w:t>
      </w:r>
      <w:r w:rsidR="007606F8" w:rsidRPr="00581C67">
        <w:rPr>
          <w:rFonts w:ascii="Times New Roman" w:hAnsi="Times New Roman" w:cs="Times New Roman"/>
          <w:b/>
          <w:kern w:val="0"/>
          <w:sz w:val="24"/>
          <w:szCs w:val="24"/>
          <w14:ligatures w14:val="none"/>
        </w:rPr>
        <w:t>2</w:t>
      </w:r>
      <w:r w:rsidRPr="00707B89">
        <w:rPr>
          <w:rFonts w:ascii="Times New Roman" w:hAnsi="Times New Roman" w:cs="Times New Roman"/>
          <w:bCs/>
          <w:kern w:val="0"/>
          <w:sz w:val="24"/>
          <w:szCs w:val="24"/>
          <w14:ligatures w14:val="none"/>
        </w:rPr>
        <w:t xml:space="preserve">. – </w:t>
      </w:r>
      <w:r w:rsidR="00E35EBA" w:rsidRPr="00707B89">
        <w:rPr>
          <w:rFonts w:ascii="Times New Roman" w:hAnsi="Times New Roman" w:cs="Times New Roman"/>
          <w:bCs/>
          <w:kern w:val="0"/>
          <w:sz w:val="24"/>
          <w:szCs w:val="24"/>
          <w14:ligatures w14:val="none"/>
        </w:rPr>
        <w:t>(1) Banca Națională a Moldovei și Comisia Națională a Pieței Financiare în calitate de autoritate competentă și de autoritate de rezoluție, cooperează cu Autoritatea Bancară Europeană pentru scopurile prezentei legi, în conformitate cu prevederile Regulamentului (UE) nr. 1093/2010.</w:t>
      </w:r>
    </w:p>
    <w:p w14:paraId="1C8E7334" w14:textId="77777777" w:rsidR="007606F8" w:rsidRPr="00707B89" w:rsidRDefault="00E35EBA" w:rsidP="009E71D9">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Banca Națională a Moldovei și Comisia Națională a Pieței Financiare, în calitate de autoritate competentă și de autoritate de rezoluție, comunică, fără întârziere, către Autoritatea Bancară Europeană toate informațiile necesare îndeplinirii de către aceasta a atribuțiilor în conformitate cu prevederile art. 35 din Regulamentul (UE) nr. 1093/2010.</w:t>
      </w:r>
    </w:p>
    <w:p w14:paraId="4484BFF1" w14:textId="3388A77F" w:rsidR="00E35EBA" w:rsidRPr="00707B89" w:rsidRDefault="00E35EBA"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(3) </w:t>
      </w:r>
      <w:r w:rsidRPr="00707B89">
        <w:rPr>
          <w:rFonts w:ascii="Times New Roman" w:hAnsi="Times New Roman" w:cs="Times New Roman"/>
          <w:bCs/>
          <w:kern w:val="0"/>
          <w:sz w:val="24"/>
          <w:szCs w:val="24"/>
          <w14:ligatures w14:val="none"/>
        </w:rPr>
        <w:t xml:space="preserve"> Banca Națională a Moldovei și Comisia Națională a Pieței Financiare </w:t>
      </w:r>
      <w:r w:rsidRPr="00707B89">
        <w:rPr>
          <w:rFonts w:ascii="Times New Roman" w:hAnsi="Times New Roman" w:cs="Times New Roman"/>
          <w:bCs/>
          <w:sz w:val="24"/>
          <w:szCs w:val="24"/>
        </w:rPr>
        <w:t>în calitate de autoritate competentă si de rezoluție coordonează cu Autoritatea Bancară Europeană, Comitetul Unic de Rezoluție și Banca Centrală Europeană și cu alți membri ai Sistemului European al Băncilor Centrale, în conformitate cu  prezenta lege și cadrul de cooperare cu autoritățile respective, trasnmiterea către Comisia europeană a informațiilor necesare pentru îndeplinirea sarcinilor  sale legate de elaborarea politicilor, inclusiv efectuarea analizelor de impact, elaborarea de propuneri legislative și participarea la procesul legislativ.</w:t>
      </w:r>
    </w:p>
    <w:p w14:paraId="33C464BB" w14:textId="77777777" w:rsidR="00E35EBA" w:rsidRPr="00707B89" w:rsidRDefault="00E35EBA"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4) </w:t>
      </w:r>
      <w:r w:rsidRPr="00707B89">
        <w:rPr>
          <w:rFonts w:ascii="Times New Roman" w:hAnsi="Times New Roman" w:cs="Times New Roman"/>
          <w:bCs/>
          <w:kern w:val="0"/>
          <w:sz w:val="24"/>
          <w:szCs w:val="24"/>
          <w14:ligatures w14:val="none"/>
        </w:rPr>
        <w:t>Banca Națională a Moldovei și</w:t>
      </w:r>
      <w:r w:rsidRPr="00707B89">
        <w:rPr>
          <w:rFonts w:ascii="Times New Roman" w:hAnsi="Times New Roman" w:cs="Times New Roman"/>
          <w:bCs/>
          <w:sz w:val="24"/>
          <w:szCs w:val="24"/>
        </w:rPr>
        <w:t>în calitate de autoritate competentă si de rezoluție transmit Comisiei europene la cererea acesteia, informațiile menționate la alin.(3) de la prezentul articol în cazul în care Autoritatea Bancară Europeană, Comitetul Unic de Rezoluție și Banca Centrală Europeană nu dispun de astfel de informații sau nu pot comunica informațiile într-un interval de timp rezonabil. Informațiile se transmit sub o formă care nu permite identificarea entităților individuale și nu conțin date cu caracter personal.</w:t>
      </w:r>
    </w:p>
    <w:p w14:paraId="5DD726DB" w14:textId="486F2073" w:rsidR="00E35EBA" w:rsidRPr="00707B89" w:rsidRDefault="00E35EBA" w:rsidP="009E71D9">
      <w:pPr>
        <w:spacing w:after="0" w:line="240" w:lineRule="auto"/>
        <w:ind w:firstLine="568"/>
        <w:jc w:val="both"/>
        <w:rPr>
          <w:rFonts w:ascii="Times New Roman" w:hAnsi="Times New Roman" w:cs="Times New Roman"/>
          <w:bCs/>
          <w:kern w:val="0"/>
          <w:sz w:val="24"/>
          <w:szCs w:val="24"/>
          <w14:ligatures w14:val="none"/>
        </w:rPr>
      </w:pPr>
    </w:p>
    <w:p w14:paraId="72463B3B" w14:textId="01C3127B" w:rsidR="00E35EBA" w:rsidRPr="00707B89" w:rsidRDefault="00E35EBA" w:rsidP="009E71D9">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Articolul 35</w:t>
      </w:r>
      <w:r w:rsidR="007606F8" w:rsidRPr="00707B89">
        <w:rPr>
          <w:rFonts w:ascii="Times New Roman" w:hAnsi="Times New Roman" w:cs="Times New Roman"/>
          <w:bCs/>
          <w:kern w:val="0"/>
          <w:sz w:val="24"/>
          <w:szCs w:val="24"/>
          <w14:ligatures w14:val="none"/>
        </w:rPr>
        <w:t>3</w:t>
      </w:r>
      <w:r w:rsidRPr="00707B89">
        <w:rPr>
          <w:rFonts w:ascii="Times New Roman" w:hAnsi="Times New Roman" w:cs="Times New Roman"/>
          <w:bCs/>
          <w:kern w:val="0"/>
          <w:sz w:val="24"/>
          <w:szCs w:val="24"/>
          <w14:ligatures w14:val="none"/>
        </w:rPr>
        <w:t xml:space="preserve">. - (1) Banca Naţională a Moldovei și Comisia Națională a Pieței Financiare  țin cont de orientările şi recomandările emise de Autoritatea Bancară Europeană în materie de redresare şi rezoluţie şi emite, după caz, reglementări, instrucţiuni şi/sau precizări prin care </w:t>
      </w:r>
      <w:r w:rsidRPr="00707B89">
        <w:rPr>
          <w:rFonts w:ascii="Times New Roman" w:hAnsi="Times New Roman" w:cs="Times New Roman"/>
          <w:bCs/>
          <w:kern w:val="0"/>
          <w:sz w:val="24"/>
          <w:szCs w:val="24"/>
          <w14:ligatures w14:val="none"/>
        </w:rPr>
        <w:lastRenderedPageBreak/>
        <w:t xml:space="preserve">stabileşte regimul aplicării respectivelor ghiduri şi recomandări şi le adaptează, dacă este cazul, condiţiilor specifice sistemului bancar din Republica Moldova. </w:t>
      </w:r>
    </w:p>
    <w:p w14:paraId="37305B89" w14:textId="77777777" w:rsidR="00E35EBA" w:rsidRPr="00707B89" w:rsidRDefault="00E35EBA" w:rsidP="009E71D9">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(2) Instituțiile de credit, persoane juridice din Republica Moldova, precum şi entitățile pentru care Banca Națională a Moldovei este autoritate competentă și/sau de rezoluție țin cont de respectarea orientărilor şi recomandărilor emise de Autoritatea Bancară Europeană, potrivit instrucțiunilor şi/sau precizărilor pe care le emite, după caz, Banca Naţională a Moldovei.</w:t>
      </w:r>
    </w:p>
    <w:p w14:paraId="55346F42" w14:textId="77777777" w:rsidR="00E35EBA" w:rsidRPr="00707B89" w:rsidRDefault="00E35EBA" w:rsidP="009E71D9">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(3)Firmele de investitii, persoane juridice din Republica Moldova, precum și entățile pentru care Comisia Națională a Pieței Financiare este autoritate competentă și/sau de rezoluție țin cont de respectarea orientărilor şi recomandărilor emise de Autoritatea Bancară Europeană, potrivit instrucțiunilor şi/sau precizărilor pe care le emite, după caz, Comisia Națională a Pieței Financiare.</w:t>
      </w:r>
    </w:p>
    <w:p w14:paraId="579D24AC" w14:textId="77777777" w:rsidR="00E35EBA" w:rsidRPr="00707B89" w:rsidRDefault="00E35EBA" w:rsidP="009E71D9">
      <w:pPr>
        <w:spacing w:after="0" w:line="240" w:lineRule="auto"/>
        <w:ind w:firstLine="568"/>
        <w:jc w:val="both"/>
        <w:rPr>
          <w:rFonts w:ascii="Times New Roman" w:hAnsi="Times New Roman" w:cs="Times New Roman"/>
          <w:bCs/>
          <w:kern w:val="0"/>
          <w:sz w:val="24"/>
          <w:szCs w:val="24"/>
          <w14:ligatures w14:val="none"/>
        </w:rPr>
      </w:pPr>
    </w:p>
    <w:p w14:paraId="4294B154" w14:textId="33A89C6D" w:rsidR="00E35EBA" w:rsidRPr="00707B89" w:rsidRDefault="00E35EBA" w:rsidP="009E71D9">
      <w:pPr>
        <w:spacing w:after="0" w:line="240" w:lineRule="auto"/>
        <w:ind w:firstLine="568"/>
        <w:jc w:val="both"/>
        <w:rPr>
          <w:rFonts w:ascii="Times New Roman" w:hAnsi="Times New Roman" w:cs="Times New Roman"/>
          <w:bCs/>
          <w:sz w:val="24"/>
          <w:szCs w:val="24"/>
        </w:rPr>
      </w:pPr>
      <w:r w:rsidRPr="00581C67">
        <w:rPr>
          <w:rFonts w:ascii="Times New Roman" w:hAnsi="Times New Roman" w:cs="Times New Roman"/>
          <w:b/>
          <w:kern w:val="0"/>
          <w:sz w:val="24"/>
          <w:szCs w:val="24"/>
          <w14:ligatures w14:val="none"/>
        </w:rPr>
        <w:t>Articolul 35</w:t>
      </w:r>
      <w:r w:rsidR="007606F8" w:rsidRPr="00581C67">
        <w:rPr>
          <w:rFonts w:ascii="Times New Roman" w:hAnsi="Times New Roman" w:cs="Times New Roman"/>
          <w:b/>
          <w:kern w:val="0"/>
          <w:sz w:val="24"/>
          <w:szCs w:val="24"/>
          <w14:ligatures w14:val="none"/>
        </w:rPr>
        <w:t>4</w:t>
      </w:r>
      <w:r w:rsidRPr="00581C67">
        <w:rPr>
          <w:rFonts w:ascii="Times New Roman" w:hAnsi="Times New Roman" w:cs="Times New Roman"/>
          <w:b/>
          <w:kern w:val="0"/>
          <w:sz w:val="24"/>
          <w:szCs w:val="24"/>
          <w14:ligatures w14:val="none"/>
        </w:rPr>
        <w:t>. -</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1) Banca Națională a Moldovei publică informațiile prevăzute la art.41</w:t>
      </w:r>
      <w:r w:rsidRPr="00707B89">
        <w:rPr>
          <w:rFonts w:ascii="Times New Roman" w:hAnsi="Times New Roman" w:cs="Times New Roman"/>
          <w:bCs/>
          <w:sz w:val="24"/>
          <w:szCs w:val="24"/>
          <w:vertAlign w:val="superscript"/>
        </w:rPr>
        <w:t>17</w:t>
      </w:r>
      <w:r w:rsidRPr="00707B89">
        <w:rPr>
          <w:rFonts w:ascii="Times New Roman" w:hAnsi="Times New Roman" w:cs="Times New Roman"/>
          <w:bCs/>
          <w:sz w:val="24"/>
          <w:szCs w:val="24"/>
        </w:rPr>
        <w:t xml:space="preserve"> și art.170</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în timp ce entitățile care fac parte dintr-un grup, precum și entitățile menționate la art.1 alin.(1), care fac obiectul cerinței prevăzute la art.164 alin.(1), transmit concomitent aceleași informații organismului de colectare desemnat în conformitate cu alin.(3), în vederea punerii acestora la dispoziție în Punctul unic de acces european (ESAP), instituit prin Regulamentul (UE) 2023/2859 al Parlamentului European și al Consiliului.</w:t>
      </w:r>
    </w:p>
    <w:p w14:paraId="5D63AAFF"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(2) Informațiile prevăzute la alin. (1) se transmit:</w:t>
      </w:r>
    </w:p>
    <w:p w14:paraId="53A3DD6A" w14:textId="77777777" w:rsidR="00E35EBA" w:rsidRPr="00707B89" w:rsidRDefault="00E35EBA"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a) într-un format care permite extragerea datelor sau, după caz, într-un format prelucrabil automat, în conformitate cu prevederile Regulamentului (UE) 2023/2859;</w:t>
      </w:r>
    </w:p>
    <w:p w14:paraId="5072111C" w14:textId="77777777" w:rsidR="00E35EBA" w:rsidRPr="00707B89" w:rsidRDefault="00E35EBA" w:rsidP="009E71D9">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b) însoțite de următoarele metadate:</w:t>
      </w:r>
    </w:p>
    <w:p w14:paraId="430744B3" w14:textId="77777777" w:rsidR="00E35EBA" w:rsidRPr="00707B89" w:rsidRDefault="00E35EBA" w:rsidP="009E71D9">
      <w:pPr>
        <w:pStyle w:val="ListParagraph"/>
        <w:numPr>
          <w:ilvl w:val="0"/>
          <w:numId w:val="23"/>
        </w:num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denumirea entității raportoare la care se referă informațiile;</w:t>
      </w:r>
    </w:p>
    <w:p w14:paraId="08E36597" w14:textId="77777777" w:rsidR="00E35EBA" w:rsidRPr="00707B89" w:rsidRDefault="00E35EBA" w:rsidP="009E71D9">
      <w:pPr>
        <w:numPr>
          <w:ilvl w:val="0"/>
          <w:numId w:val="23"/>
        </w:num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identificatorul entității juridice aferent entităţii care a transmis informaţiile și al persoanei juridice la care se referă informaţiile;</w:t>
      </w:r>
    </w:p>
    <w:p w14:paraId="16BD0E2D" w14:textId="77777777" w:rsidR="00E35EBA" w:rsidRPr="00707B89" w:rsidRDefault="00E35EBA" w:rsidP="009E71D9">
      <w:pPr>
        <w:numPr>
          <w:ilvl w:val="0"/>
          <w:numId w:val="23"/>
        </w:num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categoria de dimensiune a entității raportoare, și a persoanei juridice la care se referă informaţiile;</w:t>
      </w:r>
    </w:p>
    <w:p w14:paraId="6DD5904A" w14:textId="77777777" w:rsidR="00E35EBA" w:rsidRPr="00707B89" w:rsidRDefault="00E35EBA" w:rsidP="009E71D9">
      <w:pPr>
        <w:numPr>
          <w:ilvl w:val="0"/>
          <w:numId w:val="23"/>
        </w:num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tipul informațiilor, puse la dispoziţia publicului în temeiul prezentei legi și dacă aceste informaţii au fost transmise în mod obligatoriu sau în mod voluntar;</w:t>
      </w:r>
    </w:p>
    <w:p w14:paraId="350D4CB6" w14:textId="77777777" w:rsidR="00E35EBA" w:rsidRPr="00707B89" w:rsidRDefault="00E35EBA" w:rsidP="009E71D9">
      <w:pPr>
        <w:numPr>
          <w:ilvl w:val="0"/>
          <w:numId w:val="23"/>
        </w:num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o mențiune privind existența sau inexistența datelor cu caracter personal în informațiile transmise.</w:t>
      </w:r>
    </w:p>
    <w:p w14:paraId="5A44B643"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(3)În scopul transmiterii informațiilor prevăzute la alin. (1), entitățile sunt obligate să obțină și să dețină un identificator al entității juridice.</w:t>
      </w:r>
    </w:p>
    <w:p w14:paraId="19110182" w14:textId="77777777" w:rsidR="00E35EBA" w:rsidRPr="00707B89" w:rsidRDefault="00E35EBA" w:rsidP="009E71D9">
      <w:pPr>
        <w:spacing w:after="0" w:line="240" w:lineRule="auto"/>
        <w:ind w:left="48" w:firstLine="660"/>
        <w:jc w:val="both"/>
        <w:rPr>
          <w:rFonts w:ascii="Times New Roman" w:hAnsi="Times New Roman" w:cs="Times New Roman"/>
          <w:bCs/>
          <w:sz w:val="24"/>
          <w:szCs w:val="24"/>
        </w:rPr>
      </w:pPr>
      <w:r w:rsidRPr="00707B89">
        <w:rPr>
          <w:rFonts w:ascii="Times New Roman" w:hAnsi="Times New Roman" w:cs="Times New Roman"/>
          <w:bCs/>
          <w:sz w:val="24"/>
          <w:szCs w:val="24"/>
        </w:rPr>
        <w:t>(4)   În scopul punerii la dispoziție a informațiilor prevăzute la alin.(1) în Punctul unic de acces european (ESAP), Banca Națională a Moldovei desemnează organismul de colectare în sensul Regulamentului (UE) 2023/2859 și notifică Autoritatea Europeană pentru Valori Mobiliare și Piețe (ESMA), în condițiile prevăzute de regulamentul respectiv.</w:t>
      </w:r>
    </w:p>
    <w:p w14:paraId="3C73918C"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(5) Banca Națională a Moldovei asigură punerea la dispoziție în Punctul unic de acces european (ESAP) informatiile prevăzute la art. 46 și art.317. În acest scop,  Banca Naționala a Moldovei în calitate de autoritate competenta este organism de colectare, în sensul definiției de la art.2 pct.2 din Regulamentul (UE) 2023/2859.</w:t>
      </w:r>
    </w:p>
    <w:p w14:paraId="38A37FFA" w14:textId="6366AD80" w:rsidR="00E35EBA" w:rsidRPr="00707B89" w:rsidRDefault="00E35EBA" w:rsidP="009E71D9">
      <w:pPr>
        <w:spacing w:after="0" w:line="240" w:lineRule="auto"/>
        <w:ind w:left="708"/>
        <w:jc w:val="both"/>
        <w:rPr>
          <w:rFonts w:ascii="Times New Roman" w:hAnsi="Times New Roman" w:cs="Times New Roman"/>
          <w:bCs/>
          <w:sz w:val="24"/>
          <w:szCs w:val="24"/>
        </w:rPr>
      </w:pPr>
      <w:r w:rsidRPr="00707B89">
        <w:rPr>
          <w:rFonts w:ascii="Times New Roman" w:hAnsi="Times New Roman" w:cs="Times New Roman"/>
          <w:bCs/>
          <w:sz w:val="24"/>
          <w:szCs w:val="24"/>
        </w:rPr>
        <w:t>(6)</w:t>
      </w:r>
      <w:r w:rsidR="007606F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Informatiile prevăzute la alin.(5) trebuie să respecte următoarele cerinte:</w:t>
      </w:r>
    </w:p>
    <w:p w14:paraId="737164AC"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să fie prezentate într-un format care permite extragerea de date, în sensul definiției de la art. 2 pct.3 din Regulamentul (UE) 2023/2859;</w:t>
      </w:r>
    </w:p>
    <w:p w14:paraId="603005EE" w14:textId="77777777" w:rsidR="00E35EBA" w:rsidRPr="00707B89" w:rsidRDefault="00E35EBA" w:rsidP="009E71D9">
      <w:pPr>
        <w:tabs>
          <w:tab w:val="left" w:pos="0"/>
        </w:tabs>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b/>
        <w:t>b) sa fie însoțite de următoarele metadate:</w:t>
      </w:r>
    </w:p>
    <w:p w14:paraId="2D606795" w14:textId="77777777" w:rsidR="00E35EBA" w:rsidRPr="00707B89" w:rsidRDefault="00E35EBA" w:rsidP="009E71D9">
      <w:pPr>
        <w:tabs>
          <w:tab w:val="left" w:pos="0"/>
        </w:tabs>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b/>
        <w:t>1) denumirea entității raportoare la care se referă informațiile;</w:t>
      </w:r>
    </w:p>
    <w:p w14:paraId="66729D16" w14:textId="77777777" w:rsidR="00E35EBA" w:rsidRPr="00707B89" w:rsidRDefault="00E35EBA" w:rsidP="009E71D9">
      <w:pPr>
        <w:tabs>
          <w:tab w:val="left" w:pos="0"/>
        </w:tabs>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b/>
        <w:t>2) identificatorul entității juridice aferent entităţii , dacă este disponibil;</w:t>
      </w:r>
    </w:p>
    <w:p w14:paraId="56014CA7" w14:textId="77777777" w:rsidR="00E35EBA" w:rsidRPr="00707B89" w:rsidRDefault="00E35EBA" w:rsidP="009E71D9">
      <w:pPr>
        <w:tabs>
          <w:tab w:val="left" w:pos="0"/>
        </w:tabs>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b/>
        <w:t>3) tipul informațiilor, puse la dispoziţia publicului în temeiul prezentei legi și dacă aceste informaţii au fost transmise în mod obligatoriu sau în mod voluntar;</w:t>
      </w:r>
    </w:p>
    <w:p w14:paraId="0AE67F95" w14:textId="77777777" w:rsidR="00E35EBA" w:rsidRPr="00707B89" w:rsidRDefault="00E35EBA" w:rsidP="009E71D9">
      <w:pPr>
        <w:tabs>
          <w:tab w:val="left" w:pos="0"/>
        </w:tabs>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ab/>
        <w:t>4) o mențiune privind existența sau inexistența datelor cu caracter personal în informațiile transmise.</w:t>
      </w:r>
    </w:p>
    <w:p w14:paraId="47B93399"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(7) Banca Națională a Moldovei asigură punerea la dispoziție în Punctul unic de acces european (ESAP) a informatiilor prevăzute la art. 60</w:t>
      </w:r>
      <w:r w:rsidRPr="00707B89">
        <w:rPr>
          <w:rFonts w:ascii="Times New Roman" w:hAnsi="Times New Roman" w:cs="Times New Roman"/>
          <w:bCs/>
          <w:sz w:val="24"/>
          <w:szCs w:val="24"/>
          <w:vertAlign w:val="superscript"/>
        </w:rPr>
        <w:t>6</w:t>
      </w:r>
      <w:r w:rsidRPr="00707B89">
        <w:rPr>
          <w:rFonts w:ascii="Times New Roman" w:hAnsi="Times New Roman" w:cs="Times New Roman"/>
          <w:bCs/>
          <w:sz w:val="24"/>
          <w:szCs w:val="24"/>
        </w:rPr>
        <w:t xml:space="preserve">, 66, 286 și 317 din prezenta lege. În acest </w:t>
      </w:r>
      <w:r w:rsidRPr="00707B89">
        <w:rPr>
          <w:rFonts w:ascii="Times New Roman" w:hAnsi="Times New Roman" w:cs="Times New Roman"/>
          <w:bCs/>
          <w:sz w:val="24"/>
          <w:szCs w:val="24"/>
        </w:rPr>
        <w:lastRenderedPageBreak/>
        <w:t>scop, Banca Națională a Moldovei în calitate de autoritate competentă este organism de colectare, în sensul definiției de la art.2 pct.2 din Regulamentul (UE) 2023/2859.</w:t>
      </w:r>
    </w:p>
    <w:p w14:paraId="26FD3E77" w14:textId="36323808"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(8)</w:t>
      </w:r>
      <w:r w:rsidR="007606F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Informa</w:t>
      </w:r>
      <w:r w:rsidR="007606F8" w:rsidRPr="00707B89">
        <w:rPr>
          <w:rFonts w:ascii="Times New Roman" w:hAnsi="Times New Roman" w:cs="Times New Roman"/>
          <w:bCs/>
          <w:sz w:val="24"/>
          <w:szCs w:val="24"/>
        </w:rPr>
        <w:t>ț</w:t>
      </w:r>
      <w:r w:rsidRPr="00707B89">
        <w:rPr>
          <w:rFonts w:ascii="Times New Roman" w:hAnsi="Times New Roman" w:cs="Times New Roman"/>
          <w:bCs/>
          <w:sz w:val="24"/>
          <w:szCs w:val="24"/>
        </w:rPr>
        <w:t>iile prevăzute la alin.(7) trebuie să respecte următoarele cerin</w:t>
      </w:r>
      <w:r w:rsidR="007606F8" w:rsidRPr="00707B89">
        <w:rPr>
          <w:rFonts w:ascii="Times New Roman" w:hAnsi="Times New Roman" w:cs="Times New Roman"/>
          <w:bCs/>
          <w:sz w:val="24"/>
          <w:szCs w:val="24"/>
        </w:rPr>
        <w:t>ț</w:t>
      </w:r>
      <w:r w:rsidRPr="00707B89">
        <w:rPr>
          <w:rFonts w:ascii="Times New Roman" w:hAnsi="Times New Roman" w:cs="Times New Roman"/>
          <w:bCs/>
          <w:sz w:val="24"/>
          <w:szCs w:val="24"/>
        </w:rPr>
        <w:t>e:</w:t>
      </w:r>
    </w:p>
    <w:p w14:paraId="5C521274" w14:textId="65E65D88"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w:t>
      </w:r>
      <w:r w:rsidR="007606F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să fie prezentate într-un format care permite extragerea de date;</w:t>
      </w:r>
    </w:p>
    <w:p w14:paraId="539AC0F5" w14:textId="3F9C4E1E" w:rsidR="00E35EBA" w:rsidRPr="00707B89" w:rsidRDefault="00E35EBA" w:rsidP="0057068C">
      <w:pPr>
        <w:spacing w:after="0" w:line="240" w:lineRule="auto"/>
        <w:ind w:firstLine="709"/>
        <w:jc w:val="both"/>
        <w:rPr>
          <w:rFonts w:ascii="Times New Roman" w:hAnsi="Times New Roman" w:cs="Times New Roman"/>
          <w:bCs/>
          <w:sz w:val="24"/>
          <w:szCs w:val="24"/>
        </w:rPr>
      </w:pPr>
      <w:r w:rsidRPr="00707B89">
        <w:rPr>
          <w:rFonts w:ascii="Times New Roman" w:hAnsi="Times New Roman" w:cs="Times New Roman"/>
          <w:bCs/>
          <w:sz w:val="24"/>
          <w:szCs w:val="24"/>
        </w:rPr>
        <w:t>b)</w:t>
      </w:r>
      <w:r w:rsidR="007606F8"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s</w:t>
      </w:r>
      <w:r w:rsidR="007606F8" w:rsidRPr="00707B89">
        <w:rPr>
          <w:rFonts w:ascii="Times New Roman" w:hAnsi="Times New Roman" w:cs="Times New Roman"/>
          <w:bCs/>
          <w:sz w:val="24"/>
          <w:szCs w:val="24"/>
        </w:rPr>
        <w:t>ă</w:t>
      </w:r>
      <w:r w:rsidRPr="00707B89">
        <w:rPr>
          <w:rFonts w:ascii="Times New Roman" w:hAnsi="Times New Roman" w:cs="Times New Roman"/>
          <w:bCs/>
          <w:sz w:val="24"/>
          <w:szCs w:val="24"/>
        </w:rPr>
        <w:t xml:space="preserve"> fie insoțit</w:t>
      </w:r>
      <w:r w:rsidR="007606F8" w:rsidRPr="00707B89">
        <w:rPr>
          <w:rFonts w:ascii="Times New Roman" w:hAnsi="Times New Roman" w:cs="Times New Roman"/>
          <w:bCs/>
          <w:sz w:val="24"/>
          <w:szCs w:val="24"/>
        </w:rPr>
        <w:t>e</w:t>
      </w:r>
      <w:r w:rsidRPr="00707B89">
        <w:rPr>
          <w:rFonts w:ascii="Times New Roman" w:hAnsi="Times New Roman" w:cs="Times New Roman"/>
          <w:bCs/>
          <w:sz w:val="24"/>
          <w:szCs w:val="24"/>
        </w:rPr>
        <w:t xml:space="preserve"> de următoarele metadate:</w:t>
      </w:r>
    </w:p>
    <w:p w14:paraId="72E96884" w14:textId="77777777" w:rsidR="00E35EBA" w:rsidRPr="00707B89" w:rsidRDefault="00E35EBA" w:rsidP="009E71D9">
      <w:pPr>
        <w:pStyle w:val="ListParagraph"/>
        <w:numPr>
          <w:ilvl w:val="0"/>
          <w:numId w:val="24"/>
        </w:num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denumirea entității raportoare la care se referă informațiile;</w:t>
      </w:r>
    </w:p>
    <w:p w14:paraId="7F5B9745" w14:textId="77777777" w:rsidR="00E35EBA" w:rsidRPr="00707B89" w:rsidRDefault="00E35EBA" w:rsidP="009E71D9">
      <w:pPr>
        <w:numPr>
          <w:ilvl w:val="0"/>
          <w:numId w:val="24"/>
        </w:num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identificatorul entității juridice aferent entităţii, dacă este disponibil;</w:t>
      </w:r>
    </w:p>
    <w:p w14:paraId="77C73410" w14:textId="77777777" w:rsidR="00E35EBA" w:rsidRPr="00707B89" w:rsidRDefault="00E35EBA" w:rsidP="009E71D9">
      <w:pPr>
        <w:numPr>
          <w:ilvl w:val="0"/>
          <w:numId w:val="24"/>
        </w:numPr>
        <w:tabs>
          <w:tab w:val="clear" w:pos="720"/>
        </w:tabs>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tipul informațiilor, puse la dispoziţia publicului în temeiul prezentei legi și dacă aceste informaţii au fost transmise în mod obligatoriu sau în mod voluntar;</w:t>
      </w:r>
    </w:p>
    <w:p w14:paraId="30254FB6" w14:textId="77777777" w:rsidR="00E35EBA" w:rsidRPr="00707B89" w:rsidRDefault="00E35EBA" w:rsidP="009E71D9">
      <w:pPr>
        <w:numPr>
          <w:ilvl w:val="0"/>
          <w:numId w:val="24"/>
        </w:num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o mențiune privind existența sau inexistența datelor cu caracter personal în informațiile transmise.</w:t>
      </w:r>
    </w:p>
    <w:p w14:paraId="226FC360"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(9) Banca Națională a Moldovei stabilește, prin actele sale normative, în conformitate cu standardele tehnice de punere în aplicare elaborate de Autoritatea Bancară Europeană și adoptate de Comisia Europeană, cerințele privind transmiterea informațiilor prevăzute la alin.(1), inclusiv cu privire la:</w:t>
      </w:r>
    </w:p>
    <w:p w14:paraId="34A6ED94"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metadatele care însoțesc informațiile;</w:t>
      </w:r>
    </w:p>
    <w:p w14:paraId="02F506FC"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b) structura datelor la nivelul informațiilor transmise;</w:t>
      </w:r>
    </w:p>
    <w:p w14:paraId="0D199837" w14:textId="77777777" w:rsidR="00E35EBA" w:rsidRPr="00707B89" w:rsidRDefault="00E35EBA"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c) categoriile de informații care se transmit într-un format prelucrabil automat și formatul utilizat în acest scop.</w:t>
      </w:r>
    </w:p>
    <w:p w14:paraId="29F11EF8" w14:textId="77777777" w:rsidR="00E35EBA" w:rsidRPr="00707B89" w:rsidRDefault="00E35EBA" w:rsidP="009E71D9">
      <w:pPr>
        <w:spacing w:after="0" w:line="240" w:lineRule="auto"/>
        <w:jc w:val="both"/>
        <w:rPr>
          <w:rFonts w:ascii="Times New Roman" w:hAnsi="Times New Roman" w:cs="Times New Roman"/>
          <w:bCs/>
          <w:kern w:val="0"/>
          <w:sz w:val="24"/>
          <w:szCs w:val="24"/>
          <w14:ligatures w14:val="none"/>
        </w:rPr>
      </w:pPr>
    </w:p>
    <w:p w14:paraId="223DE847" w14:textId="6A6DAC1D" w:rsidR="00E35EBA" w:rsidRPr="00707B89" w:rsidRDefault="00E35EBA" w:rsidP="009E71D9">
      <w:pPr>
        <w:spacing w:after="0" w:line="240" w:lineRule="auto"/>
        <w:ind w:firstLine="568"/>
        <w:jc w:val="both"/>
        <w:rPr>
          <w:rFonts w:ascii="Times New Roman" w:hAnsi="Times New Roman" w:cs="Times New Roman"/>
          <w:bCs/>
          <w:sz w:val="24"/>
          <w:szCs w:val="24"/>
        </w:rPr>
      </w:pPr>
      <w:r w:rsidRPr="00581C67">
        <w:rPr>
          <w:rFonts w:ascii="Times New Roman" w:hAnsi="Times New Roman" w:cs="Times New Roman"/>
          <w:b/>
          <w:kern w:val="0"/>
          <w:sz w:val="24"/>
          <w:szCs w:val="24"/>
          <w14:ligatures w14:val="none"/>
        </w:rPr>
        <w:t>Articolul 35</w:t>
      </w:r>
      <w:r w:rsidR="007606F8" w:rsidRPr="00581C67">
        <w:rPr>
          <w:rFonts w:ascii="Times New Roman" w:hAnsi="Times New Roman" w:cs="Times New Roman"/>
          <w:b/>
          <w:kern w:val="0"/>
          <w:sz w:val="24"/>
          <w:szCs w:val="24"/>
          <w14:ligatures w14:val="none"/>
        </w:rPr>
        <w:t>5</w:t>
      </w:r>
      <w:r w:rsidRPr="00581C67">
        <w:rPr>
          <w:rFonts w:ascii="Times New Roman" w:hAnsi="Times New Roman" w:cs="Times New Roman"/>
          <w:b/>
          <w:kern w:val="0"/>
          <w:sz w:val="24"/>
          <w:szCs w:val="24"/>
          <w14:ligatures w14:val="none"/>
        </w:rPr>
        <w:t>. -</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sz w:val="24"/>
          <w:szCs w:val="24"/>
        </w:rPr>
        <w:t>(1) Instituțiile, cu excepția instituțiilor mici și cu un grad redus de complexitate, precum și entitățile prevăzute la art.1 alin.(1) lit.b), c) și d), transmit Autorității Bancare Europene (ABE), în format electronic, informațiile prevăzute la art. 170</w:t>
      </w:r>
      <w:r w:rsidRPr="00707B89">
        <w:rPr>
          <w:rFonts w:ascii="Times New Roman" w:hAnsi="Times New Roman" w:cs="Times New Roman"/>
          <w:bCs/>
          <w:sz w:val="24"/>
          <w:szCs w:val="24"/>
          <w:vertAlign w:val="superscript"/>
        </w:rPr>
        <w:t>3</w:t>
      </w:r>
      <w:r w:rsidRPr="00707B89">
        <w:rPr>
          <w:rFonts w:ascii="Times New Roman" w:hAnsi="Times New Roman" w:cs="Times New Roman"/>
          <w:bCs/>
          <w:sz w:val="24"/>
          <w:szCs w:val="24"/>
        </w:rPr>
        <w:t>, cel târziu la data publicării situațiilor financiare sau a rapoartelor financiare aferente perioadei de raportare sau, după caz, imediat după această dată.</w:t>
      </w:r>
    </w:p>
    <w:p w14:paraId="3C04AE5E" w14:textId="77777777" w:rsidR="00E35EBA" w:rsidRPr="00707B89" w:rsidRDefault="00E35EBA"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(2) Instituțiile și entitățile pot continua să publice informațiile prudențiale și de rezoluție într-un document distinct, care să constituie o sursă ușor accesibilă pentru utilizatorii acestor informații, sau într-o secțiune distinctă inclusă în sau anexată la situațiile financiare ori, după caz, la rapoartele financiare, astfel încât informațiile respective să poată fi identificate cu ușurință de utilizatori.Instituțiile și entitățile pot include pe pagina lor web un link către pagina web a Autorității Bancare Europene, unde sunt publicate în mod centralizat informațiile prudențiale și de rezoluție.</w:t>
      </w:r>
    </w:p>
    <w:p w14:paraId="1AA221AF" w14:textId="77777777" w:rsidR="00E35EBA" w:rsidRPr="00707B89" w:rsidRDefault="00E35EBA" w:rsidP="009E71D9">
      <w:pPr>
        <w:spacing w:after="0" w:line="240" w:lineRule="auto"/>
        <w:jc w:val="both"/>
        <w:rPr>
          <w:rFonts w:ascii="Times New Roman" w:hAnsi="Times New Roman" w:cs="Times New Roman"/>
          <w:bCs/>
          <w:sz w:val="24"/>
          <w:szCs w:val="24"/>
        </w:rPr>
      </w:pPr>
    </w:p>
    <w:p w14:paraId="58F2E3FB" w14:textId="0C70BEDD" w:rsidR="00E35EBA" w:rsidRPr="00707B89" w:rsidRDefault="00E35EBA" w:rsidP="009E71D9">
      <w:pPr>
        <w:spacing w:after="0" w:line="240" w:lineRule="auto"/>
        <w:ind w:firstLine="708"/>
        <w:jc w:val="both"/>
        <w:rPr>
          <w:rFonts w:ascii="Times New Roman" w:hAnsi="Times New Roman" w:cs="Times New Roman"/>
          <w:bCs/>
          <w:sz w:val="24"/>
          <w:szCs w:val="24"/>
        </w:rPr>
      </w:pPr>
      <w:r w:rsidRPr="00581C67">
        <w:rPr>
          <w:rFonts w:ascii="Times New Roman" w:hAnsi="Times New Roman" w:cs="Times New Roman"/>
          <w:b/>
          <w:kern w:val="0"/>
          <w:sz w:val="24"/>
          <w:szCs w:val="24"/>
          <w14:ligatures w14:val="none"/>
        </w:rPr>
        <w:t>Articolul 35</w:t>
      </w:r>
      <w:r w:rsidR="007606F8" w:rsidRPr="00581C67">
        <w:rPr>
          <w:rFonts w:ascii="Times New Roman" w:hAnsi="Times New Roman" w:cs="Times New Roman"/>
          <w:b/>
          <w:kern w:val="0"/>
          <w:sz w:val="24"/>
          <w:szCs w:val="24"/>
          <w14:ligatures w14:val="none"/>
        </w:rPr>
        <w:t>6</w:t>
      </w:r>
      <w:r w:rsidRPr="00581C67">
        <w:rPr>
          <w:rFonts w:ascii="Times New Roman" w:hAnsi="Times New Roman" w:cs="Times New Roman"/>
          <w:b/>
          <w:kern w:val="0"/>
          <w:sz w:val="24"/>
          <w:szCs w:val="24"/>
          <w14:ligatures w14:val="none"/>
        </w:rPr>
        <w:t>.-</w:t>
      </w:r>
      <w:r w:rsidRPr="00707B89">
        <w:rPr>
          <w:rFonts w:ascii="Times New Roman" w:hAnsi="Times New Roman" w:cs="Times New Roman"/>
          <w:bCs/>
          <w:sz w:val="24"/>
          <w:szCs w:val="24"/>
        </w:rPr>
        <w:t xml:space="preserve"> (1) Autoritatea competentă și autoritatea de rezoluție participă la exercițiile periodice de simulare a gestionării crizelor, coordonate de Autoritatea Bancară Europeană, organizate pentru testarea aplicării cadrului de redresare și rezoluție în situații transfrontaliere.</w:t>
      </w:r>
    </w:p>
    <w:p w14:paraId="7920F0DE"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(2) În cadrul exercițiilor prevăzute la alin. (1), autoritatea competentă și autoritatea de rezoluție cooperează, după caz, cu Autoritatea Bancară Europeană, cu autoritățile competente, autoritățile de rezoluție și autoritățile responsabile de garantarea depozitelor din alte state, în vederea testării:</w:t>
      </w:r>
    </w:p>
    <w:p w14:paraId="7FC568EF" w14:textId="77777777" w:rsidR="00E35EBA" w:rsidRPr="00707B89" w:rsidRDefault="00E35EBA" w:rsidP="009E71D9">
      <w:pPr>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a) cooperării dintre autoritățile competente în procesul de planificare a redresării;</w:t>
      </w:r>
    </w:p>
    <w:p w14:paraId="5357956E" w14:textId="38A16AFE" w:rsidR="00E35EBA" w:rsidRPr="00707B89" w:rsidRDefault="00E35EBA"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b) cooperării dintre autoritățile de rezoluție și autoritățile competente înainte ca instituțiile sau entitățile menționate la art.1 alin.(1) lit.b), c) și d)  să intre în dificultate și în cadrul procedurilor de rezoluție, inclusiv în ceea ce privește punerea în aplicare a schemelor de rezoluție adoptate în în temeiul art.18 din Regulamentul (UE) nr. 806/2014.</w:t>
      </w:r>
      <w:r w:rsidR="007606F8" w:rsidRPr="00707B89">
        <w:rPr>
          <w:rFonts w:ascii="Times New Roman" w:hAnsi="Times New Roman" w:cs="Times New Roman"/>
          <w:bCs/>
          <w:sz w:val="24"/>
          <w:szCs w:val="24"/>
        </w:rPr>
        <w:t>”.</w:t>
      </w:r>
    </w:p>
    <w:p w14:paraId="12D61A14" w14:textId="509AD68A" w:rsidR="00B340E7" w:rsidRPr="00707B89" w:rsidRDefault="00B340E7" w:rsidP="009E71D9">
      <w:pPr>
        <w:spacing w:after="0" w:line="240" w:lineRule="auto"/>
        <w:ind w:firstLine="568"/>
        <w:jc w:val="both"/>
        <w:rPr>
          <w:rFonts w:ascii="Times New Roman" w:hAnsi="Times New Roman" w:cs="Times New Roman"/>
          <w:bCs/>
          <w:kern w:val="0"/>
          <w:sz w:val="24"/>
          <w:szCs w:val="24"/>
          <w14:ligatures w14:val="none"/>
        </w:rPr>
      </w:pPr>
    </w:p>
    <w:p w14:paraId="0E560EFA" w14:textId="59ED95C2" w:rsidR="003607FF" w:rsidRPr="00707B89" w:rsidRDefault="003607FF" w:rsidP="00BF609E">
      <w:pPr>
        <w:pStyle w:val="ListParagraph"/>
        <w:numPr>
          <w:ilvl w:val="0"/>
          <w:numId w:val="2"/>
        </w:numPr>
        <w:spacing w:after="0" w:line="240" w:lineRule="auto"/>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Anexa se modifică după cum urmează:</w:t>
      </w:r>
    </w:p>
    <w:p w14:paraId="16894BD6" w14:textId="30AD12CA"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SECŢIUNEA A:</w:t>
      </w:r>
    </w:p>
    <w:p w14:paraId="2C2F215E" w14:textId="0DE68FC0"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d) cuvintele „fonduri proprii” se substituie cu cuvintele „capital” iar cuvântul „băncii” se substituie cu cuvântul „instituției”;</w:t>
      </w:r>
    </w:p>
    <w:p w14:paraId="271FD7B6"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k) după cuvântul „surse” se introduce cuvântul „adecvate” iar după cuvântul „entitățile” se introduce textul „și între liniile de activitate”;</w:t>
      </w:r>
    </w:p>
    <w:p w14:paraId="0BA31C50"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cuvintele „și între liniile de activitate” se exclud;</w:t>
      </w:r>
    </w:p>
    <w:p w14:paraId="0B81EF93"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după cuvântul „îndeplini” se introduc cuvintele „în continuare”;</w:t>
      </w:r>
    </w:p>
    <w:p w14:paraId="12D08AF5"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p>
    <w:p w14:paraId="656FA774" w14:textId="216A0D93" w:rsidR="003607FF" w:rsidRPr="00581C67" w:rsidRDefault="003607FF" w:rsidP="003607FF">
      <w:pPr>
        <w:spacing w:after="0" w:line="240" w:lineRule="auto"/>
        <w:ind w:firstLine="568"/>
        <w:jc w:val="both"/>
        <w:rPr>
          <w:rFonts w:ascii="Times New Roman" w:hAnsi="Times New Roman" w:cs="Times New Roman"/>
          <w:b/>
          <w:kern w:val="0"/>
          <w:sz w:val="24"/>
          <w:szCs w:val="24"/>
          <w14:ligatures w14:val="none"/>
        </w:rPr>
      </w:pPr>
      <w:r w:rsidRPr="00581C67">
        <w:rPr>
          <w:rFonts w:ascii="Times New Roman" w:hAnsi="Times New Roman" w:cs="Times New Roman"/>
          <w:b/>
          <w:kern w:val="0"/>
          <w:sz w:val="24"/>
          <w:szCs w:val="24"/>
          <w14:ligatures w14:val="none"/>
        </w:rPr>
        <w:t>SECŢIUNEA B:</w:t>
      </w:r>
    </w:p>
    <w:p w14:paraId="0777EDCD" w14:textId="754CE13E"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Cuvintele „Banca Națională a Moldovei, în calitate de ” se exclud;</w:t>
      </w:r>
    </w:p>
    <w:p w14:paraId="1EEA9117"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cuvântul „autoritatea” se substituie prin cuvântul „autoritatea” ;</w:t>
      </w:r>
    </w:p>
    <w:p w14:paraId="27CCDB00" w14:textId="662442E4"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w:t>
      </w:r>
      <w:r w:rsidR="008D3A66" w:rsidRPr="00707B89">
        <w:rPr>
          <w:rFonts w:ascii="Times New Roman" w:hAnsi="Times New Roman" w:cs="Times New Roman"/>
          <w:bCs/>
          <w:kern w:val="0"/>
          <w:sz w:val="24"/>
          <w:szCs w:val="24"/>
          <w14:ligatures w14:val="none"/>
        </w:rPr>
        <w:t>upă cuvântul „băncii” se includ</w:t>
      </w:r>
      <w:r w:rsidRPr="00707B89">
        <w:rPr>
          <w:rFonts w:ascii="Times New Roman" w:hAnsi="Times New Roman" w:cs="Times New Roman"/>
          <w:bCs/>
          <w:kern w:val="0"/>
          <w:sz w:val="24"/>
          <w:szCs w:val="24"/>
          <w14:ligatures w14:val="none"/>
        </w:rPr>
        <w:t xml:space="preserve"> cuvintele „să transmită”;</w:t>
      </w:r>
    </w:p>
    <w:p w14:paraId="2CA59C0C" w14:textId="77777777" w:rsidR="008D3A66"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după litera e) se completează cu litera e</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cu următorul cuprins: </w:t>
      </w:r>
    </w:p>
    <w:p w14:paraId="78FA58F3" w14:textId="18270989"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„e</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descrierea datoriilor instituției și ale tuturor entităților sale juridice reglementate de legislația unei țări terțe, inclusiv: </w:t>
      </w:r>
    </w:p>
    <w:p w14:paraId="37336D32"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cuantumurile acestora; </w:t>
      </w:r>
    </w:p>
    <w:p w14:paraId="4AF0E803"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componența lor, inclusiv profilul de scadență; </w:t>
      </w:r>
    </w:p>
    <w:p w14:paraId="1701948F"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legislația aplicabilă a țării terțe; </w:t>
      </w:r>
    </w:p>
    <w:p w14:paraId="32ACE0C8"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rangul pe care îl ocupă în cadrul procedurii obișnuite de insolvență; </w:t>
      </w:r>
    </w:p>
    <w:p w14:paraId="2D38204A"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 dacă datoria este exclusă în temeiul articolului 155; </w:t>
      </w:r>
    </w:p>
    <w:p w14:paraId="5D3B833C"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dacă includ în dispozițiile contractuale clauza prevăzută în temeiul art.210 alineatul (1) din prezenta lege, al pct. 70 subpct. 17)-19) și al pct. 97,subpct. 14)-16) din Regulamentul cu privire la fondurile proprii ale băncilor și cerințele de capital;</w:t>
      </w:r>
    </w:p>
    <w:p w14:paraId="4F267228"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în cazul în care s-a stabilit că este imposibil, din punct de vedere juridic sau din motive de altă natură, să se includă clauza de recunoaștere contractuală a recapitalizării interne în conformitate cu art.210, categoria datoriei în temeiul art.212 alin.(2).”</w:t>
      </w:r>
    </w:p>
    <w:p w14:paraId="10F64ED0"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n), cuvântul „funcțiile” se substituie cu cuvântul „operațiunile” iar după cuvântul „bază” se include cuvintele „ale instituției, precum și o identificare a furnizorilor terți esențiali de servicii TIC”;</w:t>
      </w:r>
    </w:p>
    <w:p w14:paraId="4EAD0E1F" w14:textId="77777777" w:rsidR="008D3A66"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se </w:t>
      </w:r>
      <w:r w:rsidR="008D3A66" w:rsidRPr="00707B89">
        <w:rPr>
          <w:rFonts w:ascii="Times New Roman" w:hAnsi="Times New Roman" w:cs="Times New Roman"/>
          <w:bCs/>
          <w:kern w:val="0"/>
          <w:sz w:val="24"/>
          <w:szCs w:val="24"/>
          <w14:ligatures w14:val="none"/>
        </w:rPr>
        <w:t>completează cu</w:t>
      </w:r>
      <w:r w:rsidRPr="00707B89">
        <w:rPr>
          <w:rFonts w:ascii="Times New Roman" w:hAnsi="Times New Roman" w:cs="Times New Roman"/>
          <w:bCs/>
          <w:kern w:val="0"/>
          <w:sz w:val="24"/>
          <w:szCs w:val="24"/>
          <w14:ligatures w14:val="none"/>
        </w:rPr>
        <w:t xml:space="preserve"> litera n</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cu următorul cuprins: </w:t>
      </w:r>
    </w:p>
    <w:p w14:paraId="543A32B7" w14:textId="690BFE7D" w:rsidR="003607FF" w:rsidRPr="00707B89" w:rsidRDefault="008D3A66"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„n</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w:t>
      </w:r>
      <w:r w:rsidR="003607FF" w:rsidRPr="00707B89">
        <w:rPr>
          <w:rFonts w:ascii="Times New Roman" w:hAnsi="Times New Roman" w:cs="Times New Roman"/>
          <w:bCs/>
          <w:kern w:val="0"/>
          <w:sz w:val="24"/>
          <w:szCs w:val="24"/>
          <w14:ligatures w14:val="none"/>
        </w:rPr>
        <w:t>rezultatele testării rezilienței operaționale digitale a instituțiilor;</w:t>
      </w:r>
      <w:r w:rsidRPr="00707B89">
        <w:rPr>
          <w:rFonts w:ascii="Times New Roman" w:hAnsi="Times New Roman" w:cs="Times New Roman"/>
          <w:bCs/>
          <w:kern w:val="0"/>
          <w:sz w:val="24"/>
          <w:szCs w:val="24"/>
          <w14:ligatures w14:val="none"/>
        </w:rPr>
        <w:t>”;</w:t>
      </w:r>
    </w:p>
    <w:p w14:paraId="57B87650" w14:textId="0C2EFC5F"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o)</w:t>
      </w:r>
      <w:r w:rsidR="008D3A66"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„acestea” se substituie prin cuvintele „diferitele persoane juridice”:</w:t>
      </w:r>
    </w:p>
    <w:p w14:paraId="5A9FC11D" w14:textId="01947EC4"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q)</w:t>
      </w:r>
      <w:r w:rsidR="008D3A66"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„funcții” se substituie cu cuvântul „operațiuni”;</w:t>
      </w:r>
    </w:p>
    <w:p w14:paraId="3DC05E83" w14:textId="3D8A69BE"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r)</w:t>
      </w:r>
      <w:r w:rsidR="008D3A66"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8D3A66"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„Banca Națională a Moldovei, în calitate de” se exclude;</w:t>
      </w:r>
    </w:p>
    <w:p w14:paraId="17F68D6D"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cuvântul „autoritate” se substituie cu cuvântul „autoritatea”;</w:t>
      </w:r>
    </w:p>
    <w:p w14:paraId="689C4D29"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p>
    <w:p w14:paraId="4F49116F" w14:textId="02077C70" w:rsidR="003607FF" w:rsidRPr="00581C67" w:rsidRDefault="003607FF" w:rsidP="003607FF">
      <w:pPr>
        <w:spacing w:after="0" w:line="240" w:lineRule="auto"/>
        <w:ind w:firstLine="568"/>
        <w:jc w:val="both"/>
        <w:rPr>
          <w:rFonts w:ascii="Times New Roman" w:hAnsi="Times New Roman" w:cs="Times New Roman"/>
          <w:b/>
          <w:kern w:val="0"/>
          <w:sz w:val="24"/>
          <w:szCs w:val="24"/>
          <w14:ligatures w14:val="none"/>
        </w:rPr>
      </w:pPr>
      <w:r w:rsidRPr="00581C67">
        <w:rPr>
          <w:rFonts w:ascii="Times New Roman" w:hAnsi="Times New Roman" w:cs="Times New Roman"/>
          <w:b/>
          <w:kern w:val="0"/>
          <w:sz w:val="24"/>
          <w:szCs w:val="24"/>
          <w14:ligatures w14:val="none"/>
        </w:rPr>
        <w:t>SECŢIUNEA C</w:t>
      </w:r>
      <w:r w:rsidR="008D3A66" w:rsidRPr="00581C67">
        <w:rPr>
          <w:rFonts w:ascii="Times New Roman" w:hAnsi="Times New Roman" w:cs="Times New Roman"/>
          <w:b/>
          <w:kern w:val="0"/>
          <w:sz w:val="24"/>
          <w:szCs w:val="24"/>
          <w14:ligatures w14:val="none"/>
        </w:rPr>
        <w:t>:</w:t>
      </w:r>
    </w:p>
    <w:p w14:paraId="36A0BBFB" w14:textId="0240844E" w:rsidR="003607FF" w:rsidRPr="00707B89" w:rsidRDefault="003607FF" w:rsidP="008D3A66">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cuvântul „Banca Națională a Moldov</w:t>
      </w:r>
      <w:r w:rsidR="008D3A66" w:rsidRPr="00707B89">
        <w:rPr>
          <w:rFonts w:ascii="Times New Roman" w:hAnsi="Times New Roman" w:cs="Times New Roman"/>
          <w:bCs/>
          <w:kern w:val="0"/>
          <w:sz w:val="24"/>
          <w:szCs w:val="24"/>
          <w14:ligatures w14:val="none"/>
        </w:rPr>
        <w:t>ei, în calitate de” se exclude, i</w:t>
      </w:r>
      <w:r w:rsidRPr="00707B89">
        <w:rPr>
          <w:rFonts w:ascii="Times New Roman" w:hAnsi="Times New Roman" w:cs="Times New Roman"/>
          <w:bCs/>
          <w:kern w:val="0"/>
          <w:sz w:val="24"/>
          <w:szCs w:val="24"/>
          <w14:ligatures w14:val="none"/>
        </w:rPr>
        <w:t>ar cuvântul „autoritate” se substituie cu cuvântul „autoritatea”;</w:t>
      </w:r>
    </w:p>
    <w:p w14:paraId="4F5867D2" w14:textId="00204E13"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a)</w:t>
      </w:r>
      <w:r w:rsidR="008D3A66"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„funcțiile” se substituie cu cuvântul „operațiunile”;</w:t>
      </w:r>
    </w:p>
    <w:p w14:paraId="0D93C2C0" w14:textId="725FE90C"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b)</w:t>
      </w:r>
      <w:r w:rsidR="008D3A66"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„funcțiile” se substituie cu cuvântul „operațiunile” iar cuvintele „ale persoanelor juridice” se exclud;</w:t>
      </w:r>
    </w:p>
    <w:p w14:paraId="78A302F5" w14:textId="0A9FF530"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c)</w:t>
      </w:r>
      <w:r w:rsidR="008D3A66"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w:t>
      </w:r>
      <w:r w:rsidR="008D3A66"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„să asigure personalul necesar, infrastructura, finanțarea, lichiditatea şi fondurile proprii” se substituie cu </w:t>
      </w:r>
      <w:r w:rsidR="008D3A66" w:rsidRPr="00707B89">
        <w:rPr>
          <w:rFonts w:ascii="Times New Roman" w:hAnsi="Times New Roman" w:cs="Times New Roman"/>
          <w:bCs/>
          <w:kern w:val="0"/>
          <w:sz w:val="24"/>
          <w:szCs w:val="24"/>
          <w14:ligatures w14:val="none"/>
        </w:rPr>
        <w:t>textul</w:t>
      </w:r>
      <w:r w:rsidRPr="00707B89">
        <w:rPr>
          <w:rFonts w:ascii="Times New Roman" w:hAnsi="Times New Roman" w:cs="Times New Roman"/>
          <w:bCs/>
          <w:kern w:val="0"/>
          <w:sz w:val="24"/>
          <w:szCs w:val="24"/>
          <w14:ligatures w14:val="none"/>
        </w:rPr>
        <w:t xml:space="preserve"> „vizează asigurarea personalului, a infrastructurii, a finanțării, a lichidităților și a capitalului”</w:t>
      </w:r>
      <w:r w:rsidR="004A17ED"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iar cuvântul „funcțiile” se substituie cu cuvântul „operațiunile”;</w:t>
      </w:r>
    </w:p>
    <w:p w14:paraId="20B56E96" w14:textId="358DDE6C"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d)</w:t>
      </w:r>
      <w:r w:rsidR="008D3A66"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după </w:t>
      </w:r>
      <w:r w:rsidR="008D3A66" w:rsidRPr="00707B89">
        <w:rPr>
          <w:rFonts w:ascii="Times New Roman" w:hAnsi="Times New Roman" w:cs="Times New Roman"/>
          <w:bCs/>
          <w:kern w:val="0"/>
          <w:sz w:val="24"/>
          <w:szCs w:val="24"/>
          <w14:ligatures w14:val="none"/>
        </w:rPr>
        <w:t>cuvântul</w:t>
      </w:r>
      <w:r w:rsidRPr="00707B89">
        <w:rPr>
          <w:rFonts w:ascii="Times New Roman" w:hAnsi="Times New Roman" w:cs="Times New Roman"/>
          <w:bCs/>
          <w:kern w:val="0"/>
          <w:sz w:val="24"/>
          <w:szCs w:val="24"/>
          <w14:ligatures w14:val="none"/>
        </w:rPr>
        <w:t xml:space="preserve"> „ale” se introduc</w:t>
      </w:r>
      <w:r w:rsidR="008D3A66" w:rsidRPr="00707B89">
        <w:rPr>
          <w:rFonts w:ascii="Times New Roman" w:hAnsi="Times New Roman" w:cs="Times New Roman"/>
          <w:bCs/>
          <w:kern w:val="0"/>
          <w:sz w:val="24"/>
          <w:szCs w:val="24"/>
          <w14:ligatures w14:val="none"/>
        </w:rPr>
        <w:t>e textul</w:t>
      </w:r>
      <w:r w:rsidRPr="00707B89">
        <w:rPr>
          <w:rFonts w:ascii="Times New Roman" w:hAnsi="Times New Roman" w:cs="Times New Roman"/>
          <w:bCs/>
          <w:kern w:val="0"/>
          <w:sz w:val="24"/>
          <w:szCs w:val="24"/>
          <w14:ligatures w14:val="none"/>
        </w:rPr>
        <w:t xml:space="preserve"> „instituției, inclusiv acorduri contractuale privind utilizarea serviciilor TIC”</w:t>
      </w:r>
      <w:r w:rsidR="008D3A66"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kern w:val="0"/>
          <w:sz w:val="24"/>
          <w:szCs w:val="24"/>
          <w14:ligatures w14:val="none"/>
        </w:rPr>
        <w:t>d</w:t>
      </w:r>
      <w:r w:rsidR="008D3A66" w:rsidRPr="00707B89">
        <w:rPr>
          <w:rFonts w:ascii="Times New Roman" w:hAnsi="Times New Roman" w:cs="Times New Roman"/>
          <w:bCs/>
          <w:kern w:val="0"/>
          <w:sz w:val="24"/>
          <w:szCs w:val="24"/>
          <w14:ligatures w14:val="none"/>
        </w:rPr>
        <w:t>upă cuvântul „sînt” se introduc</w:t>
      </w:r>
      <w:r w:rsidRPr="00707B89">
        <w:rPr>
          <w:rFonts w:ascii="Times New Roman" w:hAnsi="Times New Roman" w:cs="Times New Roman"/>
          <w:bCs/>
          <w:kern w:val="0"/>
          <w:sz w:val="24"/>
          <w:szCs w:val="24"/>
          <w14:ligatures w14:val="none"/>
        </w:rPr>
        <w:t xml:space="preserve"> cuvintele „robuste și”,</w:t>
      </w:r>
      <w:r w:rsidR="004A17ED" w:rsidRPr="00707B89">
        <w:rPr>
          <w:rFonts w:ascii="Times New Roman" w:hAnsi="Times New Roman" w:cs="Times New Roman"/>
          <w:bCs/>
          <w:kern w:val="0"/>
          <w:sz w:val="24"/>
          <w:szCs w:val="24"/>
          <w14:ligatures w14:val="none"/>
        </w:rPr>
        <w:t xml:space="preserve"> </w:t>
      </w:r>
      <w:r w:rsidR="008D3A66" w:rsidRPr="00707B89">
        <w:rPr>
          <w:rFonts w:ascii="Times New Roman" w:hAnsi="Times New Roman" w:cs="Times New Roman"/>
          <w:bCs/>
          <w:kern w:val="0"/>
          <w:sz w:val="24"/>
          <w:szCs w:val="24"/>
          <w14:ligatures w14:val="none"/>
        </w:rPr>
        <w:t xml:space="preserve">iar </w:t>
      </w:r>
      <w:r w:rsidRPr="00707B89">
        <w:rPr>
          <w:rFonts w:ascii="Times New Roman" w:hAnsi="Times New Roman" w:cs="Times New Roman"/>
          <w:bCs/>
          <w:kern w:val="0"/>
          <w:sz w:val="24"/>
          <w:szCs w:val="24"/>
          <w14:ligatures w14:val="none"/>
        </w:rPr>
        <w:t xml:space="preserve"> cuvântul „acesteia” se substituie cu cuvântul „instituției”;</w:t>
      </w:r>
    </w:p>
    <w:p w14:paraId="6BA034E4" w14:textId="77777777" w:rsidR="004A17ED"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introduce litera d</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cu următorul cuprins: </w:t>
      </w:r>
    </w:p>
    <w:p w14:paraId="6B603473" w14:textId="641C50BD" w:rsidR="003607FF" w:rsidRPr="00707B89" w:rsidRDefault="004A17ED"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w:t>
      </w:r>
      <w:r w:rsidR="003607FF" w:rsidRPr="00707B89">
        <w:rPr>
          <w:rFonts w:ascii="Times New Roman" w:hAnsi="Times New Roman" w:cs="Times New Roman"/>
          <w:bCs/>
          <w:kern w:val="0"/>
          <w:sz w:val="24"/>
          <w:szCs w:val="24"/>
          <w14:ligatures w14:val="none"/>
        </w:rPr>
        <w:t>reziliența operațională digitală a rețelelor și sistemelor informatice care sprijină funcțiile critice și liniile de activitate de bază ale instituției, ținând seama de rapoartele privind incidentele majore legate de TIC și de rezultatele testării rezilienței operaționale digitale;</w:t>
      </w:r>
      <w:r w:rsidRPr="00707B89">
        <w:rPr>
          <w:rFonts w:ascii="Times New Roman" w:hAnsi="Times New Roman" w:cs="Times New Roman"/>
          <w:bCs/>
          <w:kern w:val="0"/>
          <w:sz w:val="24"/>
          <w:szCs w:val="24"/>
          <w14:ligatures w14:val="none"/>
        </w:rPr>
        <w:t>”;</w:t>
      </w:r>
    </w:p>
    <w:p w14:paraId="64C91650" w14:textId="473B286C"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introduc literele l</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 l</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 cu următorul cuprins:</w:t>
      </w:r>
    </w:p>
    <w:p w14:paraId="1169E2B1" w14:textId="438A8C34" w:rsidR="003607FF" w:rsidRPr="00707B89" w:rsidRDefault="004A17ED"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3607FF" w:rsidRPr="00707B89">
        <w:rPr>
          <w:rFonts w:ascii="Times New Roman" w:hAnsi="Times New Roman" w:cs="Times New Roman"/>
          <w:bCs/>
          <w:kern w:val="0"/>
          <w:sz w:val="24"/>
          <w:szCs w:val="24"/>
          <w14:ligatures w14:val="none"/>
        </w:rPr>
        <w:t>l</w:t>
      </w:r>
      <w:r w:rsidR="003607FF" w:rsidRPr="00707B89">
        <w:rPr>
          <w:rFonts w:ascii="Times New Roman" w:hAnsi="Times New Roman" w:cs="Times New Roman"/>
          <w:bCs/>
          <w:kern w:val="0"/>
          <w:sz w:val="24"/>
          <w:szCs w:val="24"/>
          <w:vertAlign w:val="superscript"/>
          <w14:ligatures w14:val="none"/>
        </w:rPr>
        <w:t>1</w:t>
      </w:r>
      <w:r w:rsidR="003607FF" w:rsidRPr="00707B89">
        <w:rPr>
          <w:rFonts w:ascii="Times New Roman" w:hAnsi="Times New Roman" w:cs="Times New Roman"/>
          <w:bCs/>
          <w:kern w:val="0"/>
          <w:sz w:val="24"/>
          <w:szCs w:val="24"/>
          <w14:ligatures w14:val="none"/>
        </w:rPr>
        <w:t>) în cazul în care grupul folosește garanții intragrup, măsura în care garanțiile respective sunt furnizate în condiții de piață, iar sistemele de gestionare a riscurilor aferente acestor garanții sunt solide;</w:t>
      </w:r>
    </w:p>
    <w:p w14:paraId="262A5BCC"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l</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în cazul în care grupul se angajează în tranzacții „back to back”, măsura în care aceste tranzacții sunt efectuate în condiții de piață, iar sistemele de gestionare a riscurilor aferente acestor tranzacțiile sunt solide;</w:t>
      </w:r>
    </w:p>
    <w:p w14:paraId="42105D21"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w:t>
      </w:r>
      <w:r w:rsidRPr="00707B89">
        <w:rPr>
          <w:rFonts w:ascii="Times New Roman" w:hAnsi="Times New Roman" w:cs="Times New Roman"/>
          <w:bCs/>
          <w:kern w:val="0"/>
          <w:sz w:val="24"/>
          <w:szCs w:val="24"/>
          <w:vertAlign w:val="superscript"/>
          <w14:ligatures w14:val="none"/>
        </w:rPr>
        <w:t>3</w:t>
      </w:r>
      <w:r w:rsidRPr="00707B89">
        <w:rPr>
          <w:rFonts w:ascii="Times New Roman" w:hAnsi="Times New Roman" w:cs="Times New Roman"/>
          <w:bCs/>
          <w:kern w:val="0"/>
          <w:sz w:val="24"/>
          <w:szCs w:val="24"/>
          <w14:ligatures w14:val="none"/>
        </w:rPr>
        <w:t>) măsura în care utilizarea garanțiilor intragrup sau a tranzacțiilor de înregistrare „back to back” sporește contaminarea din cadrul grupului;</w:t>
      </w:r>
    </w:p>
    <w:p w14:paraId="08D1816D" w14:textId="470798E6"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w:t>
      </w:r>
      <w:r w:rsidRPr="00707B89">
        <w:rPr>
          <w:rFonts w:ascii="Times New Roman" w:hAnsi="Times New Roman" w:cs="Times New Roman"/>
          <w:bCs/>
          <w:kern w:val="0"/>
          <w:sz w:val="24"/>
          <w:szCs w:val="24"/>
          <w:vertAlign w:val="superscript"/>
          <w14:ligatures w14:val="none"/>
        </w:rPr>
        <w:t>4</w:t>
      </w:r>
      <w:r w:rsidRPr="00707B89">
        <w:rPr>
          <w:rFonts w:ascii="Times New Roman" w:hAnsi="Times New Roman" w:cs="Times New Roman"/>
          <w:bCs/>
          <w:kern w:val="0"/>
          <w:sz w:val="24"/>
          <w:szCs w:val="24"/>
          <w14:ligatures w14:val="none"/>
        </w:rPr>
        <w:t>) măsura în care structura juridică a grupului împiedică aplicarea instrumentelor de rezoluție, ca urmare a numărului de persoane juridice, a complexității structurii grupului sau a dificultății de a stabili corespondente între liniile de activitate și entitățile din grup;</w:t>
      </w:r>
      <w:r w:rsidR="004A17ED" w:rsidRPr="00707B89">
        <w:rPr>
          <w:rFonts w:ascii="Times New Roman" w:hAnsi="Times New Roman" w:cs="Times New Roman"/>
          <w:bCs/>
          <w:kern w:val="0"/>
          <w:sz w:val="24"/>
          <w:szCs w:val="24"/>
          <w14:ligatures w14:val="none"/>
        </w:rPr>
        <w:t>”;</w:t>
      </w:r>
    </w:p>
    <w:p w14:paraId="685EDC2E" w14:textId="33213AAD"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m)</w:t>
      </w:r>
      <w:r w:rsidR="004A17ED"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„băncii” se exclude, iar după</w:t>
      </w:r>
      <w:r w:rsidR="004A17ED" w:rsidRPr="00707B89">
        <w:rPr>
          <w:rFonts w:ascii="Times New Roman" w:hAnsi="Times New Roman" w:cs="Times New Roman"/>
          <w:bCs/>
          <w:kern w:val="0"/>
          <w:sz w:val="24"/>
          <w:szCs w:val="24"/>
          <w14:ligatures w14:val="none"/>
        </w:rPr>
        <w:t xml:space="preserve"> cuvântul „interne” se introduc</w:t>
      </w:r>
      <w:r w:rsidRPr="00707B89">
        <w:rPr>
          <w:rFonts w:ascii="Times New Roman" w:hAnsi="Times New Roman" w:cs="Times New Roman"/>
          <w:bCs/>
          <w:kern w:val="0"/>
          <w:sz w:val="24"/>
          <w:szCs w:val="24"/>
          <w14:ligatures w14:val="none"/>
        </w:rPr>
        <w:t xml:space="preserve"> cuvintele „ale instituției”;</w:t>
      </w:r>
    </w:p>
    <w:p w14:paraId="5F9CB083" w14:textId="77777777" w:rsidR="004A17ED"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introduce litera m</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cu următorul cuprins: </w:t>
      </w:r>
    </w:p>
    <w:p w14:paraId="1A31C9A6" w14:textId="598FA0FD" w:rsidR="003607FF" w:rsidRPr="00707B89" w:rsidRDefault="004A17ED"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„m</w:t>
      </w:r>
      <w:r w:rsidRPr="00707B89">
        <w:rPr>
          <w:rFonts w:ascii="Times New Roman" w:hAnsi="Times New Roman" w:cs="Times New Roman"/>
          <w:bCs/>
          <w:kern w:val="0"/>
          <w:sz w:val="24"/>
          <w:szCs w:val="24"/>
          <w:vertAlign w:val="superscript"/>
          <w14:ligatures w14:val="none"/>
        </w:rPr>
        <w:t>1</w:t>
      </w:r>
      <w:r w:rsidRPr="00707B89">
        <w:rPr>
          <w:rFonts w:ascii="Times New Roman" w:hAnsi="Times New Roman" w:cs="Times New Roman"/>
          <w:bCs/>
          <w:kern w:val="0"/>
          <w:sz w:val="24"/>
          <w:szCs w:val="24"/>
          <w14:ligatures w14:val="none"/>
        </w:rPr>
        <w:t xml:space="preserve">) </w:t>
      </w:r>
      <w:r w:rsidR="003607FF" w:rsidRPr="00707B89">
        <w:rPr>
          <w:rFonts w:ascii="Times New Roman" w:hAnsi="Times New Roman" w:cs="Times New Roman"/>
          <w:bCs/>
          <w:kern w:val="0"/>
          <w:sz w:val="24"/>
          <w:szCs w:val="24"/>
          <w14:ligatures w14:val="none"/>
        </w:rPr>
        <w:t>în cazul în care evaluarea implică un holding cu activitate mixtă, măsura în care rezoluția entităților din grup care sunt instituții sau instituții financiare ar putea avea un impact negativ asupra părții nefinanciare a grupului;</w:t>
      </w:r>
      <w:r w:rsidRPr="00707B89">
        <w:rPr>
          <w:rFonts w:ascii="Times New Roman" w:hAnsi="Times New Roman" w:cs="Times New Roman"/>
          <w:bCs/>
          <w:kern w:val="0"/>
          <w:sz w:val="24"/>
          <w:szCs w:val="24"/>
          <w14:ligatures w14:val="none"/>
        </w:rPr>
        <w:t>”;</w:t>
      </w:r>
    </w:p>
    <w:p w14:paraId="03119F3A" w14:textId="408F2811"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o)</w:t>
      </w:r>
      <w:r w:rsidR="004A17ED" w:rsidRPr="00707B89">
        <w:rPr>
          <w:rFonts w:ascii="Times New Roman" w:hAnsi="Times New Roman" w:cs="Times New Roman"/>
          <w:bCs/>
          <w:kern w:val="0"/>
          <w:sz w:val="24"/>
          <w:szCs w:val="24"/>
          <w14:ligatures w14:val="none"/>
        </w:rPr>
        <w:t>, cuvintele „în cazul în care”</w:t>
      </w:r>
      <w:r w:rsidRPr="00707B89">
        <w:rPr>
          <w:rFonts w:ascii="Times New Roman" w:hAnsi="Times New Roman" w:cs="Times New Roman"/>
          <w:bCs/>
          <w:kern w:val="0"/>
          <w:sz w:val="24"/>
          <w:szCs w:val="24"/>
          <w14:ligatures w14:val="none"/>
        </w:rPr>
        <w:t xml:space="preserve"> </w:t>
      </w:r>
      <w:r w:rsidR="004A17ED" w:rsidRPr="00707B89">
        <w:rPr>
          <w:rFonts w:ascii="Times New Roman" w:hAnsi="Times New Roman" w:cs="Times New Roman"/>
          <w:bCs/>
          <w:kern w:val="0"/>
          <w:sz w:val="24"/>
          <w:szCs w:val="24"/>
          <w14:ligatures w14:val="none"/>
        </w:rPr>
        <w:t>se substituie cu cuvântul „dacă”,</w:t>
      </w:r>
      <w:r w:rsidRPr="00707B89">
        <w:rPr>
          <w:rFonts w:ascii="Times New Roman" w:hAnsi="Times New Roman" w:cs="Times New Roman"/>
          <w:bCs/>
          <w:kern w:val="0"/>
          <w:sz w:val="24"/>
          <w:szCs w:val="24"/>
          <w14:ligatures w14:val="none"/>
        </w:rPr>
        <w:t xml:space="preserve"> iar cuvintele „altor state”, „a băncilor” și „naționale și cele” se substituie cu cuvintele „statelor terțe”, „ din Uniune” și </w:t>
      </w:r>
      <w:r w:rsidR="004A17ED" w:rsidRPr="00707B89">
        <w:rPr>
          <w:rFonts w:ascii="Times New Roman" w:hAnsi="Times New Roman" w:cs="Times New Roman"/>
          <w:bCs/>
          <w:kern w:val="0"/>
          <w:sz w:val="24"/>
          <w:szCs w:val="24"/>
          <w14:ligatures w14:val="none"/>
        </w:rPr>
        <w:t xml:space="preserve">respectiv </w:t>
      </w:r>
      <w:r w:rsidRPr="00707B89">
        <w:rPr>
          <w:rFonts w:ascii="Times New Roman" w:hAnsi="Times New Roman" w:cs="Times New Roman"/>
          <w:bCs/>
          <w:kern w:val="0"/>
          <w:sz w:val="24"/>
          <w:szCs w:val="24"/>
          <w14:ligatures w14:val="none"/>
        </w:rPr>
        <w:t>„din Uniune și”;</w:t>
      </w:r>
    </w:p>
    <w:p w14:paraId="56163734"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cuvântul „respective” este substituit prin cuvântul „terțe”;</w:t>
      </w:r>
    </w:p>
    <w:p w14:paraId="2D50BC82" w14:textId="65CB7FE9"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se introduce literele p</w:t>
      </w:r>
      <w:r w:rsidRPr="00707B89">
        <w:rPr>
          <w:rFonts w:ascii="Times New Roman" w:hAnsi="Times New Roman" w:cs="Times New Roman"/>
          <w:bCs/>
          <w:kern w:val="0"/>
          <w:sz w:val="24"/>
          <w:szCs w:val="24"/>
          <w:vertAlign w:val="superscript"/>
          <w14:ligatures w14:val="none"/>
        </w:rPr>
        <w:t>1</w:t>
      </w:r>
      <w:r w:rsidR="004A17ED"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și p</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cu următorul cuprins:</w:t>
      </w:r>
    </w:p>
    <w:p w14:paraId="0D5C7FF3" w14:textId="4AF6FABD" w:rsidR="003607FF" w:rsidRPr="00707B89" w:rsidRDefault="004A17ED"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3607FF" w:rsidRPr="00707B89">
        <w:rPr>
          <w:rFonts w:ascii="Times New Roman" w:hAnsi="Times New Roman" w:cs="Times New Roman"/>
          <w:bCs/>
          <w:kern w:val="0"/>
          <w:sz w:val="24"/>
          <w:szCs w:val="24"/>
          <w14:ligatures w14:val="none"/>
        </w:rPr>
        <w:t>p</w:t>
      </w:r>
      <w:r w:rsidR="003607FF" w:rsidRPr="00707B89">
        <w:rPr>
          <w:rFonts w:ascii="Times New Roman" w:hAnsi="Times New Roman" w:cs="Times New Roman"/>
          <w:bCs/>
          <w:kern w:val="0"/>
          <w:sz w:val="24"/>
          <w:szCs w:val="24"/>
          <w:vertAlign w:val="superscript"/>
          <w14:ligatures w14:val="none"/>
        </w:rPr>
        <w:t>1</w:t>
      </w:r>
      <w:r w:rsidR="003607FF" w:rsidRPr="00707B89">
        <w:rPr>
          <w:rFonts w:ascii="Times New Roman" w:hAnsi="Times New Roman" w:cs="Times New Roman"/>
          <w:bCs/>
          <w:kern w:val="0"/>
          <w:sz w:val="24"/>
          <w:szCs w:val="24"/>
          <w14:ligatures w14:val="none"/>
        </w:rPr>
        <w:t>) măsura în care structura grupului îi permite autorității de rezoluție să procedeze la rezoluția întregului grup sau a uneia sau mai multora dintre entitățile din grup fără să producă un efect negativ semnificativ, direct sau indirect, asupra sistemului financiar, încrederii pieței sau economiei și cu scopul de a maximiza valoarea grupului în ansamblul său;</w:t>
      </w:r>
    </w:p>
    <w:p w14:paraId="30A55403" w14:textId="50CB2722"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p</w:t>
      </w:r>
      <w:r w:rsidRPr="00707B89">
        <w:rPr>
          <w:rFonts w:ascii="Times New Roman" w:hAnsi="Times New Roman" w:cs="Times New Roman"/>
          <w:bCs/>
          <w:kern w:val="0"/>
          <w:sz w:val="24"/>
          <w:szCs w:val="24"/>
          <w:vertAlign w:val="superscript"/>
          <w14:ligatures w14:val="none"/>
        </w:rPr>
        <w:t>2</w:t>
      </w:r>
      <w:r w:rsidRPr="00707B89">
        <w:rPr>
          <w:rFonts w:ascii="Times New Roman" w:hAnsi="Times New Roman" w:cs="Times New Roman"/>
          <w:bCs/>
          <w:kern w:val="0"/>
          <w:sz w:val="24"/>
          <w:szCs w:val="24"/>
          <w14:ligatures w14:val="none"/>
        </w:rPr>
        <w:t>) mecanismele și mijloacele prin care ar putea fi facilitată rezoluția în cazul grupurilor care au filiale stabilite în jurisdicții diferite;</w:t>
      </w:r>
      <w:r w:rsidR="004A17ED" w:rsidRPr="00707B89">
        <w:rPr>
          <w:rFonts w:ascii="Times New Roman" w:hAnsi="Times New Roman" w:cs="Times New Roman"/>
          <w:bCs/>
          <w:kern w:val="0"/>
          <w:sz w:val="24"/>
          <w:szCs w:val="24"/>
          <w14:ligatures w14:val="none"/>
        </w:rPr>
        <w:t>”;</w:t>
      </w:r>
    </w:p>
    <w:p w14:paraId="5194BC8C" w14:textId="77777777"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după litera u), se introduce textul „La evaluarea posibilității de soluționare a unui grup, referirile la o instituție trebuie să includă orice instituție sau entitate din cadrul unui grup menționată la art. 1 alin.(1) lit. (c) sau (d).”;</w:t>
      </w:r>
    </w:p>
    <w:p w14:paraId="52122F4F" w14:textId="1CA92549"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q)</w:t>
      </w:r>
      <w:r w:rsidR="004A17ED"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cuvintele „alte state” se substituie cu cuvintele „statelor terțe”;</w:t>
      </w:r>
    </w:p>
    <w:p w14:paraId="2E654CE2" w14:textId="339EB68E" w:rsidR="003607FF" w:rsidRPr="00707B89" w:rsidRDefault="003607FF" w:rsidP="003607FF">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la litera r)</w:t>
      </w:r>
      <w:r w:rsidR="004A17ED" w:rsidRPr="00707B89">
        <w:rPr>
          <w:rFonts w:ascii="Times New Roman" w:hAnsi="Times New Roman" w:cs="Times New Roman"/>
          <w:bCs/>
          <w:kern w:val="0"/>
          <w:sz w:val="24"/>
          <w:szCs w:val="24"/>
          <w14:ligatures w14:val="none"/>
        </w:rPr>
        <w:t>,</w:t>
      </w:r>
      <w:r w:rsidRPr="00707B89">
        <w:rPr>
          <w:rFonts w:ascii="Times New Roman" w:hAnsi="Times New Roman" w:cs="Times New Roman"/>
          <w:bCs/>
          <w:kern w:val="0"/>
          <w:sz w:val="24"/>
          <w:szCs w:val="24"/>
          <w14:ligatures w14:val="none"/>
        </w:rPr>
        <w:t xml:space="preserve"> cuvântul „efectele” se su</w:t>
      </w:r>
      <w:r w:rsidR="004A17ED" w:rsidRPr="00707B89">
        <w:rPr>
          <w:rFonts w:ascii="Times New Roman" w:hAnsi="Times New Roman" w:cs="Times New Roman"/>
          <w:bCs/>
          <w:kern w:val="0"/>
          <w:sz w:val="24"/>
          <w:szCs w:val="24"/>
          <w14:ligatures w14:val="none"/>
        </w:rPr>
        <w:t>bstituie cu cuvântul „impactul”.</w:t>
      </w:r>
    </w:p>
    <w:p w14:paraId="0893D5EC" w14:textId="76CFC2F9" w:rsidR="00C335B6" w:rsidRPr="00707B89" w:rsidRDefault="00C335B6" w:rsidP="009E71D9">
      <w:pPr>
        <w:pStyle w:val="ListParagraph"/>
        <w:spacing w:after="0" w:line="240" w:lineRule="auto"/>
        <w:ind w:left="0"/>
        <w:jc w:val="both"/>
        <w:rPr>
          <w:rFonts w:ascii="Times New Roman" w:hAnsi="Times New Roman" w:cs="Times New Roman"/>
          <w:bCs/>
          <w:sz w:val="24"/>
          <w:szCs w:val="24"/>
        </w:rPr>
      </w:pPr>
    </w:p>
    <w:p w14:paraId="1F4DAE41" w14:textId="35D33AC8" w:rsidR="007606F8" w:rsidRPr="00707B89" w:rsidRDefault="007606F8" w:rsidP="00BF609E">
      <w:pPr>
        <w:pStyle w:val="ListParagraph"/>
        <w:spacing w:after="0" w:line="240" w:lineRule="auto"/>
        <w:ind w:left="426"/>
        <w:jc w:val="both"/>
        <w:rPr>
          <w:rFonts w:ascii="Times New Roman" w:hAnsi="Times New Roman" w:cs="Times New Roman"/>
          <w:b/>
          <w:bCs/>
          <w:kern w:val="0"/>
          <w:sz w:val="24"/>
          <w:szCs w:val="24"/>
          <w14:ligatures w14:val="none"/>
        </w:rPr>
      </w:pPr>
      <w:r w:rsidRPr="00707B89">
        <w:rPr>
          <w:rFonts w:ascii="Times New Roman" w:hAnsi="Times New Roman" w:cs="Times New Roman"/>
          <w:b/>
          <w:bCs/>
          <w:kern w:val="0"/>
          <w:sz w:val="24"/>
          <w:szCs w:val="24"/>
          <w14:ligatures w14:val="none"/>
        </w:rPr>
        <w:t>Articolul II. – Dispoziții finale și tranzitorii.</w:t>
      </w:r>
    </w:p>
    <w:p w14:paraId="539E21B7" w14:textId="4D3D2810" w:rsidR="00E35EBA" w:rsidRPr="00707B89" w:rsidRDefault="00E35EBA" w:rsidP="009E71D9">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 xml:space="preserve">(1) Prezenta lege intră în vigoare </w:t>
      </w:r>
      <w:r w:rsidR="00BF609E" w:rsidRPr="00707B89">
        <w:rPr>
          <w:rFonts w:ascii="Times New Roman" w:hAnsi="Times New Roman" w:cs="Times New Roman"/>
          <w:bCs/>
          <w:sz w:val="24"/>
          <w:szCs w:val="24"/>
        </w:rPr>
        <w:t>în termen de</w:t>
      </w:r>
      <w:r w:rsidR="00B332F4" w:rsidRPr="00707B89">
        <w:rPr>
          <w:rFonts w:ascii="Times New Roman" w:hAnsi="Times New Roman" w:cs="Times New Roman"/>
          <w:bCs/>
          <w:sz w:val="24"/>
          <w:szCs w:val="24"/>
        </w:rPr>
        <w:t xml:space="preserve"> </w:t>
      </w:r>
      <w:r w:rsidR="003607FF" w:rsidRPr="00707B89">
        <w:rPr>
          <w:rFonts w:ascii="Times New Roman" w:hAnsi="Times New Roman" w:cs="Times New Roman"/>
          <w:bCs/>
          <w:sz w:val="24"/>
          <w:szCs w:val="24"/>
        </w:rPr>
        <w:t>12</w:t>
      </w:r>
      <w:r w:rsidR="00B332F4" w:rsidRPr="00707B89">
        <w:rPr>
          <w:rFonts w:ascii="Times New Roman" w:hAnsi="Times New Roman" w:cs="Times New Roman"/>
          <w:bCs/>
          <w:sz w:val="24"/>
          <w:szCs w:val="24"/>
        </w:rPr>
        <w:t xml:space="preserve"> lun</w:t>
      </w:r>
      <w:r w:rsidR="003607FF" w:rsidRPr="00707B89">
        <w:rPr>
          <w:rFonts w:ascii="Times New Roman" w:hAnsi="Times New Roman" w:cs="Times New Roman"/>
          <w:bCs/>
          <w:sz w:val="24"/>
          <w:szCs w:val="24"/>
        </w:rPr>
        <w:t>i</w:t>
      </w:r>
      <w:r w:rsidR="00B332F4" w:rsidRPr="00707B89">
        <w:rPr>
          <w:rFonts w:ascii="Times New Roman" w:hAnsi="Times New Roman" w:cs="Times New Roman"/>
          <w:bCs/>
          <w:sz w:val="24"/>
          <w:szCs w:val="24"/>
        </w:rPr>
        <w:t xml:space="preserve"> de la data publicării în Monitorul Oficial al Republicii Moldova</w:t>
      </w:r>
      <w:r w:rsidRPr="00707B89">
        <w:rPr>
          <w:rFonts w:ascii="Times New Roman" w:hAnsi="Times New Roman" w:cs="Times New Roman"/>
          <w:bCs/>
          <w:sz w:val="24"/>
          <w:szCs w:val="24"/>
        </w:rPr>
        <w:t>.</w:t>
      </w:r>
    </w:p>
    <w:p w14:paraId="1FB8CEE0" w14:textId="1DA38FC9" w:rsidR="003607FF" w:rsidRPr="00707B89" w:rsidRDefault="00E35EBA" w:rsidP="009E71D9">
      <w:pPr>
        <w:spacing w:after="0" w:line="240" w:lineRule="auto"/>
        <w:jc w:val="both"/>
        <w:rPr>
          <w:rFonts w:ascii="Times New Roman" w:hAnsi="Times New Roman" w:cs="Times New Roman"/>
          <w:bCs/>
          <w:sz w:val="24"/>
          <w:szCs w:val="24"/>
        </w:rPr>
      </w:pPr>
      <w:r w:rsidRPr="00707B89">
        <w:rPr>
          <w:rFonts w:ascii="Times New Roman" w:hAnsi="Times New Roman" w:cs="Times New Roman"/>
          <w:bCs/>
          <w:sz w:val="24"/>
          <w:szCs w:val="24"/>
        </w:rPr>
        <w:t xml:space="preserve">          (2)</w:t>
      </w:r>
      <w:r w:rsidR="00E43A36" w:rsidRPr="00707B89">
        <w:rPr>
          <w:rFonts w:ascii="Times New Roman" w:hAnsi="Times New Roman" w:cs="Times New Roman"/>
          <w:bCs/>
          <w:sz w:val="24"/>
          <w:szCs w:val="24"/>
        </w:rPr>
        <w:t xml:space="preserve"> </w:t>
      </w:r>
      <w:r w:rsidRPr="00707B89">
        <w:rPr>
          <w:rFonts w:ascii="Times New Roman" w:hAnsi="Times New Roman" w:cs="Times New Roman"/>
          <w:bCs/>
          <w:sz w:val="24"/>
          <w:szCs w:val="24"/>
        </w:rPr>
        <w:t>Prin derogare de la alin. (1)</w:t>
      </w:r>
      <w:r w:rsidR="007606F8" w:rsidRPr="00707B89">
        <w:rPr>
          <w:rFonts w:ascii="Times New Roman" w:hAnsi="Times New Roman" w:cs="Times New Roman"/>
          <w:bCs/>
          <w:sz w:val="24"/>
          <w:szCs w:val="24"/>
        </w:rPr>
        <w:t>,</w:t>
      </w:r>
      <w:r w:rsidRPr="00707B89">
        <w:rPr>
          <w:rFonts w:ascii="Times New Roman" w:hAnsi="Times New Roman" w:cs="Times New Roman"/>
          <w:bCs/>
          <w:sz w:val="24"/>
          <w:szCs w:val="24"/>
        </w:rPr>
        <w:t xml:space="preserve"> următoarele </w:t>
      </w:r>
      <w:r w:rsidR="00B332F4" w:rsidRPr="00707B89">
        <w:rPr>
          <w:rFonts w:ascii="Times New Roman" w:hAnsi="Times New Roman" w:cs="Times New Roman"/>
          <w:bCs/>
          <w:sz w:val="24"/>
          <w:szCs w:val="24"/>
        </w:rPr>
        <w:t>dispoziții</w:t>
      </w:r>
      <w:r w:rsidRPr="00707B89">
        <w:rPr>
          <w:rFonts w:ascii="Times New Roman" w:hAnsi="Times New Roman" w:cs="Times New Roman"/>
          <w:bCs/>
          <w:sz w:val="24"/>
          <w:szCs w:val="24"/>
        </w:rPr>
        <w:t xml:space="preserve"> ale </w:t>
      </w:r>
      <w:r w:rsidR="00385226" w:rsidRPr="00707B89">
        <w:rPr>
          <w:rFonts w:ascii="Times New Roman" w:hAnsi="Times New Roman" w:cs="Times New Roman"/>
          <w:bCs/>
          <w:sz w:val="24"/>
          <w:szCs w:val="24"/>
        </w:rPr>
        <w:t>art.I</w:t>
      </w:r>
      <w:r w:rsidRPr="00707B89">
        <w:rPr>
          <w:rFonts w:ascii="Times New Roman" w:hAnsi="Times New Roman" w:cs="Times New Roman"/>
          <w:bCs/>
          <w:sz w:val="24"/>
          <w:szCs w:val="24"/>
        </w:rPr>
        <w:t xml:space="preserve"> </w:t>
      </w:r>
      <w:r w:rsidR="00B332F4" w:rsidRPr="00707B89">
        <w:rPr>
          <w:rFonts w:ascii="Times New Roman" w:hAnsi="Times New Roman" w:cs="Times New Roman"/>
          <w:bCs/>
          <w:sz w:val="24"/>
          <w:szCs w:val="24"/>
        </w:rPr>
        <w:t>intră în vigoare</w:t>
      </w:r>
      <w:r w:rsidRPr="00707B89">
        <w:rPr>
          <w:rFonts w:ascii="Times New Roman" w:hAnsi="Times New Roman" w:cs="Times New Roman"/>
          <w:bCs/>
          <w:sz w:val="24"/>
          <w:szCs w:val="24"/>
        </w:rPr>
        <w:t xml:space="preserve"> la data aderării Republicii Moldova la Uniunea Europeană: </w:t>
      </w:r>
    </w:p>
    <w:p w14:paraId="74804929" w14:textId="3376B1BD" w:rsidR="00E35EBA" w:rsidRPr="00707B89" w:rsidRDefault="003607FF" w:rsidP="0057068C">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a)</w:t>
      </w:r>
      <w:r w:rsidR="00AC3D26">
        <w:rPr>
          <w:rFonts w:ascii="Times New Roman" w:hAnsi="Times New Roman" w:cs="Times New Roman"/>
          <w:bCs/>
          <w:sz w:val="24"/>
          <w:szCs w:val="24"/>
        </w:rPr>
        <w:t xml:space="preserve"> </w:t>
      </w:r>
      <w:r w:rsidR="00D81CB2">
        <w:rPr>
          <w:rFonts w:ascii="Times New Roman" w:hAnsi="Times New Roman" w:cs="Times New Roman"/>
          <w:bCs/>
          <w:sz w:val="24"/>
          <w:szCs w:val="24"/>
        </w:rPr>
        <w:t xml:space="preserve">pct.99 privind modificarea art.92 din Legea nr.232/2016; pct. 131 în partea ce ține de modificarea art.158; </w:t>
      </w:r>
      <w:r w:rsidR="00AC3D26">
        <w:rPr>
          <w:rFonts w:ascii="Times New Roman" w:hAnsi="Times New Roman" w:cs="Times New Roman"/>
          <w:bCs/>
          <w:sz w:val="24"/>
          <w:szCs w:val="24"/>
        </w:rPr>
        <w:t>pct.187</w:t>
      </w:r>
      <w:r w:rsidRPr="00707B89">
        <w:rPr>
          <w:rFonts w:ascii="Times New Roman" w:hAnsi="Times New Roman" w:cs="Times New Roman"/>
          <w:bCs/>
          <w:sz w:val="24"/>
          <w:szCs w:val="24"/>
        </w:rPr>
        <w:t xml:space="preserve"> </w:t>
      </w:r>
      <w:r w:rsidR="00AC3D26">
        <w:rPr>
          <w:rFonts w:ascii="Times New Roman" w:hAnsi="Times New Roman" w:cs="Times New Roman"/>
          <w:bCs/>
          <w:sz w:val="24"/>
          <w:szCs w:val="24"/>
        </w:rPr>
        <w:t xml:space="preserve">în partea ce ține de modificarea </w:t>
      </w:r>
      <w:r w:rsidR="00E35EBA" w:rsidRPr="00707B89">
        <w:rPr>
          <w:rFonts w:ascii="Times New Roman" w:hAnsi="Times New Roman" w:cs="Times New Roman"/>
          <w:bCs/>
          <w:sz w:val="24"/>
          <w:szCs w:val="24"/>
        </w:rPr>
        <w:t>art. 1 alin. (1) lit. d)</w:t>
      </w:r>
      <w:r w:rsidR="00AC3D26">
        <w:rPr>
          <w:rFonts w:ascii="Times New Roman" w:hAnsi="Times New Roman" w:cs="Times New Roman"/>
          <w:bCs/>
          <w:sz w:val="24"/>
          <w:szCs w:val="24"/>
        </w:rPr>
        <w:t xml:space="preserve"> și completarea cu literele d) și e)</w:t>
      </w:r>
      <w:r w:rsidR="00E35EBA" w:rsidRPr="00707B89">
        <w:rPr>
          <w:rFonts w:ascii="Times New Roman" w:hAnsi="Times New Roman" w:cs="Times New Roman"/>
          <w:bCs/>
          <w:sz w:val="24"/>
          <w:szCs w:val="24"/>
        </w:rPr>
        <w:t>;</w:t>
      </w:r>
      <w:r w:rsidR="00385226" w:rsidRPr="00707B89">
        <w:rPr>
          <w:rFonts w:ascii="Times New Roman" w:hAnsi="Times New Roman" w:cs="Times New Roman"/>
          <w:bCs/>
          <w:sz w:val="24"/>
          <w:szCs w:val="24"/>
        </w:rPr>
        <w:t xml:space="preserve"> </w:t>
      </w:r>
      <w:r w:rsidR="00AC3D26">
        <w:rPr>
          <w:rFonts w:ascii="Times New Roman" w:hAnsi="Times New Roman" w:cs="Times New Roman"/>
          <w:bCs/>
          <w:sz w:val="24"/>
          <w:szCs w:val="24"/>
        </w:rPr>
        <w:t xml:space="preserve">pct. 197 privind completarea Legii nr.232/2016 cu </w:t>
      </w:r>
      <w:r w:rsidR="00E35EBA" w:rsidRPr="00707B89">
        <w:rPr>
          <w:rFonts w:ascii="Times New Roman" w:hAnsi="Times New Roman" w:cs="Times New Roman"/>
          <w:bCs/>
          <w:sz w:val="24"/>
          <w:szCs w:val="24"/>
        </w:rPr>
        <w:t xml:space="preserve">art. 230¹–230²; </w:t>
      </w:r>
      <w:r w:rsidR="00AC3D26">
        <w:rPr>
          <w:rFonts w:ascii="Times New Roman" w:hAnsi="Times New Roman" w:cs="Times New Roman"/>
          <w:bCs/>
          <w:sz w:val="24"/>
          <w:szCs w:val="24"/>
        </w:rPr>
        <w:t xml:space="preserve">pct. 243 privind completarea Legii nr.232/2016 cu </w:t>
      </w:r>
      <w:r w:rsidR="00E35EBA" w:rsidRPr="00707B89">
        <w:rPr>
          <w:rFonts w:ascii="Times New Roman" w:hAnsi="Times New Roman" w:cs="Times New Roman"/>
          <w:bCs/>
          <w:sz w:val="24"/>
          <w:szCs w:val="24"/>
        </w:rPr>
        <w:t xml:space="preserve">Titlul IV¹; </w:t>
      </w:r>
      <w:r w:rsidR="00AC3D26">
        <w:rPr>
          <w:rFonts w:ascii="Times New Roman" w:hAnsi="Times New Roman" w:cs="Times New Roman"/>
          <w:bCs/>
          <w:sz w:val="24"/>
          <w:szCs w:val="24"/>
        </w:rPr>
        <w:t xml:space="preserve">pct.246 privind comletarea cu </w:t>
      </w:r>
      <w:r w:rsidR="008E33AB" w:rsidRPr="00707B89">
        <w:rPr>
          <w:rFonts w:ascii="Times New Roman" w:hAnsi="Times New Roman" w:cs="Times New Roman"/>
          <w:bCs/>
          <w:sz w:val="24"/>
          <w:szCs w:val="24"/>
        </w:rPr>
        <w:t xml:space="preserve">art. </w:t>
      </w:r>
      <w:r w:rsidR="008E33AB" w:rsidRPr="00AC3D26">
        <w:rPr>
          <w:rFonts w:ascii="Times New Roman" w:hAnsi="Times New Roman" w:cs="Times New Roman"/>
          <w:bCs/>
          <w:sz w:val="24"/>
          <w:szCs w:val="24"/>
        </w:rPr>
        <w:t>296</w:t>
      </w:r>
      <w:r w:rsidR="00AC3D26" w:rsidRPr="00AC3D26">
        <w:rPr>
          <w:rFonts w:ascii="Times New Roman" w:hAnsi="Times New Roman" w:cs="Times New Roman"/>
          <w:bCs/>
          <w:sz w:val="24"/>
          <w:szCs w:val="24"/>
        </w:rPr>
        <w:t>1</w:t>
      </w:r>
      <w:r w:rsidR="00AC3D26">
        <w:rPr>
          <w:rFonts w:ascii="Times New Roman" w:hAnsi="Times New Roman" w:cs="Times New Roman"/>
          <w:bCs/>
          <w:sz w:val="24"/>
          <w:szCs w:val="24"/>
        </w:rPr>
        <w:t>; pct.254 privind completarea cu</w:t>
      </w:r>
      <w:r w:rsidR="008E33AB" w:rsidRPr="00707B89">
        <w:rPr>
          <w:rFonts w:ascii="Times New Roman" w:hAnsi="Times New Roman" w:cs="Times New Roman"/>
          <w:bCs/>
          <w:sz w:val="24"/>
          <w:szCs w:val="24"/>
        </w:rPr>
        <w:t xml:space="preserve"> </w:t>
      </w:r>
      <w:r w:rsidR="00E35EBA" w:rsidRPr="00707B89">
        <w:rPr>
          <w:rFonts w:ascii="Times New Roman" w:hAnsi="Times New Roman" w:cs="Times New Roman"/>
          <w:bCs/>
          <w:sz w:val="24"/>
          <w:szCs w:val="24"/>
        </w:rPr>
        <w:t>art. 313²–313</w:t>
      </w:r>
      <w:r w:rsidR="00E35EBA" w:rsidRPr="00707B89">
        <w:rPr>
          <w:rFonts w:ascii="Times New Roman" w:hAnsi="Times New Roman" w:cs="Times New Roman"/>
          <w:bCs/>
          <w:sz w:val="24"/>
          <w:szCs w:val="24"/>
          <w:vertAlign w:val="superscript"/>
        </w:rPr>
        <w:t>7</w:t>
      </w:r>
      <w:r w:rsidR="00E35EBA" w:rsidRPr="00707B89">
        <w:rPr>
          <w:rFonts w:ascii="Times New Roman" w:hAnsi="Times New Roman" w:cs="Times New Roman"/>
          <w:bCs/>
          <w:sz w:val="24"/>
          <w:szCs w:val="24"/>
        </w:rPr>
        <w:t xml:space="preserve">; </w:t>
      </w:r>
      <w:r w:rsidR="00AC3D26">
        <w:rPr>
          <w:rFonts w:ascii="Times New Roman" w:hAnsi="Times New Roman" w:cs="Times New Roman"/>
          <w:bCs/>
          <w:sz w:val="24"/>
          <w:szCs w:val="24"/>
        </w:rPr>
        <w:t xml:space="preserve">pct.260 privind ompletarea cu </w:t>
      </w:r>
      <w:r w:rsidR="00E35EBA" w:rsidRPr="00707B89">
        <w:rPr>
          <w:rFonts w:ascii="Times New Roman" w:hAnsi="Times New Roman" w:cs="Times New Roman"/>
          <w:bCs/>
          <w:sz w:val="24"/>
          <w:szCs w:val="24"/>
        </w:rPr>
        <w:t xml:space="preserve">art. 317¹; </w:t>
      </w:r>
      <w:r w:rsidR="00AC3D26">
        <w:rPr>
          <w:rFonts w:ascii="Times New Roman" w:hAnsi="Times New Roman" w:cs="Times New Roman"/>
          <w:bCs/>
          <w:sz w:val="24"/>
          <w:szCs w:val="24"/>
        </w:rPr>
        <w:t>pct.265 privinc completarea Legii nr.232/2016 cu</w:t>
      </w:r>
      <w:r w:rsidR="00E35EBA" w:rsidRPr="00707B89">
        <w:rPr>
          <w:rFonts w:ascii="Times New Roman" w:hAnsi="Times New Roman" w:cs="Times New Roman"/>
          <w:bCs/>
          <w:sz w:val="24"/>
          <w:szCs w:val="24"/>
        </w:rPr>
        <w:t xml:space="preserve"> Titlul VIII</w:t>
      </w:r>
      <w:r w:rsidR="00AC3D26">
        <w:rPr>
          <w:rFonts w:ascii="Times New Roman" w:hAnsi="Times New Roman" w:cs="Times New Roman"/>
          <w:bCs/>
          <w:sz w:val="24"/>
          <w:szCs w:val="24"/>
        </w:rPr>
        <w:t xml:space="preserve"> și IX</w:t>
      </w:r>
      <w:r w:rsidR="00E35EBA" w:rsidRPr="00707B89">
        <w:rPr>
          <w:rFonts w:ascii="Times New Roman" w:hAnsi="Times New Roman" w:cs="Times New Roman"/>
          <w:bCs/>
          <w:sz w:val="24"/>
          <w:szCs w:val="24"/>
        </w:rPr>
        <w:t xml:space="preserve">; </w:t>
      </w:r>
      <w:r w:rsidR="00AC3D26">
        <w:rPr>
          <w:rFonts w:ascii="Times New Roman" w:hAnsi="Times New Roman" w:cs="Times New Roman"/>
          <w:bCs/>
          <w:sz w:val="24"/>
          <w:szCs w:val="24"/>
        </w:rPr>
        <w:t>pct.266 privind completarea Secțiunii C din anexa Legii nr.232/2016 cu lit. m¹), p¹) și p²)</w:t>
      </w:r>
      <w:r w:rsidR="00E35EBA" w:rsidRPr="00707B89">
        <w:rPr>
          <w:rFonts w:ascii="Times New Roman" w:hAnsi="Times New Roman" w:cs="Times New Roman"/>
          <w:bCs/>
          <w:sz w:val="24"/>
          <w:szCs w:val="24"/>
        </w:rPr>
        <w:t>;</w:t>
      </w:r>
    </w:p>
    <w:p w14:paraId="4D38BC1D" w14:textId="26CFE100" w:rsidR="003607FF" w:rsidRPr="00707B89" w:rsidRDefault="003607FF" w:rsidP="0057068C">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rPr>
        <w:t xml:space="preserve">b) orice referire </w:t>
      </w:r>
      <w:r w:rsidRPr="00707B89">
        <w:rPr>
          <w:rFonts w:ascii="Times New Roman" w:hAnsi="Times New Roman" w:cs="Times New Roman"/>
          <w:bCs/>
          <w:kern w:val="0"/>
          <w:sz w:val="24"/>
          <w:szCs w:val="24"/>
          <w14:ligatures w14:val="none"/>
        </w:rPr>
        <w:t xml:space="preserve">la </w:t>
      </w:r>
      <w:r w:rsidRPr="00707B89">
        <w:rPr>
          <w:rFonts w:ascii="Times New Roman" w:hAnsi="Times New Roman" w:cs="Times New Roman"/>
          <w:bCs/>
          <w:i/>
          <w:kern w:val="0"/>
          <w:sz w:val="24"/>
          <w:szCs w:val="24"/>
          <w14:ligatures w14:val="none"/>
        </w:rPr>
        <w:t>societățile financiare holding-mamă din Uniunea Europeană</w:t>
      </w:r>
      <w:r w:rsidRPr="00707B89">
        <w:rPr>
          <w:rFonts w:ascii="Times New Roman" w:hAnsi="Times New Roman" w:cs="Times New Roman"/>
          <w:bCs/>
          <w:kern w:val="0"/>
          <w:sz w:val="24"/>
          <w:szCs w:val="24"/>
          <w14:ligatures w14:val="none"/>
        </w:rPr>
        <w:t>,</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societate financiară holding-mamă dintr-un stat membru,</w:t>
      </w:r>
      <w:r w:rsidRPr="00707B89">
        <w:rPr>
          <w:rFonts w:ascii="Times New Roman" w:hAnsi="Times New Roman" w:cs="Times New Roman"/>
          <w:bCs/>
          <w:kern w:val="0"/>
          <w:sz w:val="24"/>
          <w:szCs w:val="24"/>
          <w14:ligatures w14:val="none"/>
        </w:rPr>
        <w:t xml:space="preserve"> </w:t>
      </w:r>
      <w:r w:rsidRPr="00707B89">
        <w:rPr>
          <w:rFonts w:ascii="Times New Roman" w:hAnsi="Times New Roman" w:cs="Times New Roman"/>
          <w:bCs/>
          <w:i/>
          <w:kern w:val="0"/>
          <w:sz w:val="24"/>
          <w:szCs w:val="24"/>
          <w14:ligatures w14:val="none"/>
        </w:rPr>
        <w:t>societățile financiare holding mixte-mamă din Uniunea Europeană</w:t>
      </w:r>
      <w:r w:rsidRPr="00707B89">
        <w:rPr>
          <w:rFonts w:ascii="Times New Roman" w:hAnsi="Times New Roman" w:cs="Times New Roman"/>
          <w:bCs/>
          <w:kern w:val="0"/>
          <w:sz w:val="24"/>
          <w:szCs w:val="24"/>
          <w14:ligatures w14:val="none"/>
        </w:rPr>
        <w:t>,</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societate financiară holding mixtă-mamă dintr-un stat membru,</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instituție-mamă dintr-un stat membru,</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instituție-mamă din Uniunea Europeană,</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instituția-mamă relevantă,</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întreprindere-mamă din Uniunea Europeană, întreprindere-mamă dintr-un stat terț, stat membru al Uniunii Europene, stat terț, filială din Uniunea Europeană,</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sucursală în Uniune,</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sucursală semnificativă,</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instituție dintr-un stat terț,</w:t>
      </w:r>
      <w:r w:rsidRPr="00707B89">
        <w:rPr>
          <w:rFonts w:ascii="Times New Roman" w:hAnsi="Times New Roman" w:cs="Times New Roman"/>
          <w:bCs/>
          <w:i/>
          <w:iCs/>
          <w:sz w:val="24"/>
          <w:szCs w:val="24"/>
        </w:rPr>
        <w:t xml:space="preserve"> </w:t>
      </w:r>
      <w:r w:rsidRPr="00707B89">
        <w:rPr>
          <w:rFonts w:ascii="Times New Roman" w:hAnsi="Times New Roman" w:cs="Times New Roman"/>
          <w:bCs/>
          <w:i/>
          <w:kern w:val="0"/>
          <w:sz w:val="24"/>
          <w:szCs w:val="24"/>
          <w14:ligatures w14:val="none"/>
        </w:rPr>
        <w:t>autoritate relevantă dintr-un stat terț , autoritate de rezolutie a grupului</w:t>
      </w:r>
      <w:r w:rsidRPr="00707B89">
        <w:rPr>
          <w:rFonts w:ascii="Times New Roman" w:hAnsi="Times New Roman" w:cs="Times New Roman"/>
          <w:bCs/>
          <w:kern w:val="0"/>
          <w:sz w:val="24"/>
          <w:szCs w:val="24"/>
          <w14:ligatures w14:val="none"/>
        </w:rPr>
        <w:t xml:space="preserve">  precum și orice condiții și referințe la acestea;</w:t>
      </w:r>
    </w:p>
    <w:p w14:paraId="62684886" w14:textId="22A63B1E" w:rsidR="003607FF" w:rsidRPr="00707B89" w:rsidRDefault="003607FF" w:rsidP="0057068C">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 xml:space="preserve">c) prevederile </w:t>
      </w:r>
      <w:r w:rsidR="00581C67">
        <w:rPr>
          <w:rFonts w:ascii="Times New Roman" w:hAnsi="Times New Roman" w:cs="Times New Roman"/>
          <w:bCs/>
          <w:kern w:val="0"/>
          <w:sz w:val="24"/>
          <w:szCs w:val="24"/>
          <w14:ligatures w14:val="none"/>
        </w:rPr>
        <w:t>ce conțin referințe</w:t>
      </w:r>
      <w:r w:rsidRPr="00707B89">
        <w:rPr>
          <w:rFonts w:ascii="Times New Roman" w:hAnsi="Times New Roman" w:cs="Times New Roman"/>
          <w:bCs/>
          <w:kern w:val="0"/>
          <w:sz w:val="24"/>
          <w:szCs w:val="24"/>
          <w14:ligatures w14:val="none"/>
        </w:rPr>
        <w:t xml:space="preserve"> la regulamentele și actele Uniunii Europene;</w:t>
      </w:r>
    </w:p>
    <w:p w14:paraId="72136732" w14:textId="3E63F4F2" w:rsidR="003607FF" w:rsidRPr="00707B89" w:rsidRDefault="003607FF" w:rsidP="0057068C">
      <w:pPr>
        <w:spacing w:after="0" w:line="240" w:lineRule="auto"/>
        <w:ind w:firstLine="56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lastRenderedPageBreak/>
        <w:t xml:space="preserve">d) dispozițiile care vizează Autoritatea Bancară Europeană, obligațiile de informare/sesizare/notificare a acesteia de către autoritățile competente sau de </w:t>
      </w:r>
      <w:r w:rsidR="00D81CB2">
        <w:rPr>
          <w:rFonts w:ascii="Times New Roman" w:hAnsi="Times New Roman" w:cs="Times New Roman"/>
          <w:bCs/>
          <w:kern w:val="0"/>
          <w:sz w:val="24"/>
          <w:szCs w:val="24"/>
          <w14:ligatures w14:val="none"/>
        </w:rPr>
        <w:t>rezoluție din Republica Moldova</w:t>
      </w:r>
      <w:r w:rsidRPr="00707B89">
        <w:rPr>
          <w:rFonts w:ascii="Times New Roman" w:hAnsi="Times New Roman" w:cs="Times New Roman"/>
          <w:bCs/>
          <w:kern w:val="0"/>
          <w:sz w:val="24"/>
          <w:szCs w:val="24"/>
          <w14:ligatures w14:val="none"/>
        </w:rPr>
        <w:t>.</w:t>
      </w:r>
    </w:p>
    <w:p w14:paraId="3E1D2DD8" w14:textId="1997CD9D" w:rsidR="00385226" w:rsidRDefault="00385226" w:rsidP="0057068C">
      <w:pPr>
        <w:spacing w:after="0" w:line="240" w:lineRule="auto"/>
        <w:ind w:firstLine="568"/>
        <w:jc w:val="both"/>
        <w:rPr>
          <w:rFonts w:ascii="Times New Roman" w:hAnsi="Times New Roman" w:cs="Times New Roman"/>
          <w:bCs/>
          <w:sz w:val="24"/>
          <w:szCs w:val="24"/>
        </w:rPr>
      </w:pPr>
      <w:r w:rsidRPr="00707B89">
        <w:rPr>
          <w:rFonts w:ascii="Times New Roman" w:hAnsi="Times New Roman" w:cs="Times New Roman"/>
          <w:bCs/>
          <w:sz w:val="24"/>
          <w:szCs w:val="24"/>
        </w:rPr>
        <w:t>e) dispozițiile referitoare la planificarea redresării, intervenția timpurie, evaluarea posibilității de soluționare, sprijinul financiar intragrup, planificarea rezoluției și rezoluția la nivelul grupurilor transfrontaliere, precum și la exercitarea atribuțiilor Băncii Naționale a Moldovei și ale Comisiei Naționale a Pieței Financiare în cadrul grupurilor transfrontaliere</w:t>
      </w:r>
      <w:r w:rsidR="001652B9">
        <w:rPr>
          <w:rFonts w:ascii="Times New Roman" w:hAnsi="Times New Roman" w:cs="Times New Roman"/>
          <w:bCs/>
          <w:sz w:val="24"/>
          <w:szCs w:val="24"/>
        </w:rPr>
        <w:t>.</w:t>
      </w:r>
    </w:p>
    <w:p w14:paraId="34AD2E05" w14:textId="1BB8CC2C" w:rsidR="001652B9" w:rsidRDefault="00B332F4" w:rsidP="00BF609E">
      <w:pPr>
        <w:tabs>
          <w:tab w:val="left" w:pos="851"/>
        </w:tabs>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(3)</w:t>
      </w:r>
      <w:r w:rsidRPr="00707B89">
        <w:rPr>
          <w:rFonts w:ascii="Times New Roman" w:hAnsi="Times New Roman" w:cs="Times New Roman"/>
          <w:bCs/>
          <w:kern w:val="0"/>
          <w:sz w:val="24"/>
          <w:szCs w:val="24"/>
          <w14:ligatures w14:val="none"/>
        </w:rPr>
        <w:t xml:space="preserve"> </w:t>
      </w:r>
      <w:r w:rsidR="003607FF" w:rsidRPr="00707B89">
        <w:rPr>
          <w:rFonts w:ascii="Times New Roman" w:hAnsi="Times New Roman" w:cs="Times New Roman"/>
          <w:bCs/>
          <w:kern w:val="0"/>
          <w:sz w:val="24"/>
          <w:szCs w:val="24"/>
          <w14:ligatures w14:val="none"/>
        </w:rPr>
        <w:t>Până la intrarea în vigoare a</w:t>
      </w:r>
      <w:r w:rsidRPr="00707B89">
        <w:rPr>
          <w:rFonts w:ascii="Times New Roman" w:hAnsi="Times New Roman" w:cs="Times New Roman"/>
          <w:bCs/>
          <w:kern w:val="0"/>
          <w:sz w:val="24"/>
          <w:szCs w:val="24"/>
          <w14:ligatures w14:val="none"/>
        </w:rPr>
        <w:t xml:space="preserve"> prezentei legi, Banca Națională a Moldovei și Comisia Națională a Pieței Financiare vor elabora și vor aproba reglementările interne necesare pentru punerea în aplicare a acesteia</w:t>
      </w:r>
      <w:r w:rsidR="002C44BA" w:rsidRPr="00707B89">
        <w:rPr>
          <w:rFonts w:ascii="Times New Roman" w:hAnsi="Times New Roman" w:cs="Times New Roman"/>
          <w:bCs/>
          <w:kern w:val="0"/>
          <w:sz w:val="24"/>
          <w:szCs w:val="24"/>
          <w14:ligatures w14:val="none"/>
        </w:rPr>
        <w:t>.</w:t>
      </w:r>
      <w:r w:rsidR="00385226" w:rsidRPr="00707B89" w:rsidDel="004A17ED">
        <w:rPr>
          <w:rFonts w:ascii="Times New Roman" w:hAnsi="Times New Roman" w:cs="Times New Roman"/>
          <w:bCs/>
          <w:sz w:val="24"/>
          <w:szCs w:val="24"/>
        </w:rPr>
        <w:t xml:space="preserve"> </w:t>
      </w:r>
    </w:p>
    <w:p w14:paraId="6CA3AAD7" w14:textId="75B82696" w:rsidR="00385226" w:rsidRDefault="00E35EBA" w:rsidP="00BF609E">
      <w:pPr>
        <w:tabs>
          <w:tab w:val="left" w:pos="851"/>
        </w:tabs>
        <w:spacing w:after="0" w:line="240" w:lineRule="auto"/>
        <w:ind w:firstLine="708"/>
        <w:jc w:val="both"/>
        <w:rPr>
          <w:rFonts w:ascii="Times New Roman" w:hAnsi="Times New Roman" w:cs="Times New Roman"/>
          <w:bCs/>
          <w:sz w:val="24"/>
          <w:szCs w:val="24"/>
        </w:rPr>
      </w:pPr>
      <w:r w:rsidRPr="00707B89">
        <w:rPr>
          <w:rFonts w:ascii="Times New Roman" w:hAnsi="Times New Roman" w:cs="Times New Roman"/>
          <w:bCs/>
          <w:sz w:val="24"/>
          <w:szCs w:val="24"/>
        </w:rPr>
        <w:t>(</w:t>
      </w:r>
      <w:r w:rsidR="00385226" w:rsidRPr="00707B89">
        <w:rPr>
          <w:rFonts w:ascii="Times New Roman" w:hAnsi="Times New Roman" w:cs="Times New Roman"/>
          <w:bCs/>
          <w:sz w:val="24"/>
          <w:szCs w:val="24"/>
        </w:rPr>
        <w:t>4</w:t>
      </w:r>
      <w:r w:rsidRPr="00707B89">
        <w:rPr>
          <w:rFonts w:ascii="Times New Roman" w:hAnsi="Times New Roman" w:cs="Times New Roman"/>
          <w:bCs/>
          <w:sz w:val="24"/>
          <w:szCs w:val="24"/>
        </w:rPr>
        <w:t>) Până la data aderării Republicii Moldova la Uniunea Europeană, dispozițiile prevăzute la alin. (</w:t>
      </w:r>
      <w:r w:rsidR="00385226" w:rsidRPr="00707B89">
        <w:rPr>
          <w:rFonts w:ascii="Times New Roman" w:hAnsi="Times New Roman" w:cs="Times New Roman"/>
          <w:bCs/>
          <w:sz w:val="24"/>
          <w:szCs w:val="24"/>
        </w:rPr>
        <w:t>2</w:t>
      </w:r>
      <w:r w:rsidRPr="00707B89">
        <w:rPr>
          <w:rFonts w:ascii="Times New Roman" w:hAnsi="Times New Roman" w:cs="Times New Roman"/>
          <w:bCs/>
          <w:sz w:val="24"/>
          <w:szCs w:val="24"/>
        </w:rPr>
        <w:t>)</w:t>
      </w:r>
      <w:r w:rsidR="00385226" w:rsidRPr="00707B89">
        <w:rPr>
          <w:rFonts w:ascii="Times New Roman" w:hAnsi="Times New Roman" w:cs="Times New Roman"/>
          <w:bCs/>
          <w:sz w:val="24"/>
          <w:szCs w:val="24"/>
        </w:rPr>
        <w:t xml:space="preserve"> lit.e)</w:t>
      </w:r>
      <w:r w:rsidRPr="00707B89">
        <w:rPr>
          <w:rFonts w:ascii="Times New Roman" w:hAnsi="Times New Roman" w:cs="Times New Roman"/>
          <w:bCs/>
          <w:sz w:val="24"/>
          <w:szCs w:val="24"/>
        </w:rPr>
        <w:t xml:space="preserve"> se aplică grupurilor naționale.</w:t>
      </w:r>
    </w:p>
    <w:p w14:paraId="68596615" w14:textId="671681FC" w:rsidR="00B332F4" w:rsidRPr="00707B89" w:rsidRDefault="00B332F4" w:rsidP="009E71D9">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lang w:eastAsia="ro-MD"/>
        </w:rPr>
        <w:t>(</w:t>
      </w:r>
      <w:r w:rsidR="001652B9">
        <w:rPr>
          <w:rFonts w:ascii="Times New Roman" w:hAnsi="Times New Roman" w:cs="Times New Roman"/>
          <w:bCs/>
          <w:sz w:val="24"/>
          <w:szCs w:val="24"/>
          <w:lang w:eastAsia="ro-MD"/>
        </w:rPr>
        <w:t>5</w:t>
      </w:r>
      <w:r w:rsidRPr="00707B89">
        <w:rPr>
          <w:rFonts w:ascii="Times New Roman" w:hAnsi="Times New Roman" w:cs="Times New Roman"/>
          <w:bCs/>
          <w:sz w:val="24"/>
          <w:szCs w:val="24"/>
          <w:lang w:eastAsia="ro-MD"/>
        </w:rPr>
        <w:t>)</w:t>
      </w:r>
      <w:r w:rsidR="00385226" w:rsidRPr="00707B89">
        <w:rPr>
          <w:rFonts w:ascii="Times New Roman" w:hAnsi="Times New Roman" w:cs="Times New Roman"/>
          <w:bCs/>
          <w:sz w:val="24"/>
          <w:szCs w:val="24"/>
          <w:lang w:eastAsia="ro-MD"/>
        </w:rPr>
        <w:t xml:space="preserve"> </w:t>
      </w:r>
      <w:r w:rsidRPr="00707B89">
        <w:rPr>
          <w:rFonts w:ascii="Times New Roman" w:hAnsi="Times New Roman" w:cs="Times New Roman"/>
          <w:bCs/>
          <w:sz w:val="24"/>
          <w:szCs w:val="24"/>
        </w:rPr>
        <w:t>Până la data aderării Republicii Moldova la Uniunea Europeană, Banca Națională a Moldovei, în calitate de autoritate de rezoluție, poate participa, în calitate de observator, în cadrul colegiilor de rezoluție, atunci când o întreprindere-mamă sau o instituție stabilită în Uniunea Europeană are în Republica Moldova o instituție-filială sau o sucursală care ar fi fost considerată semnificativă dacă ar fi fost situată în Uniunea Europeană.</w:t>
      </w:r>
    </w:p>
    <w:p w14:paraId="44A0C17C" w14:textId="65859A27" w:rsidR="00C335B6" w:rsidRPr="00707B89" w:rsidRDefault="00B332F4" w:rsidP="00BF609E">
      <w:pPr>
        <w:spacing w:after="0" w:line="240" w:lineRule="auto"/>
        <w:ind w:firstLine="708"/>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1652B9">
        <w:rPr>
          <w:rFonts w:ascii="Times New Roman" w:hAnsi="Times New Roman" w:cs="Times New Roman"/>
          <w:bCs/>
          <w:kern w:val="0"/>
          <w:sz w:val="24"/>
          <w:szCs w:val="24"/>
          <w14:ligatures w14:val="none"/>
        </w:rPr>
        <w:t>6</w:t>
      </w:r>
      <w:r w:rsidRPr="00707B89">
        <w:rPr>
          <w:rFonts w:ascii="Times New Roman" w:hAnsi="Times New Roman" w:cs="Times New Roman"/>
          <w:bCs/>
          <w:kern w:val="0"/>
          <w:sz w:val="24"/>
          <w:szCs w:val="24"/>
          <w14:ligatures w14:val="none"/>
        </w:rPr>
        <w:t>) În calitate de observator, Banca Națională a Moldovei poate prezenta informații relevante pentru elaborarea planurilor de rezoluție la nivel de grup, pentru exercitarea competențelor de pregătire și prevenire, precum și pentru aplicarea măsurilor de rezoluție la nivel de grup, cu respectarea cerințelor de confidențialitate prevăz</w:t>
      </w:r>
      <w:r w:rsidR="00385226" w:rsidRPr="00707B89">
        <w:rPr>
          <w:rFonts w:ascii="Times New Roman" w:hAnsi="Times New Roman" w:cs="Times New Roman"/>
          <w:bCs/>
          <w:kern w:val="0"/>
          <w:sz w:val="24"/>
          <w:szCs w:val="24"/>
          <w14:ligatures w14:val="none"/>
        </w:rPr>
        <w:t>ute de prezenta lege.</w:t>
      </w:r>
    </w:p>
    <w:p w14:paraId="77EC78FE" w14:textId="5177C2CD" w:rsidR="001652B9" w:rsidRDefault="00385226" w:rsidP="009E71D9">
      <w:pPr>
        <w:spacing w:after="0" w:line="240" w:lineRule="auto"/>
        <w:ind w:firstLine="567"/>
        <w:jc w:val="both"/>
        <w:rPr>
          <w:rFonts w:ascii="Times New Roman" w:hAnsi="Times New Roman" w:cs="Times New Roman"/>
          <w:bCs/>
          <w:kern w:val="0"/>
          <w:sz w:val="24"/>
          <w:szCs w:val="24"/>
          <w14:ligatures w14:val="none"/>
        </w:rPr>
      </w:pPr>
      <w:r w:rsidRPr="00707B89" w:rsidDel="00385226">
        <w:rPr>
          <w:rFonts w:ascii="Times New Roman" w:hAnsi="Times New Roman" w:cs="Times New Roman"/>
          <w:bCs/>
          <w:kern w:val="0"/>
          <w:sz w:val="24"/>
          <w:szCs w:val="24"/>
          <w14:ligatures w14:val="none"/>
        </w:rPr>
        <w:t xml:space="preserve"> </w:t>
      </w:r>
      <w:r w:rsidR="00B332F4" w:rsidRPr="00707B89">
        <w:rPr>
          <w:rFonts w:ascii="Times New Roman" w:hAnsi="Times New Roman" w:cs="Times New Roman"/>
          <w:bCs/>
          <w:kern w:val="0"/>
          <w:sz w:val="24"/>
          <w:szCs w:val="24"/>
          <w14:ligatures w14:val="none"/>
        </w:rPr>
        <w:t>(</w:t>
      </w:r>
      <w:r w:rsidR="001652B9">
        <w:rPr>
          <w:rFonts w:ascii="Times New Roman" w:hAnsi="Times New Roman" w:cs="Times New Roman"/>
          <w:bCs/>
          <w:kern w:val="0"/>
          <w:sz w:val="24"/>
          <w:szCs w:val="24"/>
          <w14:ligatures w14:val="none"/>
        </w:rPr>
        <w:t>7</w:t>
      </w:r>
      <w:r w:rsidR="00B332F4" w:rsidRPr="00707B89">
        <w:rPr>
          <w:rFonts w:ascii="Times New Roman" w:hAnsi="Times New Roman" w:cs="Times New Roman"/>
          <w:bCs/>
          <w:kern w:val="0"/>
          <w:sz w:val="24"/>
          <w:szCs w:val="24"/>
          <w14:ligatures w14:val="none"/>
        </w:rPr>
        <w:t>) Până la data aderării Republicii Moldova la Uniunea Europeană, fondul de rezoluție bancară și instrumentele publice de stabilizare financiară pot fi utilizate numai dacă acționarii, deținătorii altor instrumente de proprietate, precum și deținătorii instrumentelor de capital relevante și ai altor datorii eligibile au contribuit la absorbția pierderilor și recapitalizarea instituției supuse rezoluției prin reducerea valorii instrumentelor, conversia acestora sau prin al</w:t>
      </w:r>
      <w:r w:rsidR="002C44BA" w:rsidRPr="00707B89">
        <w:rPr>
          <w:rFonts w:ascii="Times New Roman" w:hAnsi="Times New Roman" w:cs="Times New Roman"/>
          <w:bCs/>
          <w:kern w:val="0"/>
          <w:sz w:val="24"/>
          <w:szCs w:val="24"/>
          <w14:ligatures w14:val="none"/>
        </w:rPr>
        <w:t>te modalități prevăzute de lege</w:t>
      </w:r>
    </w:p>
    <w:p w14:paraId="01000BC6" w14:textId="0A0EE178" w:rsidR="005509F9" w:rsidRPr="00707B89" w:rsidRDefault="005509F9" w:rsidP="009E71D9">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sz w:val="24"/>
          <w:szCs w:val="24"/>
          <w:lang w:eastAsia="ro-MD"/>
        </w:rPr>
        <w:t xml:space="preserve"> (</w:t>
      </w:r>
      <w:r w:rsidR="00385226" w:rsidRPr="00707B89">
        <w:rPr>
          <w:rFonts w:ascii="Times New Roman" w:hAnsi="Times New Roman" w:cs="Times New Roman"/>
          <w:bCs/>
          <w:sz w:val="24"/>
          <w:szCs w:val="24"/>
          <w:lang w:eastAsia="ro-MD"/>
        </w:rPr>
        <w:t>8</w:t>
      </w:r>
      <w:r w:rsidRPr="00707B89">
        <w:rPr>
          <w:rFonts w:ascii="Times New Roman" w:hAnsi="Times New Roman" w:cs="Times New Roman"/>
          <w:bCs/>
          <w:sz w:val="24"/>
          <w:szCs w:val="24"/>
          <w:lang w:eastAsia="ro-MD"/>
        </w:rPr>
        <w:t xml:space="preserve">) </w:t>
      </w:r>
      <w:r w:rsidRPr="00707B89">
        <w:rPr>
          <w:rFonts w:ascii="Times New Roman" w:hAnsi="Times New Roman" w:cs="Times New Roman"/>
          <w:bCs/>
          <w:sz w:val="24"/>
          <w:szCs w:val="24"/>
        </w:rPr>
        <w:t>Până la data aderării Republicii Moldova la Uniunea Europeană, autoritățile de rezoluție menționate la art.3 alin.(1), (1</w:t>
      </w:r>
      <w:r w:rsidRPr="00707B89">
        <w:rPr>
          <w:rFonts w:ascii="Times New Roman" w:hAnsi="Times New Roman" w:cs="Times New Roman"/>
          <w:bCs/>
          <w:sz w:val="24"/>
          <w:szCs w:val="24"/>
          <w:vertAlign w:val="superscript"/>
        </w:rPr>
        <w:t>1</w:t>
      </w:r>
      <w:r w:rsidRPr="00707B89">
        <w:rPr>
          <w:rFonts w:ascii="Times New Roman" w:hAnsi="Times New Roman" w:cs="Times New Roman"/>
          <w:bCs/>
          <w:sz w:val="24"/>
          <w:szCs w:val="24"/>
        </w:rPr>
        <w:t>)</w:t>
      </w:r>
      <w:r w:rsidR="002C44BA" w:rsidRPr="00707B89">
        <w:rPr>
          <w:rFonts w:ascii="Times New Roman" w:hAnsi="Times New Roman" w:cs="Times New Roman"/>
          <w:bCs/>
          <w:sz w:val="24"/>
          <w:szCs w:val="24"/>
        </w:rPr>
        <w:t xml:space="preserve"> din Legea nr.232/2016</w:t>
      </w:r>
      <w:r w:rsidRPr="00707B89">
        <w:rPr>
          <w:rFonts w:ascii="Times New Roman" w:hAnsi="Times New Roman" w:cs="Times New Roman"/>
          <w:bCs/>
          <w:sz w:val="24"/>
          <w:szCs w:val="24"/>
        </w:rPr>
        <w:t xml:space="preserve">, pot încheia acorduri de cooperare cu autoritățile de rezoluție din alte state, în condițiile Titlului VII și în acest scop, pot face schimb de informații </w:t>
      </w:r>
      <w:r w:rsidRPr="00707B89">
        <w:rPr>
          <w:rFonts w:ascii="Times New Roman" w:hAnsi="Times New Roman" w:cs="Times New Roman"/>
          <w:bCs/>
          <w:kern w:val="0"/>
          <w:sz w:val="24"/>
          <w:szCs w:val="24"/>
          <w14:ligatures w14:val="none"/>
        </w:rPr>
        <w:t>pentru elaborarea planurilor de rezoluție la nivel de grup, pentru exercitarea competențelor de pregătire și prevenire a crizelor, precum și pentru aplicarea măsurilor de rezoluție la nivel de grup, cu respectarea cerințelor de confidențialitate prevăzute de prezenta lege.</w:t>
      </w:r>
    </w:p>
    <w:p w14:paraId="3D2E7EE7" w14:textId="7A791D3E" w:rsidR="002C44BA" w:rsidRPr="00707B89" w:rsidRDefault="00BF609E" w:rsidP="002C44BA">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1652B9">
        <w:rPr>
          <w:rFonts w:ascii="Times New Roman" w:hAnsi="Times New Roman" w:cs="Times New Roman"/>
          <w:bCs/>
          <w:kern w:val="0"/>
          <w:sz w:val="24"/>
          <w:szCs w:val="24"/>
          <w14:ligatures w14:val="none"/>
        </w:rPr>
        <w:t>9</w:t>
      </w:r>
      <w:r w:rsidR="002C44BA" w:rsidRPr="00707B89">
        <w:rPr>
          <w:rFonts w:ascii="Times New Roman" w:hAnsi="Times New Roman" w:cs="Times New Roman"/>
          <w:bCs/>
          <w:kern w:val="0"/>
          <w:sz w:val="24"/>
          <w:szCs w:val="24"/>
          <w14:ligatures w14:val="none"/>
        </w:rPr>
        <w:t>) Începând cu data de 1 ianuarie a celui de-al patrulea an de la data semnării tratatului de aderare a Republicii Moldova la Uniunea Europeană, dar nu mai devreme de 1 ianuarie 2034, nivelul țintă prevăzut la art.303 alin.(1) din Legea nr.232/2016 se stabilește în mărime de 1% din suma depozitelor acoperite ale tuturor instituțiilor de credit autorizate pe teritoriul Republicii Moldova.</w:t>
      </w:r>
    </w:p>
    <w:p w14:paraId="463965E4" w14:textId="1363CD82" w:rsidR="002C44BA" w:rsidRPr="00707B89" w:rsidRDefault="00BF609E" w:rsidP="002C44BA">
      <w:pPr>
        <w:spacing w:after="0" w:line="240" w:lineRule="auto"/>
        <w:ind w:firstLine="567"/>
        <w:jc w:val="both"/>
        <w:rPr>
          <w:rFonts w:ascii="Times New Roman" w:hAnsi="Times New Roman" w:cs="Times New Roman"/>
          <w:bCs/>
          <w:kern w:val="0"/>
          <w:sz w:val="24"/>
          <w:szCs w:val="24"/>
          <w14:ligatures w14:val="none"/>
        </w:rPr>
      </w:pPr>
      <w:r w:rsidRPr="00707B89">
        <w:rPr>
          <w:rFonts w:ascii="Times New Roman" w:hAnsi="Times New Roman" w:cs="Times New Roman"/>
          <w:bCs/>
          <w:kern w:val="0"/>
          <w:sz w:val="24"/>
          <w:szCs w:val="24"/>
          <w14:ligatures w14:val="none"/>
        </w:rPr>
        <w:t>(</w:t>
      </w:r>
      <w:r w:rsidR="001652B9">
        <w:rPr>
          <w:rFonts w:ascii="Times New Roman" w:hAnsi="Times New Roman" w:cs="Times New Roman"/>
          <w:bCs/>
          <w:kern w:val="0"/>
          <w:sz w:val="24"/>
          <w:szCs w:val="24"/>
          <w14:ligatures w14:val="none"/>
        </w:rPr>
        <w:t>10</w:t>
      </w:r>
      <w:r w:rsidR="002C44BA" w:rsidRPr="00707B89">
        <w:rPr>
          <w:rFonts w:ascii="Times New Roman" w:hAnsi="Times New Roman" w:cs="Times New Roman"/>
          <w:bCs/>
          <w:kern w:val="0"/>
          <w:sz w:val="24"/>
          <w:szCs w:val="24"/>
          <w14:ligatures w14:val="none"/>
        </w:rPr>
        <w:t>) Până la survenirea termenului prevăzut la alin. (9), Banca Națională a Moldovei, în calitate de autoritate de rezoluție, stabilește prin reglementări niveluri țintă intermediare ținând cont de etapele de majorare a nivelului de acoperire a depozitelor garantate prevăzute în Legea nr.160/2023.</w:t>
      </w:r>
    </w:p>
    <w:p w14:paraId="7E76FCB7" w14:textId="7D51846F" w:rsidR="00C335B6" w:rsidRPr="00707B89" w:rsidRDefault="00C335B6" w:rsidP="009E71D9">
      <w:pPr>
        <w:pStyle w:val="ListParagraph"/>
        <w:spacing w:after="0" w:line="240" w:lineRule="auto"/>
        <w:ind w:left="0" w:firstLine="708"/>
        <w:jc w:val="both"/>
        <w:rPr>
          <w:rFonts w:ascii="Times New Roman" w:hAnsi="Times New Roman" w:cs="Times New Roman"/>
          <w:bCs/>
          <w:kern w:val="0"/>
          <w:sz w:val="24"/>
          <w:szCs w:val="24"/>
          <w14:ligatures w14:val="none"/>
        </w:rPr>
      </w:pPr>
    </w:p>
    <w:p w14:paraId="3B5299F9" w14:textId="25E09C19" w:rsidR="00BF609E" w:rsidRPr="00581C67" w:rsidRDefault="00BF609E" w:rsidP="009E71D9">
      <w:pPr>
        <w:pStyle w:val="ListParagraph"/>
        <w:spacing w:after="0" w:line="240" w:lineRule="auto"/>
        <w:ind w:left="0" w:firstLine="708"/>
        <w:jc w:val="both"/>
        <w:rPr>
          <w:rFonts w:ascii="Times New Roman" w:hAnsi="Times New Roman" w:cs="Times New Roman"/>
          <w:b/>
          <w:bCs/>
          <w:kern w:val="0"/>
          <w:sz w:val="24"/>
          <w:szCs w:val="24"/>
          <w14:ligatures w14:val="none"/>
        </w:rPr>
      </w:pPr>
      <w:r w:rsidRPr="00581C67">
        <w:rPr>
          <w:rFonts w:ascii="Times New Roman" w:hAnsi="Times New Roman" w:cs="Times New Roman"/>
          <w:b/>
          <w:bCs/>
          <w:kern w:val="0"/>
          <w:sz w:val="24"/>
          <w:szCs w:val="24"/>
          <w14:ligatures w14:val="none"/>
        </w:rPr>
        <w:t>Președintele Parlamentului</w:t>
      </w:r>
    </w:p>
    <w:p w14:paraId="1883CC20" w14:textId="77777777" w:rsidR="002B23CB" w:rsidRPr="00C95129" w:rsidRDefault="002B23CB" w:rsidP="009E71D9">
      <w:pPr>
        <w:spacing w:after="0" w:line="240" w:lineRule="auto"/>
        <w:jc w:val="center"/>
        <w:rPr>
          <w:rFonts w:ascii="Times New Roman" w:hAnsi="Times New Roman" w:cs="Times New Roman"/>
          <w:bCs/>
          <w:kern w:val="0"/>
          <w:sz w:val="24"/>
          <w:szCs w:val="24"/>
          <w14:ligatures w14:val="none"/>
        </w:rPr>
      </w:pPr>
    </w:p>
    <w:p w14:paraId="4CC9EA2F" w14:textId="77777777" w:rsidR="002B23CB" w:rsidRPr="00C95129" w:rsidRDefault="002B23CB" w:rsidP="009E71D9">
      <w:pPr>
        <w:spacing w:after="0" w:line="240" w:lineRule="auto"/>
        <w:jc w:val="center"/>
        <w:rPr>
          <w:rFonts w:ascii="Times New Roman" w:hAnsi="Times New Roman" w:cs="Times New Roman"/>
          <w:bCs/>
          <w:kern w:val="0"/>
          <w:sz w:val="24"/>
          <w:szCs w:val="24"/>
          <w14:ligatures w14:val="none"/>
        </w:rPr>
      </w:pPr>
    </w:p>
    <w:p w14:paraId="56503EE8" w14:textId="77777777" w:rsidR="002B23CB" w:rsidRPr="00C95129" w:rsidRDefault="002B23CB" w:rsidP="009E71D9">
      <w:pPr>
        <w:spacing w:after="0" w:line="240" w:lineRule="auto"/>
        <w:jc w:val="center"/>
        <w:rPr>
          <w:rFonts w:ascii="Times New Roman" w:hAnsi="Times New Roman" w:cs="Times New Roman"/>
          <w:bCs/>
          <w:kern w:val="0"/>
          <w:sz w:val="24"/>
          <w:szCs w:val="24"/>
          <w14:ligatures w14:val="none"/>
        </w:rPr>
      </w:pPr>
    </w:p>
    <w:p w14:paraId="507917DE" w14:textId="77777777" w:rsidR="002B23CB" w:rsidRPr="00C95129" w:rsidRDefault="002B23CB" w:rsidP="009E71D9">
      <w:pPr>
        <w:spacing w:after="0" w:line="240" w:lineRule="auto"/>
        <w:jc w:val="center"/>
        <w:rPr>
          <w:rFonts w:ascii="Times New Roman" w:hAnsi="Times New Roman" w:cs="Times New Roman"/>
          <w:bCs/>
          <w:kern w:val="0"/>
          <w:sz w:val="24"/>
          <w:szCs w:val="24"/>
          <w14:ligatures w14:val="none"/>
        </w:rPr>
      </w:pPr>
    </w:p>
    <w:p w14:paraId="23A5A559" w14:textId="0E13A21A" w:rsidR="004F48C2" w:rsidRPr="00C95129" w:rsidRDefault="004F48C2" w:rsidP="009E71D9">
      <w:pPr>
        <w:spacing w:after="0" w:line="240" w:lineRule="auto"/>
        <w:rPr>
          <w:rFonts w:ascii="Times New Roman" w:hAnsi="Times New Roman" w:cs="Times New Roman"/>
          <w:bCs/>
          <w:kern w:val="0"/>
          <w:sz w:val="24"/>
          <w:szCs w:val="24"/>
          <w14:ligatures w14:val="none"/>
        </w:rPr>
      </w:pPr>
    </w:p>
    <w:sectPr w:rsidR="004F48C2" w:rsidRPr="00C95129" w:rsidSect="00A34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B059A"/>
    <w:multiLevelType w:val="hybridMultilevel"/>
    <w:tmpl w:val="D47086C4"/>
    <w:lvl w:ilvl="0" w:tplc="AE7C62C0">
      <w:start w:val="1"/>
      <w:numFmt w:val="decimal"/>
      <w:lvlText w:val="(%1)"/>
      <w:lvlJc w:val="left"/>
      <w:pPr>
        <w:ind w:left="720" w:hanging="360"/>
      </w:pPr>
      <w:rPr>
        <w:rFonts w:eastAsiaTheme="minorHAnsi"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12C84435"/>
    <w:multiLevelType w:val="hybridMultilevel"/>
    <w:tmpl w:val="469E8218"/>
    <w:lvl w:ilvl="0" w:tplc="FFFFFFFF">
      <w:start w:val="1"/>
      <w:numFmt w:val="decimal"/>
      <w:lvlText w:val="%1."/>
      <w:lvlJc w:val="left"/>
      <w:pPr>
        <w:ind w:left="1495" w:hanging="360"/>
      </w:pPr>
      <w:rPr>
        <w:rFonts w:ascii="Arial" w:hAnsi="Arial" w:cs="Arial" w:hint="default"/>
        <w:b/>
        <w:bCs/>
        <w:vertAlign w:val="baseline"/>
        <w:lang w:val="ro-RO"/>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134330F9"/>
    <w:multiLevelType w:val="hybridMultilevel"/>
    <w:tmpl w:val="04D82D5C"/>
    <w:lvl w:ilvl="0" w:tplc="0BF403AA">
      <w:start w:val="7"/>
      <w:numFmt w:val="bullet"/>
      <w:lvlText w:val="-"/>
      <w:lvlJc w:val="left"/>
      <w:pPr>
        <w:ind w:left="720" w:hanging="360"/>
      </w:pPr>
      <w:rPr>
        <w:rFonts w:ascii="Arial" w:eastAsiaTheme="minorHAnsi" w:hAnsi="Arial" w:cs="Aria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 w15:restartNumberingAfterBreak="0">
    <w:nsid w:val="1CC13F35"/>
    <w:multiLevelType w:val="hybridMultilevel"/>
    <w:tmpl w:val="7F22ACEE"/>
    <w:lvl w:ilvl="0" w:tplc="FFFFFFFF">
      <w:start w:val="1"/>
      <w:numFmt w:val="decimal"/>
      <w:lvlText w:val="%1."/>
      <w:lvlJc w:val="left"/>
      <w:pPr>
        <w:ind w:left="928" w:hanging="360"/>
      </w:pPr>
      <w:rPr>
        <w:rFonts w:hint="default"/>
        <w:b/>
        <w:bCs/>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278A0949"/>
    <w:multiLevelType w:val="multilevel"/>
    <w:tmpl w:val="2620F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A31BC"/>
    <w:multiLevelType w:val="hybridMultilevel"/>
    <w:tmpl w:val="DF904572"/>
    <w:lvl w:ilvl="0" w:tplc="C5CA5B38">
      <w:start w:val="1"/>
      <w:numFmt w:val="low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2F8A6CCE"/>
    <w:multiLevelType w:val="hybridMultilevel"/>
    <w:tmpl w:val="2390A3C0"/>
    <w:lvl w:ilvl="0" w:tplc="FFFFFFFF">
      <w:start w:val="1"/>
      <w:numFmt w:val="decimal"/>
      <w:lvlText w:val="%1."/>
      <w:lvlJc w:val="left"/>
      <w:pPr>
        <w:ind w:left="928" w:hanging="360"/>
      </w:pPr>
      <w:rPr>
        <w:rFonts w:ascii="Arial" w:hAnsi="Arial" w:cs="Arial" w:hint="default"/>
        <w:b/>
        <w:bCs/>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36AC2001"/>
    <w:multiLevelType w:val="hybridMultilevel"/>
    <w:tmpl w:val="65EA2BC4"/>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3AF62D6F"/>
    <w:multiLevelType w:val="hybridMultilevel"/>
    <w:tmpl w:val="B6BC0202"/>
    <w:lvl w:ilvl="0" w:tplc="D740730A">
      <w:start w:val="1"/>
      <w:numFmt w:val="decimal"/>
      <w:lvlText w:val="%1."/>
      <w:lvlJc w:val="left"/>
      <w:pPr>
        <w:ind w:left="720" w:hanging="360"/>
      </w:pPr>
      <w:rPr>
        <w:rFonts w:cs="Arial" w:hint="default"/>
        <w:b w:val="0"/>
        <w:sz w:val="22"/>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3CDE46FC"/>
    <w:multiLevelType w:val="hybridMultilevel"/>
    <w:tmpl w:val="A0B60748"/>
    <w:lvl w:ilvl="0" w:tplc="15D4A33C">
      <w:start w:val="1"/>
      <w:numFmt w:val="decimal"/>
      <w:lvlText w:val="%1."/>
      <w:lvlJc w:val="left"/>
      <w:pPr>
        <w:ind w:left="1068" w:hanging="360"/>
      </w:pPr>
      <w:rPr>
        <w:rFonts w:hint="default"/>
        <w:sz w:val="24"/>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10" w15:restartNumberingAfterBreak="0">
    <w:nsid w:val="485110F7"/>
    <w:multiLevelType w:val="hybridMultilevel"/>
    <w:tmpl w:val="7E46BCFE"/>
    <w:lvl w:ilvl="0" w:tplc="1578EB2E">
      <w:start w:val="1"/>
      <w:numFmt w:val="decimal"/>
      <w:lvlText w:val="%1."/>
      <w:lvlJc w:val="left"/>
      <w:pPr>
        <w:ind w:left="928" w:hanging="360"/>
      </w:pPr>
      <w:rPr>
        <w:rFonts w:ascii="Times New Roman" w:hAnsi="Times New Roman" w:cs="Times New Roman"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48ED6FB6"/>
    <w:multiLevelType w:val="hybridMultilevel"/>
    <w:tmpl w:val="0706C4E6"/>
    <w:lvl w:ilvl="0" w:tplc="96362D8E">
      <w:start w:val="10"/>
      <w:numFmt w:val="bullet"/>
      <w:lvlText w:val="-"/>
      <w:lvlJc w:val="left"/>
      <w:pPr>
        <w:ind w:left="720" w:hanging="360"/>
      </w:pPr>
      <w:rPr>
        <w:rFonts w:ascii="Arial" w:eastAsia="Times New Roman" w:hAnsi="Arial" w:cs="Aria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2" w15:restartNumberingAfterBreak="0">
    <w:nsid w:val="4ADD434D"/>
    <w:multiLevelType w:val="hybridMultilevel"/>
    <w:tmpl w:val="FBFA45E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568A4227"/>
    <w:multiLevelType w:val="multilevel"/>
    <w:tmpl w:val="CCC426B8"/>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E26627"/>
    <w:multiLevelType w:val="hybridMultilevel"/>
    <w:tmpl w:val="8BD61588"/>
    <w:lvl w:ilvl="0" w:tplc="8872F624">
      <w:start w:val="1"/>
      <w:numFmt w:val="decimal"/>
      <w:lvlText w:val="(%1)"/>
      <w:lvlJc w:val="left"/>
      <w:pPr>
        <w:ind w:left="414" w:hanging="360"/>
      </w:pPr>
      <w:rPr>
        <w:rFonts w:hint="default"/>
      </w:rPr>
    </w:lvl>
    <w:lvl w:ilvl="1" w:tplc="04180019" w:tentative="1">
      <w:start w:val="1"/>
      <w:numFmt w:val="lowerLetter"/>
      <w:lvlText w:val="%2."/>
      <w:lvlJc w:val="left"/>
      <w:pPr>
        <w:ind w:left="1134" w:hanging="360"/>
      </w:pPr>
    </w:lvl>
    <w:lvl w:ilvl="2" w:tplc="0418001B" w:tentative="1">
      <w:start w:val="1"/>
      <w:numFmt w:val="lowerRoman"/>
      <w:lvlText w:val="%3."/>
      <w:lvlJc w:val="right"/>
      <w:pPr>
        <w:ind w:left="1854" w:hanging="180"/>
      </w:pPr>
    </w:lvl>
    <w:lvl w:ilvl="3" w:tplc="0418000F" w:tentative="1">
      <w:start w:val="1"/>
      <w:numFmt w:val="decimal"/>
      <w:lvlText w:val="%4."/>
      <w:lvlJc w:val="left"/>
      <w:pPr>
        <w:ind w:left="2574" w:hanging="360"/>
      </w:pPr>
    </w:lvl>
    <w:lvl w:ilvl="4" w:tplc="04180019" w:tentative="1">
      <w:start w:val="1"/>
      <w:numFmt w:val="lowerLetter"/>
      <w:lvlText w:val="%5."/>
      <w:lvlJc w:val="left"/>
      <w:pPr>
        <w:ind w:left="3294" w:hanging="360"/>
      </w:pPr>
    </w:lvl>
    <w:lvl w:ilvl="5" w:tplc="0418001B" w:tentative="1">
      <w:start w:val="1"/>
      <w:numFmt w:val="lowerRoman"/>
      <w:lvlText w:val="%6."/>
      <w:lvlJc w:val="right"/>
      <w:pPr>
        <w:ind w:left="4014" w:hanging="180"/>
      </w:pPr>
    </w:lvl>
    <w:lvl w:ilvl="6" w:tplc="0418000F" w:tentative="1">
      <w:start w:val="1"/>
      <w:numFmt w:val="decimal"/>
      <w:lvlText w:val="%7."/>
      <w:lvlJc w:val="left"/>
      <w:pPr>
        <w:ind w:left="4734" w:hanging="360"/>
      </w:pPr>
    </w:lvl>
    <w:lvl w:ilvl="7" w:tplc="04180019" w:tentative="1">
      <w:start w:val="1"/>
      <w:numFmt w:val="lowerLetter"/>
      <w:lvlText w:val="%8."/>
      <w:lvlJc w:val="left"/>
      <w:pPr>
        <w:ind w:left="5454" w:hanging="360"/>
      </w:pPr>
    </w:lvl>
    <w:lvl w:ilvl="8" w:tplc="0418001B" w:tentative="1">
      <w:start w:val="1"/>
      <w:numFmt w:val="lowerRoman"/>
      <w:lvlText w:val="%9."/>
      <w:lvlJc w:val="right"/>
      <w:pPr>
        <w:ind w:left="6174" w:hanging="180"/>
      </w:pPr>
    </w:lvl>
  </w:abstractNum>
  <w:abstractNum w:abstractNumId="15" w15:restartNumberingAfterBreak="0">
    <w:nsid w:val="57F9405A"/>
    <w:multiLevelType w:val="hybridMultilevel"/>
    <w:tmpl w:val="F744B820"/>
    <w:lvl w:ilvl="0" w:tplc="0818000F">
      <w:start w:val="1"/>
      <w:numFmt w:val="decimal"/>
      <w:lvlText w:val="%1."/>
      <w:lvlJc w:val="left"/>
      <w:pPr>
        <w:ind w:left="1428" w:hanging="360"/>
      </w:p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16" w15:restartNumberingAfterBreak="0">
    <w:nsid w:val="5803423D"/>
    <w:multiLevelType w:val="hybridMultilevel"/>
    <w:tmpl w:val="7F22ACEE"/>
    <w:lvl w:ilvl="0" w:tplc="FFFFFFFF">
      <w:start w:val="1"/>
      <w:numFmt w:val="decimal"/>
      <w:lvlText w:val="%1."/>
      <w:lvlJc w:val="left"/>
      <w:pPr>
        <w:ind w:left="928" w:hanging="360"/>
      </w:pPr>
      <w:rPr>
        <w:rFonts w:hint="default"/>
        <w:b/>
        <w:bCs/>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5C7368A1"/>
    <w:multiLevelType w:val="hybridMultilevel"/>
    <w:tmpl w:val="7F22ACEE"/>
    <w:lvl w:ilvl="0" w:tplc="FFFFFFFF">
      <w:start w:val="1"/>
      <w:numFmt w:val="decimal"/>
      <w:lvlText w:val="%1."/>
      <w:lvlJc w:val="left"/>
      <w:pPr>
        <w:ind w:left="928" w:hanging="360"/>
      </w:pPr>
      <w:rPr>
        <w:rFonts w:hint="default"/>
        <w:b/>
        <w:bCs/>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62285995"/>
    <w:multiLevelType w:val="hybridMultilevel"/>
    <w:tmpl w:val="CDEED1A4"/>
    <w:lvl w:ilvl="0" w:tplc="2D7448EC">
      <w:start w:val="1"/>
      <w:numFmt w:val="decimal"/>
      <w:lvlText w:val="%1)"/>
      <w:lvlJc w:val="left"/>
      <w:pPr>
        <w:ind w:left="1020" w:hanging="360"/>
      </w:pPr>
    </w:lvl>
    <w:lvl w:ilvl="1" w:tplc="F232EE64">
      <w:start w:val="1"/>
      <w:numFmt w:val="decimal"/>
      <w:lvlText w:val="%2)"/>
      <w:lvlJc w:val="left"/>
      <w:pPr>
        <w:ind w:left="1020" w:hanging="360"/>
      </w:pPr>
    </w:lvl>
    <w:lvl w:ilvl="2" w:tplc="186E9326">
      <w:start w:val="1"/>
      <w:numFmt w:val="decimal"/>
      <w:lvlText w:val="%3)"/>
      <w:lvlJc w:val="left"/>
      <w:pPr>
        <w:ind w:left="1020" w:hanging="360"/>
      </w:pPr>
    </w:lvl>
    <w:lvl w:ilvl="3" w:tplc="C75808D8">
      <w:start w:val="1"/>
      <w:numFmt w:val="decimal"/>
      <w:lvlText w:val="%4)"/>
      <w:lvlJc w:val="left"/>
      <w:pPr>
        <w:ind w:left="1020" w:hanging="360"/>
      </w:pPr>
    </w:lvl>
    <w:lvl w:ilvl="4" w:tplc="A842745E">
      <w:start w:val="1"/>
      <w:numFmt w:val="decimal"/>
      <w:lvlText w:val="%5)"/>
      <w:lvlJc w:val="left"/>
      <w:pPr>
        <w:ind w:left="1020" w:hanging="360"/>
      </w:pPr>
    </w:lvl>
    <w:lvl w:ilvl="5" w:tplc="9FE0F48C">
      <w:start w:val="1"/>
      <w:numFmt w:val="decimal"/>
      <w:lvlText w:val="%6)"/>
      <w:lvlJc w:val="left"/>
      <w:pPr>
        <w:ind w:left="1020" w:hanging="360"/>
      </w:pPr>
    </w:lvl>
    <w:lvl w:ilvl="6" w:tplc="6958D2E8">
      <w:start w:val="1"/>
      <w:numFmt w:val="decimal"/>
      <w:lvlText w:val="%7)"/>
      <w:lvlJc w:val="left"/>
      <w:pPr>
        <w:ind w:left="1020" w:hanging="360"/>
      </w:pPr>
    </w:lvl>
    <w:lvl w:ilvl="7" w:tplc="A79A368E">
      <w:start w:val="1"/>
      <w:numFmt w:val="decimal"/>
      <w:lvlText w:val="%8)"/>
      <w:lvlJc w:val="left"/>
      <w:pPr>
        <w:ind w:left="1020" w:hanging="360"/>
      </w:pPr>
    </w:lvl>
    <w:lvl w:ilvl="8" w:tplc="4B881518">
      <w:start w:val="1"/>
      <w:numFmt w:val="decimal"/>
      <w:lvlText w:val="%9)"/>
      <w:lvlJc w:val="left"/>
      <w:pPr>
        <w:ind w:left="1020" w:hanging="360"/>
      </w:pPr>
    </w:lvl>
  </w:abstractNum>
  <w:abstractNum w:abstractNumId="19" w15:restartNumberingAfterBreak="0">
    <w:nsid w:val="65AA7ED7"/>
    <w:multiLevelType w:val="hybridMultilevel"/>
    <w:tmpl w:val="EB940B6E"/>
    <w:lvl w:ilvl="0" w:tplc="0818000F">
      <w:start w:val="1"/>
      <w:numFmt w:val="decimal"/>
      <w:lvlText w:val="%1."/>
      <w:lvlJc w:val="left"/>
      <w:pPr>
        <w:ind w:left="720" w:hanging="360"/>
      </w:pPr>
      <w:rPr>
        <w:rFonts w:hint="default"/>
        <w:b w:val="0"/>
        <w:i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 w15:restartNumberingAfterBreak="0">
    <w:nsid w:val="660511E2"/>
    <w:multiLevelType w:val="hybridMultilevel"/>
    <w:tmpl w:val="7F22ACEE"/>
    <w:lvl w:ilvl="0" w:tplc="FFFFFFFF">
      <w:start w:val="1"/>
      <w:numFmt w:val="decimal"/>
      <w:lvlText w:val="%1."/>
      <w:lvlJc w:val="left"/>
      <w:pPr>
        <w:ind w:left="928" w:hanging="360"/>
      </w:pPr>
      <w:rPr>
        <w:rFonts w:hint="default"/>
        <w:b/>
        <w:bCs/>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661A45DA"/>
    <w:multiLevelType w:val="hybridMultilevel"/>
    <w:tmpl w:val="8FD6A22A"/>
    <w:lvl w:ilvl="0" w:tplc="466AA22A">
      <w:start w:val="1"/>
      <w:numFmt w:val="lowerLetter"/>
      <w:lvlText w:val="%1)"/>
      <w:lvlJc w:val="left"/>
      <w:pPr>
        <w:ind w:left="801" w:hanging="375"/>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22" w15:restartNumberingAfterBreak="0">
    <w:nsid w:val="6DEF283D"/>
    <w:multiLevelType w:val="multilevel"/>
    <w:tmpl w:val="6DEF283D"/>
    <w:lvl w:ilvl="0">
      <w:start w:val="1"/>
      <w:numFmt w:val="decimal"/>
      <w:lvlText w:val="%1."/>
      <w:lvlJc w:val="left"/>
      <w:pPr>
        <w:ind w:left="813"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F306583"/>
    <w:multiLevelType w:val="hybridMultilevel"/>
    <w:tmpl w:val="2390A3C0"/>
    <w:lvl w:ilvl="0" w:tplc="FFFFFFFF">
      <w:start w:val="1"/>
      <w:numFmt w:val="decimal"/>
      <w:lvlText w:val="%1."/>
      <w:lvlJc w:val="left"/>
      <w:pPr>
        <w:ind w:left="928" w:hanging="360"/>
      </w:pPr>
      <w:rPr>
        <w:rFonts w:ascii="Arial" w:hAnsi="Arial" w:cs="Arial" w:hint="default"/>
        <w:b/>
        <w:bCs/>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70DB5A35"/>
    <w:multiLevelType w:val="hybridMultilevel"/>
    <w:tmpl w:val="3D5AF488"/>
    <w:lvl w:ilvl="0" w:tplc="14B8588A">
      <w:start w:val="1"/>
      <w:numFmt w:val="decimal"/>
      <w:lvlText w:val="(%1)"/>
      <w:lvlJc w:val="left"/>
      <w:pPr>
        <w:ind w:left="987" w:hanging="42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25" w15:restartNumberingAfterBreak="0">
    <w:nsid w:val="73D041E0"/>
    <w:multiLevelType w:val="hybridMultilevel"/>
    <w:tmpl w:val="7F22ACEE"/>
    <w:lvl w:ilvl="0" w:tplc="FFFFFFFF">
      <w:start w:val="1"/>
      <w:numFmt w:val="decimal"/>
      <w:lvlText w:val="%1."/>
      <w:lvlJc w:val="left"/>
      <w:pPr>
        <w:ind w:left="785" w:hanging="360"/>
      </w:pPr>
      <w:rPr>
        <w:rFonts w:hint="default"/>
        <w:b/>
        <w:bCs/>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8"/>
  </w:num>
  <w:num w:numId="2">
    <w:abstractNumId w:val="10"/>
  </w:num>
  <w:num w:numId="3">
    <w:abstractNumId w:val="12"/>
  </w:num>
  <w:num w:numId="4">
    <w:abstractNumId w:val="15"/>
  </w:num>
  <w:num w:numId="5">
    <w:abstractNumId w:val="9"/>
  </w:num>
  <w:num w:numId="6">
    <w:abstractNumId w:val="25"/>
  </w:num>
  <w:num w:numId="7">
    <w:abstractNumId w:val="17"/>
  </w:num>
  <w:num w:numId="8">
    <w:abstractNumId w:val="20"/>
  </w:num>
  <w:num w:numId="9">
    <w:abstractNumId w:val="18"/>
  </w:num>
  <w:num w:numId="10">
    <w:abstractNumId w:val="3"/>
  </w:num>
  <w:num w:numId="11">
    <w:abstractNumId w:val="16"/>
  </w:num>
  <w:num w:numId="12">
    <w:abstractNumId w:val="2"/>
  </w:num>
  <w:num w:numId="13">
    <w:abstractNumId w:val="7"/>
  </w:num>
  <w:num w:numId="14">
    <w:abstractNumId w:val="22"/>
  </w:num>
  <w:num w:numId="15">
    <w:abstractNumId w:val="1"/>
  </w:num>
  <w:num w:numId="16">
    <w:abstractNumId w:val="6"/>
  </w:num>
  <w:num w:numId="17">
    <w:abstractNumId w:val="23"/>
  </w:num>
  <w:num w:numId="18">
    <w:abstractNumId w:val="19"/>
  </w:num>
  <w:num w:numId="19">
    <w:abstractNumId w:val="11"/>
  </w:num>
  <w:num w:numId="20">
    <w:abstractNumId w:val="24"/>
  </w:num>
  <w:num w:numId="21">
    <w:abstractNumId w:val="21"/>
  </w:num>
  <w:num w:numId="22">
    <w:abstractNumId w:val="5"/>
  </w:num>
  <w:num w:numId="23">
    <w:abstractNumId w:val="13"/>
  </w:num>
  <w:num w:numId="24">
    <w:abstractNumId w:val="4"/>
  </w:num>
  <w:num w:numId="25">
    <w:abstractNumId w:val="0"/>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821"/>
    <w:rsid w:val="0000085B"/>
    <w:rsid w:val="00000BAD"/>
    <w:rsid w:val="000010F1"/>
    <w:rsid w:val="000025B2"/>
    <w:rsid w:val="000025DB"/>
    <w:rsid w:val="00005056"/>
    <w:rsid w:val="00005878"/>
    <w:rsid w:val="00006526"/>
    <w:rsid w:val="00007A46"/>
    <w:rsid w:val="00010F94"/>
    <w:rsid w:val="00013284"/>
    <w:rsid w:val="00016814"/>
    <w:rsid w:val="00022F74"/>
    <w:rsid w:val="00023D1E"/>
    <w:rsid w:val="00025CA8"/>
    <w:rsid w:val="00025E25"/>
    <w:rsid w:val="00026D80"/>
    <w:rsid w:val="00027FC6"/>
    <w:rsid w:val="00030C2E"/>
    <w:rsid w:val="00030D1B"/>
    <w:rsid w:val="00030E41"/>
    <w:rsid w:val="0004012A"/>
    <w:rsid w:val="0004258A"/>
    <w:rsid w:val="000430B9"/>
    <w:rsid w:val="00044083"/>
    <w:rsid w:val="000440D8"/>
    <w:rsid w:val="00044AD2"/>
    <w:rsid w:val="00046AFD"/>
    <w:rsid w:val="00046D80"/>
    <w:rsid w:val="00046E65"/>
    <w:rsid w:val="00051ACE"/>
    <w:rsid w:val="00052650"/>
    <w:rsid w:val="000543D5"/>
    <w:rsid w:val="00057C0F"/>
    <w:rsid w:val="00057F45"/>
    <w:rsid w:val="000605EA"/>
    <w:rsid w:val="0006158F"/>
    <w:rsid w:val="0006470E"/>
    <w:rsid w:val="00072925"/>
    <w:rsid w:val="00072955"/>
    <w:rsid w:val="00075521"/>
    <w:rsid w:val="00075F92"/>
    <w:rsid w:val="0007648A"/>
    <w:rsid w:val="0007796E"/>
    <w:rsid w:val="00083DDA"/>
    <w:rsid w:val="000873F7"/>
    <w:rsid w:val="0009151A"/>
    <w:rsid w:val="0009378B"/>
    <w:rsid w:val="00095077"/>
    <w:rsid w:val="00097ACE"/>
    <w:rsid w:val="000A0D7B"/>
    <w:rsid w:val="000A2C3F"/>
    <w:rsid w:val="000A5E66"/>
    <w:rsid w:val="000A788B"/>
    <w:rsid w:val="000A7C23"/>
    <w:rsid w:val="000B0353"/>
    <w:rsid w:val="000B155C"/>
    <w:rsid w:val="000B28C0"/>
    <w:rsid w:val="000B3B63"/>
    <w:rsid w:val="000B3FC9"/>
    <w:rsid w:val="000B7330"/>
    <w:rsid w:val="000C0393"/>
    <w:rsid w:val="000C10B6"/>
    <w:rsid w:val="000C1A8F"/>
    <w:rsid w:val="000C4E7B"/>
    <w:rsid w:val="000C6AF0"/>
    <w:rsid w:val="000C7DE5"/>
    <w:rsid w:val="000D058D"/>
    <w:rsid w:val="000D24E5"/>
    <w:rsid w:val="000D6EE9"/>
    <w:rsid w:val="000E0477"/>
    <w:rsid w:val="000E0DC5"/>
    <w:rsid w:val="000E1207"/>
    <w:rsid w:val="000E2137"/>
    <w:rsid w:val="000E2355"/>
    <w:rsid w:val="000E250F"/>
    <w:rsid w:val="000E5101"/>
    <w:rsid w:val="000E6F42"/>
    <w:rsid w:val="000E7E91"/>
    <w:rsid w:val="000F1CA9"/>
    <w:rsid w:val="000F34E2"/>
    <w:rsid w:val="000F3D13"/>
    <w:rsid w:val="000F6254"/>
    <w:rsid w:val="000F7994"/>
    <w:rsid w:val="000F7E13"/>
    <w:rsid w:val="00100BEF"/>
    <w:rsid w:val="00102C71"/>
    <w:rsid w:val="00105780"/>
    <w:rsid w:val="001063C8"/>
    <w:rsid w:val="00106C2D"/>
    <w:rsid w:val="00110301"/>
    <w:rsid w:val="001104BC"/>
    <w:rsid w:val="00120364"/>
    <w:rsid w:val="00124B8F"/>
    <w:rsid w:val="00130237"/>
    <w:rsid w:val="001315CC"/>
    <w:rsid w:val="00131743"/>
    <w:rsid w:val="00131C57"/>
    <w:rsid w:val="00134252"/>
    <w:rsid w:val="00135A25"/>
    <w:rsid w:val="001440E1"/>
    <w:rsid w:val="001452B4"/>
    <w:rsid w:val="001457A7"/>
    <w:rsid w:val="00147484"/>
    <w:rsid w:val="001475CA"/>
    <w:rsid w:val="00151632"/>
    <w:rsid w:val="00151FFB"/>
    <w:rsid w:val="00153D4F"/>
    <w:rsid w:val="00153D8D"/>
    <w:rsid w:val="00153FE6"/>
    <w:rsid w:val="001543B3"/>
    <w:rsid w:val="00154AE6"/>
    <w:rsid w:val="001556CC"/>
    <w:rsid w:val="00157A1E"/>
    <w:rsid w:val="00160AC2"/>
    <w:rsid w:val="001652B9"/>
    <w:rsid w:val="00165820"/>
    <w:rsid w:val="00166618"/>
    <w:rsid w:val="001675A0"/>
    <w:rsid w:val="0016786F"/>
    <w:rsid w:val="00167A1B"/>
    <w:rsid w:val="001703F3"/>
    <w:rsid w:val="001712AC"/>
    <w:rsid w:val="00172D64"/>
    <w:rsid w:val="00175492"/>
    <w:rsid w:val="00175569"/>
    <w:rsid w:val="00177DE9"/>
    <w:rsid w:val="00180E89"/>
    <w:rsid w:val="001853E8"/>
    <w:rsid w:val="0018709D"/>
    <w:rsid w:val="001915CC"/>
    <w:rsid w:val="00193F9B"/>
    <w:rsid w:val="00194C7F"/>
    <w:rsid w:val="00195D50"/>
    <w:rsid w:val="001A282D"/>
    <w:rsid w:val="001A3B0A"/>
    <w:rsid w:val="001B24B0"/>
    <w:rsid w:val="001B2B60"/>
    <w:rsid w:val="001B4CDB"/>
    <w:rsid w:val="001C0A5F"/>
    <w:rsid w:val="001C52A2"/>
    <w:rsid w:val="001C6C67"/>
    <w:rsid w:val="001D035A"/>
    <w:rsid w:val="001D2459"/>
    <w:rsid w:val="001D4280"/>
    <w:rsid w:val="001D64E7"/>
    <w:rsid w:val="001D6B27"/>
    <w:rsid w:val="001E0AC2"/>
    <w:rsid w:val="001E387E"/>
    <w:rsid w:val="001E4595"/>
    <w:rsid w:val="001E5A7D"/>
    <w:rsid w:val="001E62E3"/>
    <w:rsid w:val="001E6AE6"/>
    <w:rsid w:val="001E7FE5"/>
    <w:rsid w:val="001F11ED"/>
    <w:rsid w:val="001F31E2"/>
    <w:rsid w:val="00202FE7"/>
    <w:rsid w:val="00203BA9"/>
    <w:rsid w:val="0020555A"/>
    <w:rsid w:val="002101F7"/>
    <w:rsid w:val="00210E13"/>
    <w:rsid w:val="00213123"/>
    <w:rsid w:val="00222B4E"/>
    <w:rsid w:val="002268F9"/>
    <w:rsid w:val="00226F2C"/>
    <w:rsid w:val="002303E7"/>
    <w:rsid w:val="00232067"/>
    <w:rsid w:val="00236DE4"/>
    <w:rsid w:val="00241E1B"/>
    <w:rsid w:val="00241EC6"/>
    <w:rsid w:val="00243D76"/>
    <w:rsid w:val="00244273"/>
    <w:rsid w:val="00246E02"/>
    <w:rsid w:val="0024775C"/>
    <w:rsid w:val="00247D06"/>
    <w:rsid w:val="00250220"/>
    <w:rsid w:val="002563FD"/>
    <w:rsid w:val="00256B69"/>
    <w:rsid w:val="00256DDC"/>
    <w:rsid w:val="00260218"/>
    <w:rsid w:val="00260A14"/>
    <w:rsid w:val="00262287"/>
    <w:rsid w:val="00262C3F"/>
    <w:rsid w:val="002651B9"/>
    <w:rsid w:val="00265776"/>
    <w:rsid w:val="00266E8C"/>
    <w:rsid w:val="00271934"/>
    <w:rsid w:val="00271EFC"/>
    <w:rsid w:val="00273F40"/>
    <w:rsid w:val="00275A87"/>
    <w:rsid w:val="00276292"/>
    <w:rsid w:val="00280CBE"/>
    <w:rsid w:val="00281BEF"/>
    <w:rsid w:val="002825FF"/>
    <w:rsid w:val="00284BCC"/>
    <w:rsid w:val="00285319"/>
    <w:rsid w:val="00285EE2"/>
    <w:rsid w:val="00286A32"/>
    <w:rsid w:val="00286A4E"/>
    <w:rsid w:val="00286C76"/>
    <w:rsid w:val="00286DD7"/>
    <w:rsid w:val="00290BBD"/>
    <w:rsid w:val="00290FA9"/>
    <w:rsid w:val="00291CFC"/>
    <w:rsid w:val="00294FEC"/>
    <w:rsid w:val="0029716A"/>
    <w:rsid w:val="002A64B7"/>
    <w:rsid w:val="002A72FC"/>
    <w:rsid w:val="002A7F4A"/>
    <w:rsid w:val="002B022D"/>
    <w:rsid w:val="002B23CB"/>
    <w:rsid w:val="002B2FE5"/>
    <w:rsid w:val="002B331E"/>
    <w:rsid w:val="002B4C1C"/>
    <w:rsid w:val="002B4F11"/>
    <w:rsid w:val="002C016B"/>
    <w:rsid w:val="002C242C"/>
    <w:rsid w:val="002C381A"/>
    <w:rsid w:val="002C44BA"/>
    <w:rsid w:val="002C6D8C"/>
    <w:rsid w:val="002C709F"/>
    <w:rsid w:val="002D0A74"/>
    <w:rsid w:val="002D11A9"/>
    <w:rsid w:val="002D427E"/>
    <w:rsid w:val="002D604D"/>
    <w:rsid w:val="002D77C9"/>
    <w:rsid w:val="002E08F2"/>
    <w:rsid w:val="002E0EAC"/>
    <w:rsid w:val="002E10FF"/>
    <w:rsid w:val="002E153D"/>
    <w:rsid w:val="002E1D30"/>
    <w:rsid w:val="002E387F"/>
    <w:rsid w:val="002E4867"/>
    <w:rsid w:val="002E77F0"/>
    <w:rsid w:val="002F1DBF"/>
    <w:rsid w:val="002F42BF"/>
    <w:rsid w:val="002F4E0F"/>
    <w:rsid w:val="002F568D"/>
    <w:rsid w:val="002F76BE"/>
    <w:rsid w:val="002F7BFA"/>
    <w:rsid w:val="00303F03"/>
    <w:rsid w:val="00307197"/>
    <w:rsid w:val="0031553A"/>
    <w:rsid w:val="00315DF6"/>
    <w:rsid w:val="00317456"/>
    <w:rsid w:val="003174F8"/>
    <w:rsid w:val="003178DA"/>
    <w:rsid w:val="00320926"/>
    <w:rsid w:val="00321BEC"/>
    <w:rsid w:val="003222FA"/>
    <w:rsid w:val="003241E1"/>
    <w:rsid w:val="003246B0"/>
    <w:rsid w:val="00330234"/>
    <w:rsid w:val="00330A77"/>
    <w:rsid w:val="00331346"/>
    <w:rsid w:val="00331BF8"/>
    <w:rsid w:val="00332CFA"/>
    <w:rsid w:val="003357D4"/>
    <w:rsid w:val="00340AE5"/>
    <w:rsid w:val="00340C61"/>
    <w:rsid w:val="00342149"/>
    <w:rsid w:val="00342999"/>
    <w:rsid w:val="00344BFD"/>
    <w:rsid w:val="00345790"/>
    <w:rsid w:val="00346531"/>
    <w:rsid w:val="00346574"/>
    <w:rsid w:val="003548F3"/>
    <w:rsid w:val="00354C06"/>
    <w:rsid w:val="003552D5"/>
    <w:rsid w:val="00355C9A"/>
    <w:rsid w:val="0036004F"/>
    <w:rsid w:val="003607FF"/>
    <w:rsid w:val="0036138B"/>
    <w:rsid w:val="003620EA"/>
    <w:rsid w:val="0036342A"/>
    <w:rsid w:val="003670CE"/>
    <w:rsid w:val="00367360"/>
    <w:rsid w:val="003708BB"/>
    <w:rsid w:val="0037137D"/>
    <w:rsid w:val="0037306D"/>
    <w:rsid w:val="0037544A"/>
    <w:rsid w:val="00380B02"/>
    <w:rsid w:val="0038325F"/>
    <w:rsid w:val="00383DDE"/>
    <w:rsid w:val="003842FF"/>
    <w:rsid w:val="00385226"/>
    <w:rsid w:val="00386713"/>
    <w:rsid w:val="00386B76"/>
    <w:rsid w:val="00387106"/>
    <w:rsid w:val="003871B3"/>
    <w:rsid w:val="0039103C"/>
    <w:rsid w:val="003951BE"/>
    <w:rsid w:val="00396CF1"/>
    <w:rsid w:val="003977A2"/>
    <w:rsid w:val="003A0A68"/>
    <w:rsid w:val="003A148D"/>
    <w:rsid w:val="003A6DB5"/>
    <w:rsid w:val="003A7CB0"/>
    <w:rsid w:val="003B1F04"/>
    <w:rsid w:val="003B3936"/>
    <w:rsid w:val="003B6144"/>
    <w:rsid w:val="003B742C"/>
    <w:rsid w:val="003B788A"/>
    <w:rsid w:val="003C102C"/>
    <w:rsid w:val="003C321B"/>
    <w:rsid w:val="003C6A74"/>
    <w:rsid w:val="003D1991"/>
    <w:rsid w:val="003D1C63"/>
    <w:rsid w:val="003D2157"/>
    <w:rsid w:val="003D2D40"/>
    <w:rsid w:val="003D3497"/>
    <w:rsid w:val="003E0141"/>
    <w:rsid w:val="003E09D4"/>
    <w:rsid w:val="003E167C"/>
    <w:rsid w:val="003E16CB"/>
    <w:rsid w:val="003E3673"/>
    <w:rsid w:val="003E7877"/>
    <w:rsid w:val="003F093A"/>
    <w:rsid w:val="003F5957"/>
    <w:rsid w:val="003F7A5D"/>
    <w:rsid w:val="004011EA"/>
    <w:rsid w:val="00403B6F"/>
    <w:rsid w:val="00404B27"/>
    <w:rsid w:val="00405DCD"/>
    <w:rsid w:val="004073AF"/>
    <w:rsid w:val="004107E2"/>
    <w:rsid w:val="00410812"/>
    <w:rsid w:val="00412417"/>
    <w:rsid w:val="00412F3C"/>
    <w:rsid w:val="00415D23"/>
    <w:rsid w:val="00420AB9"/>
    <w:rsid w:val="00422EB4"/>
    <w:rsid w:val="00424113"/>
    <w:rsid w:val="00426659"/>
    <w:rsid w:val="0042681E"/>
    <w:rsid w:val="00432493"/>
    <w:rsid w:val="00433A3C"/>
    <w:rsid w:val="00433AC7"/>
    <w:rsid w:val="00433B51"/>
    <w:rsid w:val="00443F92"/>
    <w:rsid w:val="00445822"/>
    <w:rsid w:val="00445FE3"/>
    <w:rsid w:val="004469C1"/>
    <w:rsid w:val="004474D1"/>
    <w:rsid w:val="004477C1"/>
    <w:rsid w:val="00447B5F"/>
    <w:rsid w:val="00452782"/>
    <w:rsid w:val="00452981"/>
    <w:rsid w:val="004531BC"/>
    <w:rsid w:val="00457B12"/>
    <w:rsid w:val="00457C6C"/>
    <w:rsid w:val="00460716"/>
    <w:rsid w:val="00461637"/>
    <w:rsid w:val="00461AAE"/>
    <w:rsid w:val="004620FB"/>
    <w:rsid w:val="00462861"/>
    <w:rsid w:val="004640DB"/>
    <w:rsid w:val="0046718D"/>
    <w:rsid w:val="0047361A"/>
    <w:rsid w:val="00477286"/>
    <w:rsid w:val="00484155"/>
    <w:rsid w:val="004847A6"/>
    <w:rsid w:val="00484AC2"/>
    <w:rsid w:val="00485451"/>
    <w:rsid w:val="00490674"/>
    <w:rsid w:val="00490A80"/>
    <w:rsid w:val="00490AAA"/>
    <w:rsid w:val="00491A58"/>
    <w:rsid w:val="00491E3E"/>
    <w:rsid w:val="00495898"/>
    <w:rsid w:val="004A10A4"/>
    <w:rsid w:val="004A17ED"/>
    <w:rsid w:val="004A2383"/>
    <w:rsid w:val="004A41C1"/>
    <w:rsid w:val="004A5D89"/>
    <w:rsid w:val="004A6988"/>
    <w:rsid w:val="004A7AD4"/>
    <w:rsid w:val="004B1C70"/>
    <w:rsid w:val="004B1D02"/>
    <w:rsid w:val="004B1DC4"/>
    <w:rsid w:val="004B32CE"/>
    <w:rsid w:val="004B4E99"/>
    <w:rsid w:val="004B5B5C"/>
    <w:rsid w:val="004B7C47"/>
    <w:rsid w:val="004C0FE0"/>
    <w:rsid w:val="004C6642"/>
    <w:rsid w:val="004D531B"/>
    <w:rsid w:val="004D5A0A"/>
    <w:rsid w:val="004D5E85"/>
    <w:rsid w:val="004D6F0B"/>
    <w:rsid w:val="004E0645"/>
    <w:rsid w:val="004E7FA3"/>
    <w:rsid w:val="004F448A"/>
    <w:rsid w:val="004F48C2"/>
    <w:rsid w:val="004F78C2"/>
    <w:rsid w:val="00502560"/>
    <w:rsid w:val="005050BA"/>
    <w:rsid w:val="0050551E"/>
    <w:rsid w:val="00507F6C"/>
    <w:rsid w:val="00510447"/>
    <w:rsid w:val="005112BD"/>
    <w:rsid w:val="00512561"/>
    <w:rsid w:val="005137DF"/>
    <w:rsid w:val="00513C03"/>
    <w:rsid w:val="00514815"/>
    <w:rsid w:val="00516EA3"/>
    <w:rsid w:val="00516FA8"/>
    <w:rsid w:val="005178FD"/>
    <w:rsid w:val="00520E67"/>
    <w:rsid w:val="00522E2D"/>
    <w:rsid w:val="00524180"/>
    <w:rsid w:val="00524D96"/>
    <w:rsid w:val="005254D5"/>
    <w:rsid w:val="00525B26"/>
    <w:rsid w:val="005265DC"/>
    <w:rsid w:val="00532778"/>
    <w:rsid w:val="005351A8"/>
    <w:rsid w:val="0053581E"/>
    <w:rsid w:val="00537589"/>
    <w:rsid w:val="00537BA3"/>
    <w:rsid w:val="00540920"/>
    <w:rsid w:val="0054159F"/>
    <w:rsid w:val="005417F4"/>
    <w:rsid w:val="00543BD3"/>
    <w:rsid w:val="00544927"/>
    <w:rsid w:val="00545D18"/>
    <w:rsid w:val="00547DBE"/>
    <w:rsid w:val="005509F9"/>
    <w:rsid w:val="005510BD"/>
    <w:rsid w:val="00552401"/>
    <w:rsid w:val="00560649"/>
    <w:rsid w:val="00562BA1"/>
    <w:rsid w:val="005656C8"/>
    <w:rsid w:val="0057068C"/>
    <w:rsid w:val="0057294F"/>
    <w:rsid w:val="00573118"/>
    <w:rsid w:val="00573B2A"/>
    <w:rsid w:val="0057419E"/>
    <w:rsid w:val="00576A32"/>
    <w:rsid w:val="00577A04"/>
    <w:rsid w:val="005800C0"/>
    <w:rsid w:val="00580B6D"/>
    <w:rsid w:val="00580B71"/>
    <w:rsid w:val="00581C67"/>
    <w:rsid w:val="00583AC5"/>
    <w:rsid w:val="00584282"/>
    <w:rsid w:val="0058649E"/>
    <w:rsid w:val="00587198"/>
    <w:rsid w:val="00587DE4"/>
    <w:rsid w:val="00587F21"/>
    <w:rsid w:val="00587F47"/>
    <w:rsid w:val="00591CFF"/>
    <w:rsid w:val="005937B2"/>
    <w:rsid w:val="005965ED"/>
    <w:rsid w:val="005A42AA"/>
    <w:rsid w:val="005A4876"/>
    <w:rsid w:val="005A620E"/>
    <w:rsid w:val="005A76BA"/>
    <w:rsid w:val="005B2659"/>
    <w:rsid w:val="005B4FA2"/>
    <w:rsid w:val="005C34F3"/>
    <w:rsid w:val="005C54FA"/>
    <w:rsid w:val="005D02F7"/>
    <w:rsid w:val="005D4625"/>
    <w:rsid w:val="005D586F"/>
    <w:rsid w:val="005D652B"/>
    <w:rsid w:val="005E0035"/>
    <w:rsid w:val="005E1802"/>
    <w:rsid w:val="005E2D61"/>
    <w:rsid w:val="005E49AF"/>
    <w:rsid w:val="005E4E22"/>
    <w:rsid w:val="005E62FF"/>
    <w:rsid w:val="005E64D3"/>
    <w:rsid w:val="005F026B"/>
    <w:rsid w:val="005F41A2"/>
    <w:rsid w:val="005F4E60"/>
    <w:rsid w:val="005F5F7D"/>
    <w:rsid w:val="005F618F"/>
    <w:rsid w:val="005F7815"/>
    <w:rsid w:val="00600A22"/>
    <w:rsid w:val="0060244E"/>
    <w:rsid w:val="00603019"/>
    <w:rsid w:val="00605984"/>
    <w:rsid w:val="0060652A"/>
    <w:rsid w:val="0060753A"/>
    <w:rsid w:val="00607682"/>
    <w:rsid w:val="00607F29"/>
    <w:rsid w:val="00610D9E"/>
    <w:rsid w:val="00611C3C"/>
    <w:rsid w:val="006122B2"/>
    <w:rsid w:val="0061400A"/>
    <w:rsid w:val="00615DFD"/>
    <w:rsid w:val="006220C9"/>
    <w:rsid w:val="006229F9"/>
    <w:rsid w:val="00623B16"/>
    <w:rsid w:val="0062520A"/>
    <w:rsid w:val="006266AD"/>
    <w:rsid w:val="0062680D"/>
    <w:rsid w:val="006302DB"/>
    <w:rsid w:val="00630441"/>
    <w:rsid w:val="006315AE"/>
    <w:rsid w:val="006315C6"/>
    <w:rsid w:val="00632676"/>
    <w:rsid w:val="00633999"/>
    <w:rsid w:val="00634CB2"/>
    <w:rsid w:val="00640599"/>
    <w:rsid w:val="00642303"/>
    <w:rsid w:val="00643097"/>
    <w:rsid w:val="006509C0"/>
    <w:rsid w:val="006512FD"/>
    <w:rsid w:val="00653BCE"/>
    <w:rsid w:val="00657272"/>
    <w:rsid w:val="006601A7"/>
    <w:rsid w:val="0066030F"/>
    <w:rsid w:val="006617AA"/>
    <w:rsid w:val="00661864"/>
    <w:rsid w:val="00662D27"/>
    <w:rsid w:val="0066340B"/>
    <w:rsid w:val="0066451D"/>
    <w:rsid w:val="006671B7"/>
    <w:rsid w:val="00667BD8"/>
    <w:rsid w:val="00670AB8"/>
    <w:rsid w:val="00672640"/>
    <w:rsid w:val="006727CD"/>
    <w:rsid w:val="00672F85"/>
    <w:rsid w:val="006767C3"/>
    <w:rsid w:val="006771C7"/>
    <w:rsid w:val="00680B2A"/>
    <w:rsid w:val="006812F2"/>
    <w:rsid w:val="00681928"/>
    <w:rsid w:val="00684D13"/>
    <w:rsid w:val="00687C09"/>
    <w:rsid w:val="006928F3"/>
    <w:rsid w:val="00693080"/>
    <w:rsid w:val="006930C1"/>
    <w:rsid w:val="0069748D"/>
    <w:rsid w:val="006A262C"/>
    <w:rsid w:val="006A3DA4"/>
    <w:rsid w:val="006A4888"/>
    <w:rsid w:val="006A622C"/>
    <w:rsid w:val="006A7AE4"/>
    <w:rsid w:val="006B127D"/>
    <w:rsid w:val="006B24C5"/>
    <w:rsid w:val="006B3F05"/>
    <w:rsid w:val="006B51AC"/>
    <w:rsid w:val="006B6024"/>
    <w:rsid w:val="006B624B"/>
    <w:rsid w:val="006C3BD4"/>
    <w:rsid w:val="006C4342"/>
    <w:rsid w:val="006C56E0"/>
    <w:rsid w:val="006C690B"/>
    <w:rsid w:val="006C7091"/>
    <w:rsid w:val="006C7D48"/>
    <w:rsid w:val="006D091E"/>
    <w:rsid w:val="006D4E3F"/>
    <w:rsid w:val="006D658A"/>
    <w:rsid w:val="006D6B5D"/>
    <w:rsid w:val="006E1071"/>
    <w:rsid w:val="006E1AF2"/>
    <w:rsid w:val="006E3F22"/>
    <w:rsid w:val="006E5FC4"/>
    <w:rsid w:val="006F10A5"/>
    <w:rsid w:val="006F2230"/>
    <w:rsid w:val="006F2E36"/>
    <w:rsid w:val="006F542E"/>
    <w:rsid w:val="006F61F6"/>
    <w:rsid w:val="006F7C4D"/>
    <w:rsid w:val="00702037"/>
    <w:rsid w:val="00704E3B"/>
    <w:rsid w:val="00704F85"/>
    <w:rsid w:val="007052F4"/>
    <w:rsid w:val="00706D74"/>
    <w:rsid w:val="00707720"/>
    <w:rsid w:val="00707B89"/>
    <w:rsid w:val="00710C4C"/>
    <w:rsid w:val="00710C6D"/>
    <w:rsid w:val="00710E0B"/>
    <w:rsid w:val="00711A34"/>
    <w:rsid w:val="007124E7"/>
    <w:rsid w:val="0071342E"/>
    <w:rsid w:val="00714645"/>
    <w:rsid w:val="00716424"/>
    <w:rsid w:val="007171CC"/>
    <w:rsid w:val="00720D54"/>
    <w:rsid w:val="0072135D"/>
    <w:rsid w:val="00724044"/>
    <w:rsid w:val="00724307"/>
    <w:rsid w:val="00726A9A"/>
    <w:rsid w:val="007279AC"/>
    <w:rsid w:val="007335AE"/>
    <w:rsid w:val="00737143"/>
    <w:rsid w:val="00744A47"/>
    <w:rsid w:val="00744B16"/>
    <w:rsid w:val="007459F5"/>
    <w:rsid w:val="00746239"/>
    <w:rsid w:val="00746CE5"/>
    <w:rsid w:val="00747579"/>
    <w:rsid w:val="00750A0C"/>
    <w:rsid w:val="007512C4"/>
    <w:rsid w:val="00752D01"/>
    <w:rsid w:val="007549C7"/>
    <w:rsid w:val="007555C1"/>
    <w:rsid w:val="007606F8"/>
    <w:rsid w:val="00760790"/>
    <w:rsid w:val="00761353"/>
    <w:rsid w:val="00762091"/>
    <w:rsid w:val="0076386D"/>
    <w:rsid w:val="007642F2"/>
    <w:rsid w:val="00764D22"/>
    <w:rsid w:val="00765A9B"/>
    <w:rsid w:val="00765F4E"/>
    <w:rsid w:val="007674A8"/>
    <w:rsid w:val="0077012C"/>
    <w:rsid w:val="00771302"/>
    <w:rsid w:val="007714F6"/>
    <w:rsid w:val="007715BD"/>
    <w:rsid w:val="00773E57"/>
    <w:rsid w:val="00774282"/>
    <w:rsid w:val="00774E21"/>
    <w:rsid w:val="00781FE7"/>
    <w:rsid w:val="00786CAA"/>
    <w:rsid w:val="007872A9"/>
    <w:rsid w:val="00787B79"/>
    <w:rsid w:val="00794F01"/>
    <w:rsid w:val="007960E9"/>
    <w:rsid w:val="00796FCE"/>
    <w:rsid w:val="007A090A"/>
    <w:rsid w:val="007A0DBF"/>
    <w:rsid w:val="007A2BE8"/>
    <w:rsid w:val="007A45DB"/>
    <w:rsid w:val="007A4731"/>
    <w:rsid w:val="007A5F18"/>
    <w:rsid w:val="007B161D"/>
    <w:rsid w:val="007B2F65"/>
    <w:rsid w:val="007B7889"/>
    <w:rsid w:val="007C271E"/>
    <w:rsid w:val="007C2D57"/>
    <w:rsid w:val="007C4D83"/>
    <w:rsid w:val="007C4E60"/>
    <w:rsid w:val="007C7DF7"/>
    <w:rsid w:val="007D5D44"/>
    <w:rsid w:val="007D69A2"/>
    <w:rsid w:val="007D7991"/>
    <w:rsid w:val="007D7EBD"/>
    <w:rsid w:val="007E02A6"/>
    <w:rsid w:val="007E0B61"/>
    <w:rsid w:val="007E1CFA"/>
    <w:rsid w:val="007E2807"/>
    <w:rsid w:val="007E3A72"/>
    <w:rsid w:val="007E679B"/>
    <w:rsid w:val="00800243"/>
    <w:rsid w:val="0080219C"/>
    <w:rsid w:val="00802314"/>
    <w:rsid w:val="008026FE"/>
    <w:rsid w:val="0080319F"/>
    <w:rsid w:val="008042D7"/>
    <w:rsid w:val="0080621F"/>
    <w:rsid w:val="0080712E"/>
    <w:rsid w:val="00810426"/>
    <w:rsid w:val="0081195D"/>
    <w:rsid w:val="00815385"/>
    <w:rsid w:val="008159A0"/>
    <w:rsid w:val="008159CF"/>
    <w:rsid w:val="00816D1B"/>
    <w:rsid w:val="00820DEB"/>
    <w:rsid w:val="0082158C"/>
    <w:rsid w:val="00822D73"/>
    <w:rsid w:val="0082562A"/>
    <w:rsid w:val="00826497"/>
    <w:rsid w:val="008332E3"/>
    <w:rsid w:val="00833527"/>
    <w:rsid w:val="00834001"/>
    <w:rsid w:val="008340D4"/>
    <w:rsid w:val="00834D54"/>
    <w:rsid w:val="00835775"/>
    <w:rsid w:val="00836092"/>
    <w:rsid w:val="00836C94"/>
    <w:rsid w:val="0083796C"/>
    <w:rsid w:val="00840543"/>
    <w:rsid w:val="008405E6"/>
    <w:rsid w:val="008407B8"/>
    <w:rsid w:val="0084429B"/>
    <w:rsid w:val="00844FB2"/>
    <w:rsid w:val="00845E1D"/>
    <w:rsid w:val="008473C8"/>
    <w:rsid w:val="00851C76"/>
    <w:rsid w:val="00854523"/>
    <w:rsid w:val="008549CF"/>
    <w:rsid w:val="00854CAA"/>
    <w:rsid w:val="008567B5"/>
    <w:rsid w:val="00856D1F"/>
    <w:rsid w:val="008576D2"/>
    <w:rsid w:val="00861A49"/>
    <w:rsid w:val="00866ACC"/>
    <w:rsid w:val="0086739F"/>
    <w:rsid w:val="008674BE"/>
    <w:rsid w:val="00871B95"/>
    <w:rsid w:val="00874853"/>
    <w:rsid w:val="008765EF"/>
    <w:rsid w:val="00880E0C"/>
    <w:rsid w:val="00884019"/>
    <w:rsid w:val="00884135"/>
    <w:rsid w:val="00884D64"/>
    <w:rsid w:val="00885AA6"/>
    <w:rsid w:val="00885D00"/>
    <w:rsid w:val="00885FA5"/>
    <w:rsid w:val="00886B69"/>
    <w:rsid w:val="00886D6E"/>
    <w:rsid w:val="00887D09"/>
    <w:rsid w:val="0089358E"/>
    <w:rsid w:val="00895B58"/>
    <w:rsid w:val="00897416"/>
    <w:rsid w:val="00897B92"/>
    <w:rsid w:val="00897E34"/>
    <w:rsid w:val="008A7138"/>
    <w:rsid w:val="008A7CF3"/>
    <w:rsid w:val="008B0374"/>
    <w:rsid w:val="008B04C1"/>
    <w:rsid w:val="008B1746"/>
    <w:rsid w:val="008B3F53"/>
    <w:rsid w:val="008B45F5"/>
    <w:rsid w:val="008B5174"/>
    <w:rsid w:val="008B53AF"/>
    <w:rsid w:val="008B5AF2"/>
    <w:rsid w:val="008C0098"/>
    <w:rsid w:val="008C07E0"/>
    <w:rsid w:val="008C1450"/>
    <w:rsid w:val="008C3238"/>
    <w:rsid w:val="008C4FD6"/>
    <w:rsid w:val="008C6090"/>
    <w:rsid w:val="008D1A7B"/>
    <w:rsid w:val="008D31D4"/>
    <w:rsid w:val="008D36F2"/>
    <w:rsid w:val="008D3A66"/>
    <w:rsid w:val="008D41B2"/>
    <w:rsid w:val="008D5377"/>
    <w:rsid w:val="008D7058"/>
    <w:rsid w:val="008D7E22"/>
    <w:rsid w:val="008E016A"/>
    <w:rsid w:val="008E1E3F"/>
    <w:rsid w:val="008E33AB"/>
    <w:rsid w:val="008E5476"/>
    <w:rsid w:val="008E79E5"/>
    <w:rsid w:val="008F5DC6"/>
    <w:rsid w:val="008F6647"/>
    <w:rsid w:val="008F6D34"/>
    <w:rsid w:val="009000E7"/>
    <w:rsid w:val="00903E03"/>
    <w:rsid w:val="00905C32"/>
    <w:rsid w:val="009061E7"/>
    <w:rsid w:val="009101C8"/>
    <w:rsid w:val="0091078C"/>
    <w:rsid w:val="009116B2"/>
    <w:rsid w:val="009118E9"/>
    <w:rsid w:val="00912EFC"/>
    <w:rsid w:val="00913675"/>
    <w:rsid w:val="00913D89"/>
    <w:rsid w:val="009169E8"/>
    <w:rsid w:val="009240A9"/>
    <w:rsid w:val="00931435"/>
    <w:rsid w:val="00932513"/>
    <w:rsid w:val="00934DE8"/>
    <w:rsid w:val="009353A3"/>
    <w:rsid w:val="009370EF"/>
    <w:rsid w:val="00942F5F"/>
    <w:rsid w:val="00944323"/>
    <w:rsid w:val="009461B6"/>
    <w:rsid w:val="00946DB7"/>
    <w:rsid w:val="00950693"/>
    <w:rsid w:val="009515C0"/>
    <w:rsid w:val="00952962"/>
    <w:rsid w:val="00954708"/>
    <w:rsid w:val="009556C8"/>
    <w:rsid w:val="00955CC7"/>
    <w:rsid w:val="00955FE5"/>
    <w:rsid w:val="00956B33"/>
    <w:rsid w:val="009570FD"/>
    <w:rsid w:val="009573E6"/>
    <w:rsid w:val="009606C9"/>
    <w:rsid w:val="009644E2"/>
    <w:rsid w:val="0096460E"/>
    <w:rsid w:val="00966AF4"/>
    <w:rsid w:val="00972E20"/>
    <w:rsid w:val="00973636"/>
    <w:rsid w:val="00974988"/>
    <w:rsid w:val="00977C99"/>
    <w:rsid w:val="00980765"/>
    <w:rsid w:val="0098294D"/>
    <w:rsid w:val="00982A58"/>
    <w:rsid w:val="00987D36"/>
    <w:rsid w:val="00992DCB"/>
    <w:rsid w:val="0099442C"/>
    <w:rsid w:val="009965A0"/>
    <w:rsid w:val="009971C4"/>
    <w:rsid w:val="009A2C80"/>
    <w:rsid w:val="009A3035"/>
    <w:rsid w:val="009A3EF1"/>
    <w:rsid w:val="009A46CC"/>
    <w:rsid w:val="009A53D8"/>
    <w:rsid w:val="009A7FA8"/>
    <w:rsid w:val="009B0BC2"/>
    <w:rsid w:val="009B35EA"/>
    <w:rsid w:val="009B4086"/>
    <w:rsid w:val="009B4FD8"/>
    <w:rsid w:val="009B7207"/>
    <w:rsid w:val="009C0841"/>
    <w:rsid w:val="009C1DBD"/>
    <w:rsid w:val="009C3565"/>
    <w:rsid w:val="009C78E1"/>
    <w:rsid w:val="009D1EED"/>
    <w:rsid w:val="009D3CBC"/>
    <w:rsid w:val="009D4AC5"/>
    <w:rsid w:val="009D5188"/>
    <w:rsid w:val="009D6210"/>
    <w:rsid w:val="009E1F3F"/>
    <w:rsid w:val="009E2E4F"/>
    <w:rsid w:val="009E458D"/>
    <w:rsid w:val="009E71D9"/>
    <w:rsid w:val="009E7C09"/>
    <w:rsid w:val="009F0917"/>
    <w:rsid w:val="009F1E03"/>
    <w:rsid w:val="009F2EBD"/>
    <w:rsid w:val="009F5649"/>
    <w:rsid w:val="009F5DD9"/>
    <w:rsid w:val="00A005B5"/>
    <w:rsid w:val="00A007E0"/>
    <w:rsid w:val="00A03039"/>
    <w:rsid w:val="00A0527A"/>
    <w:rsid w:val="00A05B81"/>
    <w:rsid w:val="00A06D01"/>
    <w:rsid w:val="00A10A52"/>
    <w:rsid w:val="00A11751"/>
    <w:rsid w:val="00A12143"/>
    <w:rsid w:val="00A13821"/>
    <w:rsid w:val="00A15783"/>
    <w:rsid w:val="00A214E1"/>
    <w:rsid w:val="00A25DAA"/>
    <w:rsid w:val="00A2792D"/>
    <w:rsid w:val="00A27A61"/>
    <w:rsid w:val="00A32154"/>
    <w:rsid w:val="00A323E9"/>
    <w:rsid w:val="00A32E6B"/>
    <w:rsid w:val="00A34203"/>
    <w:rsid w:val="00A35373"/>
    <w:rsid w:val="00A358FF"/>
    <w:rsid w:val="00A375AB"/>
    <w:rsid w:val="00A4555B"/>
    <w:rsid w:val="00A50AC9"/>
    <w:rsid w:val="00A55944"/>
    <w:rsid w:val="00A55B6B"/>
    <w:rsid w:val="00A5791F"/>
    <w:rsid w:val="00A61857"/>
    <w:rsid w:val="00A64034"/>
    <w:rsid w:val="00A645D1"/>
    <w:rsid w:val="00A64D41"/>
    <w:rsid w:val="00A65AAB"/>
    <w:rsid w:val="00A71CA2"/>
    <w:rsid w:val="00A73361"/>
    <w:rsid w:val="00A74456"/>
    <w:rsid w:val="00A76868"/>
    <w:rsid w:val="00A801CA"/>
    <w:rsid w:val="00A81683"/>
    <w:rsid w:val="00A81AF0"/>
    <w:rsid w:val="00A81F5B"/>
    <w:rsid w:val="00A87700"/>
    <w:rsid w:val="00A95BC0"/>
    <w:rsid w:val="00A96245"/>
    <w:rsid w:val="00A965F7"/>
    <w:rsid w:val="00A969BF"/>
    <w:rsid w:val="00A97043"/>
    <w:rsid w:val="00A97188"/>
    <w:rsid w:val="00AA1623"/>
    <w:rsid w:val="00AA1FE5"/>
    <w:rsid w:val="00AA3157"/>
    <w:rsid w:val="00AA5248"/>
    <w:rsid w:val="00AA72C0"/>
    <w:rsid w:val="00AA7FBD"/>
    <w:rsid w:val="00AB0E85"/>
    <w:rsid w:val="00AB2DC4"/>
    <w:rsid w:val="00AB3BFC"/>
    <w:rsid w:val="00AB4B9C"/>
    <w:rsid w:val="00AC16FF"/>
    <w:rsid w:val="00AC1FA2"/>
    <w:rsid w:val="00AC3D26"/>
    <w:rsid w:val="00AD0E9C"/>
    <w:rsid w:val="00AD459D"/>
    <w:rsid w:val="00AD56C5"/>
    <w:rsid w:val="00AD6996"/>
    <w:rsid w:val="00AE00CE"/>
    <w:rsid w:val="00AE122E"/>
    <w:rsid w:val="00AE2F07"/>
    <w:rsid w:val="00AE5859"/>
    <w:rsid w:val="00AE6808"/>
    <w:rsid w:val="00AF2DB8"/>
    <w:rsid w:val="00AF336E"/>
    <w:rsid w:val="00AF52BB"/>
    <w:rsid w:val="00AF5B3C"/>
    <w:rsid w:val="00B0070F"/>
    <w:rsid w:val="00B01CCF"/>
    <w:rsid w:val="00B05004"/>
    <w:rsid w:val="00B072B3"/>
    <w:rsid w:val="00B10BC7"/>
    <w:rsid w:val="00B13945"/>
    <w:rsid w:val="00B16FF8"/>
    <w:rsid w:val="00B21B00"/>
    <w:rsid w:val="00B223D7"/>
    <w:rsid w:val="00B23DCC"/>
    <w:rsid w:val="00B26393"/>
    <w:rsid w:val="00B30926"/>
    <w:rsid w:val="00B332F4"/>
    <w:rsid w:val="00B340E7"/>
    <w:rsid w:val="00B347D0"/>
    <w:rsid w:val="00B34F20"/>
    <w:rsid w:val="00B41316"/>
    <w:rsid w:val="00B41D1C"/>
    <w:rsid w:val="00B41FF0"/>
    <w:rsid w:val="00B45720"/>
    <w:rsid w:val="00B46920"/>
    <w:rsid w:val="00B53242"/>
    <w:rsid w:val="00B5359F"/>
    <w:rsid w:val="00B54925"/>
    <w:rsid w:val="00B643A2"/>
    <w:rsid w:val="00B66AFF"/>
    <w:rsid w:val="00B724E5"/>
    <w:rsid w:val="00B74032"/>
    <w:rsid w:val="00B74672"/>
    <w:rsid w:val="00B771DB"/>
    <w:rsid w:val="00B77660"/>
    <w:rsid w:val="00B80420"/>
    <w:rsid w:val="00B81E9A"/>
    <w:rsid w:val="00B82515"/>
    <w:rsid w:val="00B868E8"/>
    <w:rsid w:val="00B874AB"/>
    <w:rsid w:val="00B90208"/>
    <w:rsid w:val="00B906CB"/>
    <w:rsid w:val="00B918AB"/>
    <w:rsid w:val="00B9327C"/>
    <w:rsid w:val="00B93AE4"/>
    <w:rsid w:val="00B93D3B"/>
    <w:rsid w:val="00B940B0"/>
    <w:rsid w:val="00B94FEF"/>
    <w:rsid w:val="00B960C1"/>
    <w:rsid w:val="00BA15EC"/>
    <w:rsid w:val="00BA5505"/>
    <w:rsid w:val="00BA5FAB"/>
    <w:rsid w:val="00BB0FD6"/>
    <w:rsid w:val="00BB1D71"/>
    <w:rsid w:val="00BB3797"/>
    <w:rsid w:val="00BB3CCC"/>
    <w:rsid w:val="00BB69E2"/>
    <w:rsid w:val="00BB6CC1"/>
    <w:rsid w:val="00BB7B8B"/>
    <w:rsid w:val="00BC3E77"/>
    <w:rsid w:val="00BD09B1"/>
    <w:rsid w:val="00BD0BFC"/>
    <w:rsid w:val="00BD35AC"/>
    <w:rsid w:val="00BD383D"/>
    <w:rsid w:val="00BD501A"/>
    <w:rsid w:val="00BD5F17"/>
    <w:rsid w:val="00BD6CFD"/>
    <w:rsid w:val="00BD72EA"/>
    <w:rsid w:val="00BE23B4"/>
    <w:rsid w:val="00BE25EF"/>
    <w:rsid w:val="00BE6803"/>
    <w:rsid w:val="00BF0EFC"/>
    <w:rsid w:val="00BF25C8"/>
    <w:rsid w:val="00BF366D"/>
    <w:rsid w:val="00BF3C5C"/>
    <w:rsid w:val="00BF4DAE"/>
    <w:rsid w:val="00BF4DDD"/>
    <w:rsid w:val="00BF609E"/>
    <w:rsid w:val="00C00724"/>
    <w:rsid w:val="00C01883"/>
    <w:rsid w:val="00C01B5A"/>
    <w:rsid w:val="00C01E6C"/>
    <w:rsid w:val="00C026C2"/>
    <w:rsid w:val="00C0440C"/>
    <w:rsid w:val="00C06E06"/>
    <w:rsid w:val="00C07F4F"/>
    <w:rsid w:val="00C12155"/>
    <w:rsid w:val="00C12EC7"/>
    <w:rsid w:val="00C15703"/>
    <w:rsid w:val="00C17199"/>
    <w:rsid w:val="00C176F7"/>
    <w:rsid w:val="00C17976"/>
    <w:rsid w:val="00C2180B"/>
    <w:rsid w:val="00C2373A"/>
    <w:rsid w:val="00C23FE4"/>
    <w:rsid w:val="00C24592"/>
    <w:rsid w:val="00C25344"/>
    <w:rsid w:val="00C25D34"/>
    <w:rsid w:val="00C265C3"/>
    <w:rsid w:val="00C309CA"/>
    <w:rsid w:val="00C31043"/>
    <w:rsid w:val="00C31A69"/>
    <w:rsid w:val="00C31CB9"/>
    <w:rsid w:val="00C335B6"/>
    <w:rsid w:val="00C3605C"/>
    <w:rsid w:val="00C36E3C"/>
    <w:rsid w:val="00C42C8A"/>
    <w:rsid w:val="00C4585C"/>
    <w:rsid w:val="00C46BCA"/>
    <w:rsid w:val="00C46E21"/>
    <w:rsid w:val="00C479EF"/>
    <w:rsid w:val="00C54AC7"/>
    <w:rsid w:val="00C55E60"/>
    <w:rsid w:val="00C56389"/>
    <w:rsid w:val="00C57029"/>
    <w:rsid w:val="00C574BE"/>
    <w:rsid w:val="00C60F27"/>
    <w:rsid w:val="00C61697"/>
    <w:rsid w:val="00C6191C"/>
    <w:rsid w:val="00C61D31"/>
    <w:rsid w:val="00C675F1"/>
    <w:rsid w:val="00C677E1"/>
    <w:rsid w:val="00C67BC3"/>
    <w:rsid w:val="00C72CDE"/>
    <w:rsid w:val="00C731E9"/>
    <w:rsid w:val="00C739EC"/>
    <w:rsid w:val="00C73DC9"/>
    <w:rsid w:val="00C755DA"/>
    <w:rsid w:val="00C75DF2"/>
    <w:rsid w:val="00C76426"/>
    <w:rsid w:val="00C767F9"/>
    <w:rsid w:val="00C828D1"/>
    <w:rsid w:val="00C84C37"/>
    <w:rsid w:val="00C8674B"/>
    <w:rsid w:val="00C90642"/>
    <w:rsid w:val="00C94A2F"/>
    <w:rsid w:val="00C95129"/>
    <w:rsid w:val="00C958BD"/>
    <w:rsid w:val="00CA111D"/>
    <w:rsid w:val="00CA23A7"/>
    <w:rsid w:val="00CA3BBD"/>
    <w:rsid w:val="00CA5D6E"/>
    <w:rsid w:val="00CA7958"/>
    <w:rsid w:val="00CA7F89"/>
    <w:rsid w:val="00CB0E77"/>
    <w:rsid w:val="00CB1A0E"/>
    <w:rsid w:val="00CB59E7"/>
    <w:rsid w:val="00CC010F"/>
    <w:rsid w:val="00CC0D32"/>
    <w:rsid w:val="00CC2044"/>
    <w:rsid w:val="00CC514D"/>
    <w:rsid w:val="00CD251E"/>
    <w:rsid w:val="00CD277D"/>
    <w:rsid w:val="00CD4C11"/>
    <w:rsid w:val="00CD5CD2"/>
    <w:rsid w:val="00CE010F"/>
    <w:rsid w:val="00CE01EF"/>
    <w:rsid w:val="00CE0A15"/>
    <w:rsid w:val="00CE0A8C"/>
    <w:rsid w:val="00CE18D3"/>
    <w:rsid w:val="00CE207E"/>
    <w:rsid w:val="00CE22E4"/>
    <w:rsid w:val="00CE4532"/>
    <w:rsid w:val="00CE5553"/>
    <w:rsid w:val="00CE5C90"/>
    <w:rsid w:val="00CE71AA"/>
    <w:rsid w:val="00CE71EA"/>
    <w:rsid w:val="00CE7DBD"/>
    <w:rsid w:val="00CF1346"/>
    <w:rsid w:val="00CF58D4"/>
    <w:rsid w:val="00D02425"/>
    <w:rsid w:val="00D0306E"/>
    <w:rsid w:val="00D03567"/>
    <w:rsid w:val="00D054D3"/>
    <w:rsid w:val="00D07C1F"/>
    <w:rsid w:val="00D07CE3"/>
    <w:rsid w:val="00D10FA4"/>
    <w:rsid w:val="00D1136C"/>
    <w:rsid w:val="00D11E26"/>
    <w:rsid w:val="00D1245C"/>
    <w:rsid w:val="00D1260D"/>
    <w:rsid w:val="00D14238"/>
    <w:rsid w:val="00D152B2"/>
    <w:rsid w:val="00D158E1"/>
    <w:rsid w:val="00D162AE"/>
    <w:rsid w:val="00D17A4A"/>
    <w:rsid w:val="00D22C2B"/>
    <w:rsid w:val="00D237E6"/>
    <w:rsid w:val="00D23E45"/>
    <w:rsid w:val="00D24A9C"/>
    <w:rsid w:val="00D26223"/>
    <w:rsid w:val="00D27084"/>
    <w:rsid w:val="00D313C1"/>
    <w:rsid w:val="00D325D5"/>
    <w:rsid w:val="00D34AA9"/>
    <w:rsid w:val="00D35ED0"/>
    <w:rsid w:val="00D36CD8"/>
    <w:rsid w:val="00D37E0A"/>
    <w:rsid w:val="00D41389"/>
    <w:rsid w:val="00D42A1F"/>
    <w:rsid w:val="00D43DE7"/>
    <w:rsid w:val="00D4656E"/>
    <w:rsid w:val="00D4665F"/>
    <w:rsid w:val="00D504E9"/>
    <w:rsid w:val="00D51F64"/>
    <w:rsid w:val="00D52BBA"/>
    <w:rsid w:val="00D53807"/>
    <w:rsid w:val="00D54F80"/>
    <w:rsid w:val="00D57752"/>
    <w:rsid w:val="00D61012"/>
    <w:rsid w:val="00D62976"/>
    <w:rsid w:val="00D638FC"/>
    <w:rsid w:val="00D66849"/>
    <w:rsid w:val="00D713B1"/>
    <w:rsid w:val="00D72555"/>
    <w:rsid w:val="00D72E59"/>
    <w:rsid w:val="00D73F59"/>
    <w:rsid w:val="00D76584"/>
    <w:rsid w:val="00D77DA6"/>
    <w:rsid w:val="00D81022"/>
    <w:rsid w:val="00D81CB2"/>
    <w:rsid w:val="00D83A69"/>
    <w:rsid w:val="00D84FB2"/>
    <w:rsid w:val="00D87A33"/>
    <w:rsid w:val="00D92F79"/>
    <w:rsid w:val="00D95D00"/>
    <w:rsid w:val="00DA4020"/>
    <w:rsid w:val="00DA41DA"/>
    <w:rsid w:val="00DA4259"/>
    <w:rsid w:val="00DA5863"/>
    <w:rsid w:val="00DA5F2B"/>
    <w:rsid w:val="00DA6240"/>
    <w:rsid w:val="00DA7DE4"/>
    <w:rsid w:val="00DB18AE"/>
    <w:rsid w:val="00DB22C4"/>
    <w:rsid w:val="00DB2B35"/>
    <w:rsid w:val="00DB3833"/>
    <w:rsid w:val="00DB38F9"/>
    <w:rsid w:val="00DB3F2F"/>
    <w:rsid w:val="00DB652C"/>
    <w:rsid w:val="00DB69F6"/>
    <w:rsid w:val="00DB7433"/>
    <w:rsid w:val="00DB7532"/>
    <w:rsid w:val="00DC04F4"/>
    <w:rsid w:val="00DC07DC"/>
    <w:rsid w:val="00DC098D"/>
    <w:rsid w:val="00DC2368"/>
    <w:rsid w:val="00DC3507"/>
    <w:rsid w:val="00DC61AC"/>
    <w:rsid w:val="00DD0383"/>
    <w:rsid w:val="00DD068F"/>
    <w:rsid w:val="00DD06A2"/>
    <w:rsid w:val="00DD0803"/>
    <w:rsid w:val="00DD0C3D"/>
    <w:rsid w:val="00DD16FE"/>
    <w:rsid w:val="00DD2F4B"/>
    <w:rsid w:val="00DD31EA"/>
    <w:rsid w:val="00DD3AF2"/>
    <w:rsid w:val="00DD3EA2"/>
    <w:rsid w:val="00DD67D3"/>
    <w:rsid w:val="00DD6BCE"/>
    <w:rsid w:val="00DD7D13"/>
    <w:rsid w:val="00DE386E"/>
    <w:rsid w:val="00DF057F"/>
    <w:rsid w:val="00DF196F"/>
    <w:rsid w:val="00DF2357"/>
    <w:rsid w:val="00DF369B"/>
    <w:rsid w:val="00DF56B4"/>
    <w:rsid w:val="00E03FC9"/>
    <w:rsid w:val="00E04B71"/>
    <w:rsid w:val="00E05B26"/>
    <w:rsid w:val="00E05FAD"/>
    <w:rsid w:val="00E06E30"/>
    <w:rsid w:val="00E07983"/>
    <w:rsid w:val="00E13A01"/>
    <w:rsid w:val="00E13C83"/>
    <w:rsid w:val="00E162B6"/>
    <w:rsid w:val="00E21E44"/>
    <w:rsid w:val="00E25607"/>
    <w:rsid w:val="00E256EC"/>
    <w:rsid w:val="00E268B1"/>
    <w:rsid w:val="00E27E93"/>
    <w:rsid w:val="00E3023C"/>
    <w:rsid w:val="00E31CB1"/>
    <w:rsid w:val="00E34BAC"/>
    <w:rsid w:val="00E35EBA"/>
    <w:rsid w:val="00E41413"/>
    <w:rsid w:val="00E419E3"/>
    <w:rsid w:val="00E420BB"/>
    <w:rsid w:val="00E4262F"/>
    <w:rsid w:val="00E43A36"/>
    <w:rsid w:val="00E455AA"/>
    <w:rsid w:val="00E45B34"/>
    <w:rsid w:val="00E45DBB"/>
    <w:rsid w:val="00E472CC"/>
    <w:rsid w:val="00E474B1"/>
    <w:rsid w:val="00E477BD"/>
    <w:rsid w:val="00E47A99"/>
    <w:rsid w:val="00E51556"/>
    <w:rsid w:val="00E52AB1"/>
    <w:rsid w:val="00E53FFB"/>
    <w:rsid w:val="00E54F55"/>
    <w:rsid w:val="00E55E93"/>
    <w:rsid w:val="00E56374"/>
    <w:rsid w:val="00E576A5"/>
    <w:rsid w:val="00E57837"/>
    <w:rsid w:val="00E641C4"/>
    <w:rsid w:val="00E65EB0"/>
    <w:rsid w:val="00E703A2"/>
    <w:rsid w:val="00E72078"/>
    <w:rsid w:val="00E74FF3"/>
    <w:rsid w:val="00E75139"/>
    <w:rsid w:val="00E76AB4"/>
    <w:rsid w:val="00E80165"/>
    <w:rsid w:val="00E8018E"/>
    <w:rsid w:val="00E855EF"/>
    <w:rsid w:val="00E856E1"/>
    <w:rsid w:val="00E86C69"/>
    <w:rsid w:val="00E86EB0"/>
    <w:rsid w:val="00E87BA2"/>
    <w:rsid w:val="00E92709"/>
    <w:rsid w:val="00E9587B"/>
    <w:rsid w:val="00E96F32"/>
    <w:rsid w:val="00EA0BDD"/>
    <w:rsid w:val="00EA35C8"/>
    <w:rsid w:val="00EA364E"/>
    <w:rsid w:val="00EA5F7B"/>
    <w:rsid w:val="00EB01DC"/>
    <w:rsid w:val="00EB327A"/>
    <w:rsid w:val="00EB3C74"/>
    <w:rsid w:val="00EB4F5D"/>
    <w:rsid w:val="00EC17E8"/>
    <w:rsid w:val="00EC4330"/>
    <w:rsid w:val="00EC5C54"/>
    <w:rsid w:val="00EC6BC3"/>
    <w:rsid w:val="00ED0BF0"/>
    <w:rsid w:val="00ED15BD"/>
    <w:rsid w:val="00ED493E"/>
    <w:rsid w:val="00ED4BEE"/>
    <w:rsid w:val="00ED6962"/>
    <w:rsid w:val="00ED7DCC"/>
    <w:rsid w:val="00EE1868"/>
    <w:rsid w:val="00EE2C96"/>
    <w:rsid w:val="00EE48F8"/>
    <w:rsid w:val="00EE689A"/>
    <w:rsid w:val="00EE7061"/>
    <w:rsid w:val="00EF0DA0"/>
    <w:rsid w:val="00EF610F"/>
    <w:rsid w:val="00EF61DC"/>
    <w:rsid w:val="00F00036"/>
    <w:rsid w:val="00F02317"/>
    <w:rsid w:val="00F026AB"/>
    <w:rsid w:val="00F02BF3"/>
    <w:rsid w:val="00F04C0C"/>
    <w:rsid w:val="00F07E8B"/>
    <w:rsid w:val="00F10377"/>
    <w:rsid w:val="00F111E1"/>
    <w:rsid w:val="00F11EB7"/>
    <w:rsid w:val="00F12830"/>
    <w:rsid w:val="00F15F37"/>
    <w:rsid w:val="00F16264"/>
    <w:rsid w:val="00F214A0"/>
    <w:rsid w:val="00F2275C"/>
    <w:rsid w:val="00F24AC3"/>
    <w:rsid w:val="00F24DC9"/>
    <w:rsid w:val="00F26EF6"/>
    <w:rsid w:val="00F304C5"/>
    <w:rsid w:val="00F30E34"/>
    <w:rsid w:val="00F31DD7"/>
    <w:rsid w:val="00F340B1"/>
    <w:rsid w:val="00F344FE"/>
    <w:rsid w:val="00F35BB3"/>
    <w:rsid w:val="00F36065"/>
    <w:rsid w:val="00F401F4"/>
    <w:rsid w:val="00F42270"/>
    <w:rsid w:val="00F44266"/>
    <w:rsid w:val="00F46555"/>
    <w:rsid w:val="00F47B7D"/>
    <w:rsid w:val="00F5086B"/>
    <w:rsid w:val="00F51478"/>
    <w:rsid w:val="00F53275"/>
    <w:rsid w:val="00F573AA"/>
    <w:rsid w:val="00F612F8"/>
    <w:rsid w:val="00F6229A"/>
    <w:rsid w:val="00F66C38"/>
    <w:rsid w:val="00F67D2C"/>
    <w:rsid w:val="00F712E4"/>
    <w:rsid w:val="00F72C62"/>
    <w:rsid w:val="00F75E12"/>
    <w:rsid w:val="00F75E33"/>
    <w:rsid w:val="00F817A6"/>
    <w:rsid w:val="00F94C6F"/>
    <w:rsid w:val="00F97DDE"/>
    <w:rsid w:val="00FA126F"/>
    <w:rsid w:val="00FA7050"/>
    <w:rsid w:val="00FB1EF1"/>
    <w:rsid w:val="00FB25AC"/>
    <w:rsid w:val="00FB2AF0"/>
    <w:rsid w:val="00FB2D6B"/>
    <w:rsid w:val="00FB3905"/>
    <w:rsid w:val="00FB5251"/>
    <w:rsid w:val="00FC32F5"/>
    <w:rsid w:val="00FC3CFC"/>
    <w:rsid w:val="00FC738A"/>
    <w:rsid w:val="00FD09F7"/>
    <w:rsid w:val="00FD18B3"/>
    <w:rsid w:val="00FD372B"/>
    <w:rsid w:val="00FD4956"/>
    <w:rsid w:val="00FD4FB5"/>
    <w:rsid w:val="00FD5EBE"/>
    <w:rsid w:val="00FD65BD"/>
    <w:rsid w:val="00FE01F5"/>
    <w:rsid w:val="00FE07A2"/>
    <w:rsid w:val="00FE7590"/>
    <w:rsid w:val="00FF043A"/>
    <w:rsid w:val="00FF0547"/>
    <w:rsid w:val="00FF3FA8"/>
    <w:rsid w:val="00FF65A5"/>
    <w:rsid w:val="00FF7710"/>
    <w:rsid w:val="120251ED"/>
    <w:rsid w:val="69DDF9B2"/>
    <w:rsid w:val="7EDACC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9237"/>
  <w15:chartTrackingRefBased/>
  <w15:docId w15:val="{1EBCFF49-C9F3-4AC7-91EE-0D36A5DF7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988"/>
    <w:pPr>
      <w:spacing w:line="259" w:lineRule="auto"/>
    </w:pPr>
    <w:rPr>
      <w:sz w:val="22"/>
      <w:szCs w:val="22"/>
      <w:lang w:val="ro-MD"/>
    </w:rPr>
  </w:style>
  <w:style w:type="paragraph" w:styleId="Heading1">
    <w:name w:val="heading 1"/>
    <w:basedOn w:val="Normal"/>
    <w:next w:val="Normal"/>
    <w:link w:val="Heading1Char"/>
    <w:uiPriority w:val="9"/>
    <w:qFormat/>
    <w:rsid w:val="00A13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8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8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8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8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8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8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8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8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821"/>
    <w:rPr>
      <w:rFonts w:eastAsiaTheme="majorEastAsia" w:cstheme="majorBidi"/>
      <w:i/>
      <w:iCs/>
      <w:color w:val="0F4761" w:themeColor="accent1" w:themeShade="BF"/>
      <w:sz w:val="22"/>
      <w:szCs w:val="22"/>
    </w:rPr>
  </w:style>
  <w:style w:type="character" w:customStyle="1" w:styleId="Heading5Char">
    <w:name w:val="Heading 5 Char"/>
    <w:basedOn w:val="DefaultParagraphFont"/>
    <w:link w:val="Heading5"/>
    <w:uiPriority w:val="9"/>
    <w:semiHidden/>
    <w:rsid w:val="00A13821"/>
    <w:rPr>
      <w:rFonts w:eastAsiaTheme="majorEastAsia" w:cstheme="majorBidi"/>
      <w:color w:val="0F4761" w:themeColor="accent1" w:themeShade="BF"/>
      <w:sz w:val="22"/>
      <w:szCs w:val="22"/>
    </w:rPr>
  </w:style>
  <w:style w:type="character" w:customStyle="1" w:styleId="Heading6Char">
    <w:name w:val="Heading 6 Char"/>
    <w:basedOn w:val="DefaultParagraphFont"/>
    <w:link w:val="Heading6"/>
    <w:uiPriority w:val="9"/>
    <w:semiHidden/>
    <w:rsid w:val="00A13821"/>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A13821"/>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A13821"/>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A13821"/>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A13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8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821"/>
    <w:pPr>
      <w:spacing w:before="160"/>
      <w:jc w:val="center"/>
    </w:pPr>
    <w:rPr>
      <w:i/>
      <w:iCs/>
      <w:color w:val="404040" w:themeColor="text1" w:themeTint="BF"/>
    </w:rPr>
  </w:style>
  <w:style w:type="character" w:customStyle="1" w:styleId="QuoteChar">
    <w:name w:val="Quote Char"/>
    <w:basedOn w:val="DefaultParagraphFont"/>
    <w:link w:val="Quote"/>
    <w:uiPriority w:val="29"/>
    <w:rsid w:val="00A13821"/>
    <w:rPr>
      <w:i/>
      <w:iCs/>
      <w:color w:val="404040" w:themeColor="text1" w:themeTint="BF"/>
      <w:sz w:val="22"/>
      <w:szCs w:val="22"/>
    </w:rPr>
  </w:style>
  <w:style w:type="paragraph" w:styleId="ListParagraph">
    <w:name w:val="List Paragraph"/>
    <w:basedOn w:val="Normal"/>
    <w:uiPriority w:val="34"/>
    <w:qFormat/>
    <w:rsid w:val="00A13821"/>
    <w:pPr>
      <w:ind w:left="720"/>
      <w:contextualSpacing/>
    </w:pPr>
  </w:style>
  <w:style w:type="character" w:styleId="IntenseEmphasis">
    <w:name w:val="Intense Emphasis"/>
    <w:basedOn w:val="DefaultParagraphFont"/>
    <w:uiPriority w:val="21"/>
    <w:qFormat/>
    <w:rsid w:val="00A13821"/>
    <w:rPr>
      <w:i/>
      <w:iCs/>
      <w:color w:val="0F4761" w:themeColor="accent1" w:themeShade="BF"/>
    </w:rPr>
  </w:style>
  <w:style w:type="paragraph" w:styleId="IntenseQuote">
    <w:name w:val="Intense Quote"/>
    <w:basedOn w:val="Normal"/>
    <w:next w:val="Normal"/>
    <w:link w:val="IntenseQuoteChar"/>
    <w:uiPriority w:val="30"/>
    <w:qFormat/>
    <w:rsid w:val="00A13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821"/>
    <w:rPr>
      <w:i/>
      <w:iCs/>
      <w:color w:val="0F4761" w:themeColor="accent1" w:themeShade="BF"/>
      <w:sz w:val="22"/>
      <w:szCs w:val="22"/>
    </w:rPr>
  </w:style>
  <w:style w:type="character" w:styleId="IntenseReference">
    <w:name w:val="Intense Reference"/>
    <w:basedOn w:val="DefaultParagraphFont"/>
    <w:uiPriority w:val="32"/>
    <w:qFormat/>
    <w:rsid w:val="00A13821"/>
    <w:rPr>
      <w:b/>
      <w:bCs/>
      <w:smallCaps/>
      <w:color w:val="0F4761" w:themeColor="accent1" w:themeShade="BF"/>
      <w:spacing w:val="5"/>
    </w:rPr>
  </w:style>
  <w:style w:type="character" w:styleId="CommentReference">
    <w:name w:val="annotation reference"/>
    <w:basedOn w:val="DefaultParagraphFont"/>
    <w:uiPriority w:val="99"/>
    <w:unhideWhenUsed/>
    <w:rsid w:val="004A6988"/>
    <w:rPr>
      <w:sz w:val="16"/>
      <w:szCs w:val="16"/>
    </w:rPr>
  </w:style>
  <w:style w:type="paragraph" w:styleId="CommentText">
    <w:name w:val="annotation text"/>
    <w:basedOn w:val="Normal"/>
    <w:link w:val="CommentTextChar"/>
    <w:uiPriority w:val="99"/>
    <w:unhideWhenUsed/>
    <w:rsid w:val="004A6988"/>
    <w:pPr>
      <w:spacing w:line="240" w:lineRule="auto"/>
    </w:pPr>
    <w:rPr>
      <w:sz w:val="20"/>
      <w:szCs w:val="20"/>
    </w:rPr>
  </w:style>
  <w:style w:type="character" w:customStyle="1" w:styleId="CommentTextChar">
    <w:name w:val="Comment Text Char"/>
    <w:basedOn w:val="DefaultParagraphFont"/>
    <w:link w:val="CommentText"/>
    <w:uiPriority w:val="99"/>
    <w:rsid w:val="004A6988"/>
    <w:rPr>
      <w:sz w:val="20"/>
      <w:szCs w:val="20"/>
    </w:rPr>
  </w:style>
  <w:style w:type="paragraph" w:styleId="CommentSubject">
    <w:name w:val="annotation subject"/>
    <w:basedOn w:val="CommentText"/>
    <w:next w:val="CommentText"/>
    <w:link w:val="CommentSubjectChar"/>
    <w:uiPriority w:val="99"/>
    <w:semiHidden/>
    <w:unhideWhenUsed/>
    <w:rsid w:val="00046E65"/>
    <w:rPr>
      <w:b/>
      <w:bCs/>
    </w:rPr>
  </w:style>
  <w:style w:type="character" w:customStyle="1" w:styleId="CommentSubjectChar">
    <w:name w:val="Comment Subject Char"/>
    <w:basedOn w:val="CommentTextChar"/>
    <w:link w:val="CommentSubject"/>
    <w:uiPriority w:val="99"/>
    <w:semiHidden/>
    <w:rsid w:val="00046E65"/>
    <w:rPr>
      <w:b/>
      <w:bCs/>
      <w:sz w:val="20"/>
      <w:szCs w:val="20"/>
    </w:rPr>
  </w:style>
  <w:style w:type="paragraph" w:styleId="NormalWeb">
    <w:name w:val="Normal (Web)"/>
    <w:basedOn w:val="Normal"/>
    <w:uiPriority w:val="99"/>
    <w:unhideWhenUsed/>
    <w:rsid w:val="00F47B7D"/>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character" w:customStyle="1" w:styleId="spar">
    <w:name w:val="s_par"/>
    <w:basedOn w:val="DefaultParagraphFont"/>
    <w:rsid w:val="000B3B63"/>
  </w:style>
  <w:style w:type="paragraph" w:customStyle="1" w:styleId="cp">
    <w:name w:val="cp"/>
    <w:basedOn w:val="Normal"/>
    <w:rsid w:val="000B3B63"/>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styleId="Revision">
    <w:name w:val="Revision"/>
    <w:hidden/>
    <w:uiPriority w:val="99"/>
    <w:semiHidden/>
    <w:rsid w:val="00905C32"/>
    <w:pPr>
      <w:spacing w:after="0" w:line="240" w:lineRule="auto"/>
    </w:pPr>
    <w:rPr>
      <w:sz w:val="22"/>
      <w:szCs w:val="22"/>
    </w:rPr>
  </w:style>
  <w:style w:type="character" w:styleId="Hyperlink">
    <w:name w:val="Hyperlink"/>
    <w:basedOn w:val="DefaultParagraphFont"/>
    <w:uiPriority w:val="99"/>
    <w:unhideWhenUsed/>
    <w:rsid w:val="00495898"/>
    <w:rPr>
      <w:color w:val="467886" w:themeColor="hyperlink"/>
      <w:u w:val="single"/>
    </w:rPr>
  </w:style>
  <w:style w:type="character" w:customStyle="1" w:styleId="cf01">
    <w:name w:val="cf01"/>
    <w:basedOn w:val="DefaultParagraphFont"/>
    <w:rsid w:val="00822D73"/>
    <w:rPr>
      <w:rFonts w:ascii="Segoe UI" w:hAnsi="Segoe UI" w:cs="Segoe UI" w:hint="default"/>
      <w:sz w:val="18"/>
      <w:szCs w:val="18"/>
    </w:rPr>
  </w:style>
  <w:style w:type="character" w:customStyle="1" w:styleId="cf11">
    <w:name w:val="cf11"/>
    <w:basedOn w:val="DefaultParagraphFont"/>
    <w:rsid w:val="00822D73"/>
    <w:rPr>
      <w:rFonts w:ascii="Segoe UI" w:hAnsi="Segoe UI" w:cs="Segoe UI" w:hint="default"/>
      <w:sz w:val="18"/>
      <w:szCs w:val="18"/>
    </w:rPr>
  </w:style>
  <w:style w:type="character" w:customStyle="1" w:styleId="cf21">
    <w:name w:val="cf21"/>
    <w:basedOn w:val="DefaultParagraphFont"/>
    <w:rsid w:val="00822D73"/>
    <w:rPr>
      <w:rFonts w:ascii="Segoe UI" w:hAnsi="Segoe UI" w:cs="Segoe UI" w:hint="default"/>
      <w:sz w:val="18"/>
      <w:szCs w:val="18"/>
    </w:rPr>
  </w:style>
  <w:style w:type="character" w:customStyle="1" w:styleId="cf31">
    <w:name w:val="cf31"/>
    <w:basedOn w:val="DefaultParagraphFont"/>
    <w:rsid w:val="00822D73"/>
    <w:rPr>
      <w:rFonts w:ascii="Segoe UI" w:hAnsi="Segoe UI" w:cs="Segoe UI" w:hint="default"/>
      <w:sz w:val="18"/>
      <w:szCs w:val="18"/>
      <w:shd w:val="clear" w:color="auto" w:fill="FFFF00"/>
    </w:rPr>
  </w:style>
  <w:style w:type="character" w:customStyle="1" w:styleId="cf41">
    <w:name w:val="cf41"/>
    <w:basedOn w:val="DefaultParagraphFont"/>
    <w:rsid w:val="00822D73"/>
    <w:rPr>
      <w:rFonts w:ascii="Segoe UI" w:hAnsi="Segoe UI" w:cs="Segoe UI" w:hint="default"/>
      <w:sz w:val="18"/>
      <w:szCs w:val="18"/>
      <w:shd w:val="clear" w:color="auto" w:fill="FFFF00"/>
    </w:rPr>
  </w:style>
  <w:style w:type="paragraph" w:customStyle="1" w:styleId="msonormal0">
    <w:name w:val="msonormal"/>
    <w:basedOn w:val="Normal"/>
    <w:rsid w:val="00710E0B"/>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character" w:customStyle="1" w:styleId="slitbdy">
    <w:name w:val="s_lit_bdy"/>
    <w:basedOn w:val="DefaultParagraphFont"/>
    <w:rsid w:val="005F026B"/>
  </w:style>
  <w:style w:type="character" w:customStyle="1" w:styleId="slgi">
    <w:name w:val="s_lgi"/>
    <w:basedOn w:val="DefaultParagraphFont"/>
    <w:rsid w:val="005F026B"/>
  </w:style>
  <w:style w:type="character" w:customStyle="1" w:styleId="slit">
    <w:name w:val="s_lit"/>
    <w:basedOn w:val="DefaultParagraphFont"/>
    <w:rsid w:val="005F026B"/>
  </w:style>
  <w:style w:type="character" w:customStyle="1" w:styleId="slitttl">
    <w:name w:val="s_lit_ttl"/>
    <w:basedOn w:val="DefaultParagraphFont"/>
    <w:rsid w:val="005F026B"/>
  </w:style>
  <w:style w:type="paragraph" w:styleId="BalloonText">
    <w:name w:val="Balloon Text"/>
    <w:basedOn w:val="Normal"/>
    <w:link w:val="BalloonTextChar"/>
    <w:uiPriority w:val="99"/>
    <w:semiHidden/>
    <w:unhideWhenUsed/>
    <w:rsid w:val="00F612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2F8"/>
    <w:rPr>
      <w:rFonts w:ascii="Segoe UI" w:hAnsi="Segoe UI" w:cs="Segoe UI"/>
      <w:sz w:val="18"/>
      <w:szCs w:val="18"/>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711551">
      <w:bodyDiv w:val="1"/>
      <w:marLeft w:val="0"/>
      <w:marRight w:val="0"/>
      <w:marTop w:val="0"/>
      <w:marBottom w:val="0"/>
      <w:divBdr>
        <w:top w:val="none" w:sz="0" w:space="0" w:color="auto"/>
        <w:left w:val="none" w:sz="0" w:space="0" w:color="auto"/>
        <w:bottom w:val="none" w:sz="0" w:space="0" w:color="auto"/>
        <w:right w:val="none" w:sz="0" w:space="0" w:color="auto"/>
      </w:divBdr>
    </w:div>
    <w:div w:id="852256520">
      <w:bodyDiv w:val="1"/>
      <w:marLeft w:val="0"/>
      <w:marRight w:val="0"/>
      <w:marTop w:val="0"/>
      <w:marBottom w:val="0"/>
      <w:divBdr>
        <w:top w:val="none" w:sz="0" w:space="0" w:color="auto"/>
        <w:left w:val="none" w:sz="0" w:space="0" w:color="auto"/>
        <w:bottom w:val="none" w:sz="0" w:space="0" w:color="auto"/>
        <w:right w:val="none" w:sz="0" w:space="0" w:color="auto"/>
      </w:divBdr>
    </w:div>
    <w:div w:id="917981329">
      <w:bodyDiv w:val="1"/>
      <w:marLeft w:val="0"/>
      <w:marRight w:val="0"/>
      <w:marTop w:val="0"/>
      <w:marBottom w:val="0"/>
      <w:divBdr>
        <w:top w:val="none" w:sz="0" w:space="0" w:color="auto"/>
        <w:left w:val="none" w:sz="0" w:space="0" w:color="auto"/>
        <w:bottom w:val="none" w:sz="0" w:space="0" w:color="auto"/>
        <w:right w:val="none" w:sz="0" w:space="0" w:color="auto"/>
      </w:divBdr>
    </w:div>
    <w:div w:id="951320708">
      <w:bodyDiv w:val="1"/>
      <w:marLeft w:val="0"/>
      <w:marRight w:val="0"/>
      <w:marTop w:val="0"/>
      <w:marBottom w:val="0"/>
      <w:divBdr>
        <w:top w:val="none" w:sz="0" w:space="0" w:color="auto"/>
        <w:left w:val="none" w:sz="0" w:space="0" w:color="auto"/>
        <w:bottom w:val="none" w:sz="0" w:space="0" w:color="auto"/>
        <w:right w:val="none" w:sz="0" w:space="0" w:color="auto"/>
      </w:divBdr>
      <w:divsChild>
        <w:div w:id="1894151041">
          <w:marLeft w:val="0"/>
          <w:marRight w:val="0"/>
          <w:marTop w:val="0"/>
          <w:marBottom w:val="0"/>
          <w:divBdr>
            <w:top w:val="none" w:sz="0" w:space="0" w:color="auto"/>
            <w:left w:val="none" w:sz="0" w:space="0" w:color="auto"/>
            <w:bottom w:val="none" w:sz="0" w:space="0" w:color="auto"/>
            <w:right w:val="none" w:sz="0" w:space="0" w:color="auto"/>
          </w:divBdr>
        </w:div>
      </w:divsChild>
    </w:div>
    <w:div w:id="1038972260">
      <w:bodyDiv w:val="1"/>
      <w:marLeft w:val="0"/>
      <w:marRight w:val="0"/>
      <w:marTop w:val="0"/>
      <w:marBottom w:val="0"/>
      <w:divBdr>
        <w:top w:val="none" w:sz="0" w:space="0" w:color="auto"/>
        <w:left w:val="none" w:sz="0" w:space="0" w:color="auto"/>
        <w:bottom w:val="none" w:sz="0" w:space="0" w:color="auto"/>
        <w:right w:val="none" w:sz="0" w:space="0" w:color="auto"/>
      </w:divBdr>
    </w:div>
    <w:div w:id="1075205331">
      <w:bodyDiv w:val="1"/>
      <w:marLeft w:val="0"/>
      <w:marRight w:val="0"/>
      <w:marTop w:val="0"/>
      <w:marBottom w:val="0"/>
      <w:divBdr>
        <w:top w:val="none" w:sz="0" w:space="0" w:color="auto"/>
        <w:left w:val="none" w:sz="0" w:space="0" w:color="auto"/>
        <w:bottom w:val="none" w:sz="0" w:space="0" w:color="auto"/>
        <w:right w:val="none" w:sz="0" w:space="0" w:color="auto"/>
      </w:divBdr>
    </w:div>
    <w:div w:id="1531842931">
      <w:bodyDiv w:val="1"/>
      <w:marLeft w:val="0"/>
      <w:marRight w:val="0"/>
      <w:marTop w:val="0"/>
      <w:marBottom w:val="0"/>
      <w:divBdr>
        <w:top w:val="none" w:sz="0" w:space="0" w:color="auto"/>
        <w:left w:val="none" w:sz="0" w:space="0" w:color="auto"/>
        <w:bottom w:val="none" w:sz="0" w:space="0" w:color="auto"/>
        <w:right w:val="none" w:sz="0" w:space="0" w:color="auto"/>
      </w:divBdr>
    </w:div>
    <w:div w:id="1642535296">
      <w:bodyDiv w:val="1"/>
      <w:marLeft w:val="0"/>
      <w:marRight w:val="0"/>
      <w:marTop w:val="0"/>
      <w:marBottom w:val="0"/>
      <w:divBdr>
        <w:top w:val="none" w:sz="0" w:space="0" w:color="auto"/>
        <w:left w:val="none" w:sz="0" w:space="0" w:color="auto"/>
        <w:bottom w:val="none" w:sz="0" w:space="0" w:color="auto"/>
        <w:right w:val="none" w:sz="0" w:space="0" w:color="auto"/>
      </w:divBdr>
    </w:div>
    <w:div w:id="1723282697">
      <w:bodyDiv w:val="1"/>
      <w:marLeft w:val="0"/>
      <w:marRight w:val="0"/>
      <w:marTop w:val="0"/>
      <w:marBottom w:val="0"/>
      <w:divBdr>
        <w:top w:val="none" w:sz="0" w:space="0" w:color="auto"/>
        <w:left w:val="none" w:sz="0" w:space="0" w:color="auto"/>
        <w:bottom w:val="none" w:sz="0" w:space="0" w:color="auto"/>
        <w:right w:val="none" w:sz="0" w:space="0" w:color="auto"/>
      </w:divBdr>
    </w:div>
    <w:div w:id="1888907201">
      <w:bodyDiv w:val="1"/>
      <w:marLeft w:val="0"/>
      <w:marRight w:val="0"/>
      <w:marTop w:val="0"/>
      <w:marBottom w:val="0"/>
      <w:divBdr>
        <w:top w:val="none" w:sz="0" w:space="0" w:color="auto"/>
        <w:left w:val="none" w:sz="0" w:space="0" w:color="auto"/>
        <w:bottom w:val="none" w:sz="0" w:space="0" w:color="auto"/>
        <w:right w:val="none" w:sz="0" w:space="0" w:color="auto"/>
      </w:divBdr>
    </w:div>
    <w:div w:id="198989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gislatie.just.ro/Public/DetaliiDocumentAfis/22814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latie.just.ro/Public/DetaliiDocumentAfis/26807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gislatie.just.ro/Public/DetaliiDocumentAfis/2281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gislatie.just.ro/Public/DetaliiDocumentAfis/268071" TargetMode="External"/><Relationship Id="rId5" Type="http://schemas.openxmlformats.org/officeDocument/2006/relationships/numbering" Target="numbering.xml"/><Relationship Id="rId15" Type="http://schemas.openxmlformats.org/officeDocument/2006/relationships/hyperlink" Target="https://legislatie.just.ro/Public/DetaliiDocumentAfis/228147" TargetMode="External"/><Relationship Id="rId10" Type="http://schemas.openxmlformats.org/officeDocument/2006/relationships/hyperlink" Target="https://legislatie.just.ro/Public/DetaliiDocumentAfis/144011" TargetMode="External"/><Relationship Id="rId4" Type="http://schemas.openxmlformats.org/officeDocument/2006/relationships/customXml" Target="../customXml/item4.xml"/><Relationship Id="rId9" Type="http://schemas.openxmlformats.org/officeDocument/2006/relationships/hyperlink" Target="https://legislatie.just.ro/Public/DetaliiDocumentAfis/78313" TargetMode="External"/><Relationship Id="rId14" Type="http://schemas.openxmlformats.org/officeDocument/2006/relationships/hyperlink" Target="https://legislatie.just.ro/Public/DetaliiDocumentAfis/228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9bbdc10-7158-49aa-aea6-1bda3afb970b">
      <UserInfo>
        <DisplayName>Valeria G. Chira</DisplayName>
        <AccountId>17</AccountId>
        <AccountType/>
      </UserInfo>
      <UserInfo>
        <DisplayName>Mihaela V. Damian</DisplayName>
        <AccountId>16</AccountId>
        <AccountType/>
      </UserInfo>
      <UserInfo>
        <DisplayName>Elisaveta G. Caragia</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8CAC3C81449C48AD5D92D92DC9617D" ma:contentTypeVersion="2" ma:contentTypeDescription="Create a new document." ma:contentTypeScope="" ma:versionID="1d37b2e5c9660466e872cb96c6fba4a1">
  <xsd:schema xmlns:xsd="http://www.w3.org/2001/XMLSchema" xmlns:xs="http://www.w3.org/2001/XMLSchema" xmlns:p="http://schemas.microsoft.com/office/2006/metadata/properties" xmlns:ns2="69bbdc10-7158-49aa-aea6-1bda3afb970b" targetNamespace="http://schemas.microsoft.com/office/2006/metadata/properties" ma:root="true" ma:fieldsID="079ddf1b1e249d4e1ca21b261e2805ad" ns2:_="">
    <xsd:import namespace="69bbdc10-7158-49aa-aea6-1bda3afb970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bdc10-7158-49aa-aea6-1bda3afb970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31EC5-52D6-4344-940B-2880D445CF8E}">
  <ds:schemaRefs>
    <ds:schemaRef ds:uri="http://schemas.microsoft.com/office/2006/metadata/properties"/>
    <ds:schemaRef ds:uri="http://schemas.microsoft.com/office/infopath/2007/PartnerControls"/>
    <ds:schemaRef ds:uri="69bbdc10-7158-49aa-aea6-1bda3afb970b"/>
  </ds:schemaRefs>
</ds:datastoreItem>
</file>

<file path=customXml/itemProps2.xml><?xml version="1.0" encoding="utf-8"?>
<ds:datastoreItem xmlns:ds="http://schemas.openxmlformats.org/officeDocument/2006/customXml" ds:itemID="{11BA23D3-ABC3-4EA0-80C8-80D16300A3A0}">
  <ds:schemaRefs>
    <ds:schemaRef ds:uri="http://schemas.microsoft.com/sharepoint/v3/contenttype/forms"/>
  </ds:schemaRefs>
</ds:datastoreItem>
</file>

<file path=customXml/itemProps3.xml><?xml version="1.0" encoding="utf-8"?>
<ds:datastoreItem xmlns:ds="http://schemas.openxmlformats.org/officeDocument/2006/customXml" ds:itemID="{42381BA6-DA97-4DE4-AA24-7527DFC95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bdc10-7158-49aa-aea6-1bda3afb9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BA4896-ADB9-4684-84F9-6898A1921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142</Pages>
  <Words>81853</Words>
  <Characters>466563</Characters>
  <Application>Microsoft Office Word</Application>
  <DocSecurity>0</DocSecurity>
  <Lines>3888</Lines>
  <Paragraphs>1094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I. Rosca</dc:creator>
  <cp:keywords/>
  <dc:description/>
  <cp:lastModifiedBy>Litocenco, Ana</cp:lastModifiedBy>
  <cp:revision>4</cp:revision>
  <cp:lastPrinted>2026-07-22T06:38:00Z</cp:lastPrinted>
  <dcterms:created xsi:type="dcterms:W3CDTF">2026-07-22T06:29:00Z</dcterms:created>
  <dcterms:modified xsi:type="dcterms:W3CDTF">2026-07-22T07:08:00Z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2026-02-26T09:42:46Z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b19d618d-2a5c-442d-8775-300db4d95307</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y fmtid="{D5CDD505-2E9C-101B-9397-08002B2CF9AE}" pid="10" name="ContentTypeId">
    <vt:lpwstr>0x0101006E8CAC3C81449C48AD5D92D92DC9617D</vt:lpwstr>
  </property>
</Properties>
</file>