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940" w:rsidRDefault="00AA4940" w:rsidP="00AA4940">
      <w:pPr>
        <w:spacing w:after="0" w:line="240" w:lineRule="auto"/>
        <w:jc w:val="right"/>
        <w:rPr>
          <w:rFonts w:eastAsia="Times New Roman"/>
          <w:b/>
          <w:bCs/>
          <w:color w:val="000000"/>
          <w:lang w:eastAsia="ru-RU"/>
        </w:rPr>
      </w:pPr>
      <w:bookmarkStart w:id="0" w:name="_GoBack"/>
      <w:bookmarkEnd w:id="0"/>
      <w:r w:rsidRPr="00AA4940">
        <w:rPr>
          <w:rFonts w:eastAsia="Times New Roman"/>
          <w:color w:val="000000"/>
          <w:lang w:eastAsia="ru-RU"/>
        </w:rPr>
        <w:t>Приложение 1</w:t>
      </w:r>
      <w:r w:rsidRPr="00AA4940">
        <w:rPr>
          <w:rFonts w:eastAsia="Times New Roman"/>
          <w:b/>
          <w:bCs/>
          <w:color w:val="000000"/>
          <w:lang w:eastAsia="ru-RU"/>
        </w:rPr>
        <w:t xml:space="preserve"> </w:t>
      </w:r>
    </w:p>
    <w:p w:rsidR="00AA4940" w:rsidRPr="00AA4940" w:rsidRDefault="00AA4940" w:rsidP="00AA4940">
      <w:pPr>
        <w:spacing w:after="0" w:line="240" w:lineRule="auto"/>
        <w:jc w:val="right"/>
        <w:rPr>
          <w:rFonts w:eastAsia="Times New Roman"/>
          <w:b/>
          <w:bCs/>
          <w:color w:val="000000"/>
          <w:lang w:eastAsia="ru-RU"/>
        </w:rPr>
      </w:pPr>
    </w:p>
    <w:p w:rsidR="00AA4940" w:rsidRPr="00AA4940" w:rsidRDefault="00AA4940" w:rsidP="00AA4940">
      <w:pPr>
        <w:spacing w:after="0" w:line="240" w:lineRule="auto"/>
        <w:jc w:val="center"/>
        <w:rPr>
          <w:rFonts w:eastAsia="Times New Roman"/>
          <w:b/>
          <w:bCs/>
          <w:color w:val="000000"/>
          <w:lang w:eastAsia="ru-RU"/>
        </w:rPr>
      </w:pPr>
      <w:r w:rsidRPr="00AA4940">
        <w:rPr>
          <w:rFonts w:eastAsia="Times New Roman"/>
          <w:b/>
          <w:bCs/>
          <w:color w:val="000000"/>
          <w:lang w:eastAsia="ru-RU"/>
        </w:rPr>
        <w:t xml:space="preserve">Общие показатели и источники финансирования </w:t>
      </w:r>
      <w:r w:rsidRPr="00AA4940">
        <w:rPr>
          <w:rFonts w:eastAsia="Times New Roman"/>
          <w:b/>
          <w:bCs/>
          <w:color w:val="000000"/>
          <w:lang w:eastAsia="ru-RU"/>
        </w:rPr>
        <w:br/>
        <w:t>государственного бюджета</w:t>
      </w:r>
    </w:p>
    <w:p w:rsidR="00AA4940" w:rsidRDefault="00AA4940"/>
    <w:tbl>
      <w:tblPr>
        <w:tblW w:w="9483" w:type="dxa"/>
        <w:tblInd w:w="10" w:type="dxa"/>
        <w:tblLook w:val="04A0" w:firstRow="1" w:lastRow="0" w:firstColumn="1" w:lastColumn="0" w:noHBand="0" w:noVBand="1"/>
      </w:tblPr>
      <w:tblGrid>
        <w:gridCol w:w="6880"/>
        <w:gridCol w:w="1040"/>
        <w:gridCol w:w="1563"/>
      </w:tblGrid>
      <w:tr w:rsidR="00AA4940" w:rsidRPr="00C806D5" w:rsidTr="00C917CD">
        <w:trPr>
          <w:trHeight w:val="20"/>
        </w:trPr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40" w:rsidRPr="00C917CD" w:rsidRDefault="00AA4940" w:rsidP="00C917C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7CD">
              <w:rPr>
                <w:rFonts w:eastAsia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940" w:rsidRPr="00C917CD" w:rsidRDefault="00AA4940" w:rsidP="00C917C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917CD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40" w:rsidRPr="00C806D5" w:rsidRDefault="00AA4940" w:rsidP="00AA494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Сумма, </w:t>
            </w:r>
            <w:r w:rsidRPr="00C806D5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br/>
              <w:t>тыс. леев</w:t>
            </w:r>
          </w:p>
        </w:tc>
      </w:tr>
      <w:tr w:rsidR="00AA4940" w:rsidRPr="00C806D5" w:rsidTr="00416F22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40" w:rsidRPr="00C917CD" w:rsidRDefault="00AA4940" w:rsidP="00AA494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17C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Доходы, всего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40" w:rsidRPr="00C917CD" w:rsidRDefault="00AA4940" w:rsidP="00AA494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17C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40" w:rsidRPr="00C806D5" w:rsidRDefault="00AA4940" w:rsidP="00416F22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41415400,0</w:t>
            </w:r>
          </w:p>
        </w:tc>
      </w:tr>
      <w:tr w:rsidR="00AA4940" w:rsidRPr="00C806D5" w:rsidTr="00416F22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40" w:rsidRPr="00C917CD" w:rsidRDefault="00AA4940" w:rsidP="00AA494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17C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Налоги и сборы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40" w:rsidRPr="00C917CD" w:rsidRDefault="00AA4940" w:rsidP="00AA494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17C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40" w:rsidRPr="00C806D5" w:rsidRDefault="00AA4940" w:rsidP="00416F2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38193700,0</w:t>
            </w:r>
          </w:p>
        </w:tc>
      </w:tr>
      <w:tr w:rsidR="00AA4940" w:rsidRPr="00C806D5" w:rsidTr="00416F22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40" w:rsidRPr="00C917CD" w:rsidRDefault="00AA4940" w:rsidP="00AA494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17C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Полученные гранты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40" w:rsidRPr="00C917CD" w:rsidRDefault="00AA4940" w:rsidP="00AA494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17C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40" w:rsidRPr="00C806D5" w:rsidRDefault="00AA4940" w:rsidP="00416F2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1110848,4</w:t>
            </w:r>
          </w:p>
        </w:tc>
      </w:tr>
      <w:tr w:rsidR="00AA4940" w:rsidRPr="00C806D5" w:rsidTr="00416F22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40" w:rsidRPr="00C917CD" w:rsidRDefault="00AA4940" w:rsidP="00AA494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17C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доходы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40" w:rsidRPr="00C917CD" w:rsidRDefault="00AA4940" w:rsidP="00AA494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17C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40" w:rsidRPr="00C806D5" w:rsidRDefault="00AA4940" w:rsidP="00416F2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2099022,8</w:t>
            </w:r>
          </w:p>
        </w:tc>
      </w:tr>
      <w:tr w:rsidR="00AA4940" w:rsidRPr="00C806D5" w:rsidTr="00B619E8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40" w:rsidRPr="00C917CD" w:rsidRDefault="00AA4940" w:rsidP="000E1DF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17C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Трансферты, полученные в рамках национального публичного бюджета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8B0" w:rsidRDefault="000F18B0" w:rsidP="00B619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A4940" w:rsidRPr="00C917CD" w:rsidRDefault="00AA4940" w:rsidP="00B619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17C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8B0" w:rsidRDefault="000F18B0" w:rsidP="00416F2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A4940" w:rsidRPr="00C806D5" w:rsidRDefault="00AA4940" w:rsidP="00416F2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11828,8</w:t>
            </w:r>
          </w:p>
        </w:tc>
      </w:tr>
      <w:tr w:rsidR="00AA4940" w:rsidRPr="00C806D5" w:rsidTr="00416F22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40" w:rsidRPr="00C917CD" w:rsidRDefault="00AA4940" w:rsidP="00AA494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17C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Расходы, всего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40" w:rsidRPr="00C917CD" w:rsidRDefault="00AA4940" w:rsidP="00AA494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17C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2+3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40" w:rsidRPr="00C806D5" w:rsidRDefault="00AA4940" w:rsidP="00416F22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55399600,0</w:t>
            </w:r>
          </w:p>
        </w:tc>
      </w:tr>
      <w:tr w:rsidR="00AA4940" w:rsidRPr="00C806D5" w:rsidTr="00416F22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40" w:rsidRPr="00C917CD" w:rsidRDefault="00AA4940" w:rsidP="00AA4940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917CD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ru-RU"/>
              </w:rPr>
              <w:t>из которых: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40" w:rsidRPr="00C917CD" w:rsidRDefault="00AA4940" w:rsidP="00AA494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17C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40" w:rsidRPr="00C806D5" w:rsidRDefault="00AA4940" w:rsidP="00416F22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A4940" w:rsidRPr="00C806D5" w:rsidTr="00416F22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40" w:rsidRPr="00C917CD" w:rsidRDefault="00AA4940" w:rsidP="00AA494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17C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Расходы на персонал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40" w:rsidRPr="00C917CD" w:rsidRDefault="00AA4940" w:rsidP="00AA494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17C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40" w:rsidRPr="00C806D5" w:rsidRDefault="00AA4940" w:rsidP="00416F2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7673602,0</w:t>
            </w:r>
          </w:p>
        </w:tc>
      </w:tr>
      <w:tr w:rsidR="00AA4940" w:rsidRPr="00C806D5" w:rsidTr="00C917CD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40" w:rsidRPr="00C917CD" w:rsidRDefault="00AA4940" w:rsidP="0082247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17C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Трансферты</w:t>
            </w:r>
            <w:r w:rsidR="0066270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</w:t>
            </w:r>
            <w:r w:rsidRPr="00C917C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предоставленные в рамках национального публичного бюджета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8B0" w:rsidRDefault="000F18B0" w:rsidP="00C917C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A4940" w:rsidRPr="00C917CD" w:rsidRDefault="00AA4940" w:rsidP="00C917C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17C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8B0" w:rsidRDefault="000F18B0" w:rsidP="00416F2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A4940" w:rsidRPr="00C806D5" w:rsidRDefault="00F40BC0" w:rsidP="00416F2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30492100,4</w:t>
            </w:r>
          </w:p>
        </w:tc>
      </w:tr>
      <w:tr w:rsidR="00AA4940" w:rsidRPr="00C806D5" w:rsidTr="00416F22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40" w:rsidRPr="00C806D5" w:rsidRDefault="00AA4940" w:rsidP="00AA494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Незавершенные капитальные вложения в активы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940" w:rsidRPr="00C806D5" w:rsidRDefault="00AA4940" w:rsidP="00AA494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940" w:rsidRPr="00C806D5" w:rsidRDefault="00AA4940" w:rsidP="00416F2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1648054,3</w:t>
            </w:r>
          </w:p>
        </w:tc>
      </w:tr>
      <w:tr w:rsidR="00AA4940" w:rsidRPr="00C806D5" w:rsidTr="00416F22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40" w:rsidRPr="00C806D5" w:rsidRDefault="00AA4940" w:rsidP="00AA494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Бюджетное сальдо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940" w:rsidRPr="00C806D5" w:rsidRDefault="00AA4940" w:rsidP="00AA494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4940" w:rsidRPr="00C806D5" w:rsidRDefault="00AA4940" w:rsidP="00416F22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-13984200,0</w:t>
            </w:r>
          </w:p>
        </w:tc>
      </w:tr>
      <w:tr w:rsidR="00AA4940" w:rsidRPr="00C806D5" w:rsidTr="00416F22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40" w:rsidRPr="00C806D5" w:rsidRDefault="00AA4940" w:rsidP="00AA494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финансирования, всего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940" w:rsidRPr="00C806D5" w:rsidRDefault="00AA4940" w:rsidP="00AA494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4940" w:rsidRPr="00C806D5" w:rsidRDefault="00AA4940" w:rsidP="00416F22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13984200,0</w:t>
            </w:r>
          </w:p>
        </w:tc>
      </w:tr>
      <w:tr w:rsidR="00AA4940" w:rsidRPr="00C806D5" w:rsidTr="00416F22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40" w:rsidRPr="00C806D5" w:rsidRDefault="00AA4940" w:rsidP="00AA494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Финансовые активы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40" w:rsidRPr="00C806D5" w:rsidRDefault="00AA4940" w:rsidP="00AA494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4940" w:rsidRPr="00C806D5" w:rsidRDefault="00AA4940" w:rsidP="00416F2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-325663,6</w:t>
            </w:r>
          </w:p>
        </w:tc>
      </w:tr>
      <w:tr w:rsidR="00AA4940" w:rsidRPr="00C806D5" w:rsidTr="00416F22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40" w:rsidRPr="00C806D5" w:rsidRDefault="00AA4940" w:rsidP="00AA494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Внутренние обязательства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40" w:rsidRPr="00C806D5" w:rsidRDefault="00AA4940" w:rsidP="00AA494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4940" w:rsidRPr="00C806D5" w:rsidRDefault="00AA4940" w:rsidP="00416F2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1420614,8</w:t>
            </w:r>
          </w:p>
        </w:tc>
      </w:tr>
      <w:tr w:rsidR="00AA4940" w:rsidRPr="00C806D5" w:rsidTr="00416F22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40" w:rsidRPr="00C806D5" w:rsidRDefault="00AA4940" w:rsidP="00AA494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Внутренние межбюджетные </w:t>
            </w:r>
            <w:proofErr w:type="spellStart"/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рекредитованные</w:t>
            </w:r>
            <w:proofErr w:type="spellEnd"/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займы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40" w:rsidRPr="00C806D5" w:rsidRDefault="00AA4940" w:rsidP="00AA494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4940" w:rsidRPr="00C806D5" w:rsidRDefault="00AA4940" w:rsidP="00416F2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61798,2</w:t>
            </w:r>
          </w:p>
        </w:tc>
      </w:tr>
      <w:tr w:rsidR="00AA4940" w:rsidRPr="00C806D5" w:rsidTr="00B619E8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40" w:rsidRPr="00C806D5" w:rsidRDefault="00AA4940" w:rsidP="000E1DF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Внутренние </w:t>
            </w:r>
            <w:proofErr w:type="spellStart"/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рекредитованные</w:t>
            </w:r>
            <w:proofErr w:type="spellEnd"/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займы для нефинансовых и фи</w:t>
            </w:r>
            <w:r w:rsidR="00F30F39">
              <w:rPr>
                <w:rFonts w:eastAsia="Times New Roman"/>
                <w:color w:val="000000"/>
                <w:sz w:val="24"/>
                <w:szCs w:val="24"/>
                <w:lang w:val="ro-MD" w:eastAsia="ru-RU"/>
              </w:rPr>
              <w:t>-</w:t>
            </w:r>
            <w:proofErr w:type="spellStart"/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нансовых</w:t>
            </w:r>
            <w:proofErr w:type="spellEnd"/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8B0" w:rsidRDefault="000F18B0" w:rsidP="00B619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A4940" w:rsidRPr="00C806D5" w:rsidRDefault="00AA4940" w:rsidP="00B619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18B0" w:rsidRDefault="000F18B0" w:rsidP="00416F2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AA4940" w:rsidRPr="00C806D5" w:rsidRDefault="00AA4940" w:rsidP="00416F2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-1808076,6</w:t>
            </w:r>
          </w:p>
        </w:tc>
      </w:tr>
      <w:tr w:rsidR="00AA4940" w:rsidRPr="00C806D5" w:rsidTr="00416F22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40" w:rsidRPr="00C806D5" w:rsidRDefault="00AA4940" w:rsidP="00AA494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Долги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40" w:rsidRPr="00C806D5" w:rsidRDefault="00AA4940" w:rsidP="00AA494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4940" w:rsidRPr="00C806D5" w:rsidRDefault="00AA4940" w:rsidP="00416F2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14246648,6</w:t>
            </w:r>
          </w:p>
        </w:tc>
      </w:tr>
      <w:tr w:rsidR="00AA4940" w:rsidRPr="00C806D5" w:rsidTr="00416F22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40" w:rsidRPr="00C806D5" w:rsidRDefault="00AA4940" w:rsidP="00AA494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Внутренние долги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40" w:rsidRPr="00C806D5" w:rsidRDefault="00AA4940" w:rsidP="00AA494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4940" w:rsidRPr="00C806D5" w:rsidRDefault="00AA4940" w:rsidP="00416F2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6440000,0</w:t>
            </w:r>
          </w:p>
        </w:tc>
      </w:tr>
      <w:tr w:rsidR="00AA4940" w:rsidRPr="00C806D5" w:rsidTr="00416F22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40" w:rsidRPr="00C806D5" w:rsidRDefault="00AA4940" w:rsidP="00AA494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Внешние займы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40" w:rsidRPr="00C806D5" w:rsidRDefault="00AA4940" w:rsidP="00AA494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4940" w:rsidRPr="00C806D5" w:rsidRDefault="00AA4940" w:rsidP="00416F2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7806648,6</w:t>
            </w:r>
          </w:p>
        </w:tc>
      </w:tr>
      <w:tr w:rsidR="00AA4940" w:rsidRPr="00AA4940" w:rsidTr="00416F22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40" w:rsidRPr="00C806D5" w:rsidRDefault="00AA4940" w:rsidP="00AA494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Изменение баланса денежных средств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40" w:rsidRPr="00C806D5" w:rsidRDefault="00AA4940" w:rsidP="00AA494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4940" w:rsidRPr="00AA4940" w:rsidRDefault="00AA4940" w:rsidP="00416F2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806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63215,0</w:t>
            </w:r>
          </w:p>
        </w:tc>
      </w:tr>
    </w:tbl>
    <w:p w:rsidR="008C63E9" w:rsidRDefault="008C63E9"/>
    <w:sectPr w:rsidR="008C6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940"/>
    <w:rsid w:val="000E1DF1"/>
    <w:rsid w:val="000F18B0"/>
    <w:rsid w:val="001B0D84"/>
    <w:rsid w:val="003744E0"/>
    <w:rsid w:val="004027BF"/>
    <w:rsid w:val="00416F22"/>
    <w:rsid w:val="0055746C"/>
    <w:rsid w:val="00662701"/>
    <w:rsid w:val="007818CC"/>
    <w:rsid w:val="00822476"/>
    <w:rsid w:val="008C63E9"/>
    <w:rsid w:val="009F77BD"/>
    <w:rsid w:val="00AA4940"/>
    <w:rsid w:val="00B619E8"/>
    <w:rsid w:val="00C806D5"/>
    <w:rsid w:val="00C917CD"/>
    <w:rsid w:val="00EB728E"/>
    <w:rsid w:val="00F30F39"/>
    <w:rsid w:val="00F4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EEA1AA-0B5E-4664-9021-C5EAAC28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Chirila Veronica</cp:lastModifiedBy>
  <cp:revision>2</cp:revision>
  <dcterms:created xsi:type="dcterms:W3CDTF">2020-12-28T11:06:00Z</dcterms:created>
  <dcterms:modified xsi:type="dcterms:W3CDTF">2020-12-28T11:06:00Z</dcterms:modified>
</cp:coreProperties>
</file>