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A39" w:rsidRPr="00B74A39" w:rsidRDefault="00B74A39" w:rsidP="00B74A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74A39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>
            <wp:extent cx="571500" cy="685800"/>
            <wp:effectExtent l="0" t="0" r="0" b="0"/>
            <wp:docPr id="1" name="Рисунок 1" descr="\\e-lex\elex\elexdb\5531a5834816222280f20d1ef9e95f69\d4da78ddce2e419a46f3d3b8fe565a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e-lex\elex\elexdb\5531a5834816222280f20d1ef9e95f69\d4da78ddce2e419a46f3d3b8fe565ac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39" w:rsidRPr="00B74A39" w:rsidRDefault="00B74A39" w:rsidP="00B74A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ПАРЛАМЕНТ РЕСПУБЛИКИ МОЛДОВА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</w:p>
    <w:p w:rsidR="00B74A39" w:rsidRPr="00B74A39" w:rsidRDefault="00B74A39" w:rsidP="00B74A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З А К О Н</w:t>
      </w:r>
    </w:p>
    <w:p w:rsidR="00B74A39" w:rsidRPr="00B74A39" w:rsidRDefault="00B74A39" w:rsidP="00B74A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 государственном бюджете на 2024 год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</w:p>
    <w:p w:rsidR="00B74A39" w:rsidRPr="00B74A39" w:rsidRDefault="00B74A39" w:rsidP="00B74A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№ </w:t>
      </w:r>
      <w:proofErr w:type="gramStart"/>
      <w:r w:rsidRPr="00B74A3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418 </w:t>
      </w:r>
      <w:r w:rsidRPr="00B74A39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Pr="00B74A3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от</w:t>
      </w:r>
      <w:proofErr w:type="gramEnd"/>
      <w:r w:rsidRPr="00B74A39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Pr="00B74A3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22.12.2023</w:t>
      </w:r>
    </w:p>
    <w:p w:rsidR="00B74A39" w:rsidRPr="00B74A39" w:rsidRDefault="00B74A39" w:rsidP="00B74A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B74A39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(в силу 01.01.2024)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</w:p>
    <w:p w:rsidR="00B74A39" w:rsidRPr="00B74A39" w:rsidRDefault="00B74A39" w:rsidP="00B74A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Мониторул</w:t>
      </w:r>
      <w:proofErr w:type="spell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Офичиал</w:t>
      </w:r>
      <w:proofErr w:type="spell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ал Р. Молдова № 510-513 ст. 915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от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29.12.2023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</w:p>
    <w:p w:rsidR="00B74A39" w:rsidRPr="00B74A39" w:rsidRDefault="00B74A39" w:rsidP="00B74A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* * *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Парламент принимает настоящий органический закон.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</w:p>
    <w:p w:rsidR="00B74A39" w:rsidRPr="00B74A39" w:rsidRDefault="00B74A39" w:rsidP="00B74A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Глава </w:t>
      </w:r>
      <w:r w:rsidRPr="00B74A39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</w:t>
      </w:r>
    </w:p>
    <w:p w:rsidR="00B74A39" w:rsidRPr="00B74A39" w:rsidRDefault="00B74A39" w:rsidP="00B74A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ОБЩИЕ ПОЛОЖЕНИЯ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Ст.1.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(1) Государственный бюджет на 2024 год утверждается по доходам в сумме 66 632 000,0 тысячи леев и по расходам в сумме 82 222 000,0 тысячи леев, с дефицитом в сумме 15 590 000,0 тысячи леев.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(2) Общие показатели и источники финансирования государственного бюджета представлены в приложении 1.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(3) Состав доходов государственного бюджета и источники финансирования бюджетного сальдо представлены в приложении 2.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(4) Бюджеты органов, финансируемых из государственного бюджета, по расходам и ресурсам представлены в приложении 3.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(5) Расходы государственного бюджета согласно функциональной классификации представлены в приложении 4.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(6) Объем расходов на персонал по центральным органам публичной власти представлен в приложении 5.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</w:p>
    <w:p w:rsidR="00B74A39" w:rsidRPr="00B74A39" w:rsidRDefault="00B74A39" w:rsidP="00B74A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Глава </w:t>
      </w:r>
      <w:r w:rsidRPr="00B74A39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II</w:t>
      </w:r>
    </w:p>
    <w:p w:rsidR="00B74A39" w:rsidRPr="00B74A39" w:rsidRDefault="00B74A39" w:rsidP="00B74A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СПЕЦИАЛЬНЫЕ ПОЛОЖЕНИЯ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Ст.2.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В бюджетах отдельных бюджетных органов/учреждений согласно сферам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компетенции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утверждаются ассигнования для специальных целей следующим образом: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дорожного фонда – в сумме 1 635 946,3 тысячи леев. Годовые отчисления от общего объема акцизов на нефтепродукты, за исключением сжиженного газа, не должны превышать 54,45 процента;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Фонда снижения энергетической уязвимости – в сумме 1 566 284,0 тысячи леев;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>c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Национального фонда регионального и местного развития – в сумме 601 500,0 тысячи леев;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Национального фонда развития сельского хозяйства и сельской местности – в сумме 1 600 000,0 тысячи леев. Распределение этих ассигнований осуществляется в установленном Правительством порядке;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Фонда винограда и вина – в сумме 38 196,2 тысячи леев, из которых 19 696,2 тысячи леев из Национального фонда развития сельского хозяйства и сельской местности;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Национального фонда окружающей среды – в сумме 175 000,0 тысячи леев;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g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поддержку деятельности театров, цирка и концертных организаций – в сумме 280 999,8 тысячи леев;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h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финансирование политических партий – в сумме 53 985,0 тысячи леев;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финансирование капитальных вложений по бюджетным органам – в сумме 1 904 231,2 тысячи леев, с распределением согласно приложению 6;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работы по обновлению/строительству санитарных блоков в учреждениях начального, гимназического и лицейского образования – в сумме 26 187,5 тысячи леев;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k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реализации мер по </w:t>
      </w:r>
      <w:proofErr w:type="spell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энергоэффективности</w:t>
      </w:r>
      <w:proofErr w:type="spell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жилищном секторе – в сумме 307 900,0 тысячи леев, из которых 75 000,0 тысячи леев из Фонда снижения энергетической уязвимости;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l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Фонда добровольного объединения населенных пунктов в сумме 83 000,0 тысячи леев. Распределение этих ассигнований осуществляется в установленном Правительством порядке.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Ст.3.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Утвердить в государственном бюджете ассигнования для: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уплаты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взносов в международные организации, членом которых является Республика Молдова, – в сумме 56 500,0 тысячи леев, для деятельности по </w:t>
      </w:r>
      <w:proofErr w:type="spell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реинтеграции</w:t>
      </w:r>
      <w:proofErr w:type="spell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страны – в сумме 15 000,0 тысячи леев. Распределение этих ассигнований осуществляется на основании постановлений Правительства;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резервного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фонда Правительства – в сумме 150 000,0 тысячи леев и интервенционного фонда Правительства – в сумме 250 000,0 тысячи леев;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поддержки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программы "Диаспора дома преуспевает "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DAR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1+3"" – в сумме 10 000,0 тысячи леев. Распределение этих ассигнований осуществляется в установленном Правительством порядке;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поддержки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программы грантов для молодежных инициатив на местном уровне – в размере 1500,0 тысячи леев. Распределение этих ассигнований осуществляется в установленном Правительством порядке;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субсидирования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рабочих мест – в сумме 20 000,0 тысячи леев. Распределение этих ассигнований осуществляется в установленном Правительством порядке;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>f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обеспечения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положений нормативной базы об оплате труда в бюджетной сфере – в сумме 1 855 000,0 тысячи леев. Распределение этих ассигнований по органам публичной власти осуществляется на основании постановлений Правительства.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Ст.4.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(1) Утвердить в государственном бюджете трансферты в другие бюджеты и фонды: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бюджет государственного социального страхования – в сумме 18 487 197,8 тысячи леев, из которых для покрытия дефицита бюджета государственного социального страхования – 6 578 860,8 тысячи леев и для выплаты компенсаций на энергию в виде денежной выплаты из Фонда снижения энергетической уязвимости – в сумме 777 084,0 тысячи леев;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фонды обязательного медицинского страхования – в сумме 6 999 402,4 тысячи леев, из которых для реализации национальных программ в области здравоохранения – 150 648,1 тысячи леев. Для страхования некоторых категорий лиц согласно законодательству, в отступление от положений статьи 9 Закона о размере, порядке и сроках уплаты взносов обязательного медицинского страхования № 1593/2002 утвердить трансферты в фонды обязательного медицинского страхования в сумме 6 848 584,3 тысячи леев;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с) в местные бюджеты – в общей сумме 17 902 896,9 тысячи леев, из которых 711 848,9 тысячи леев – трансферты общего назначения местным бюджетам первого уровня за счет сбора за пользование автомобильными дорогами автотранспортными средствами, зарегистрированными в Республике Молдова. Распределение трансфертов в местные бюджеты осуществляется согласно приложению 7.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(2) Фонд финансовой поддержки административно-территориальных единиц дополняется долей в размере 10 процентов подоходного налога с предпринимательской деятельности, полученного в 2022 году.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Ст.5.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Для реализации государственной программы "Первый дом" выделяется сумма 170 000,0 тысячи леев, в том числе 10 000,0 тысячи леев на погашение государственных гарантий в рамках соответствующей программы. Распределение этих ассигнований осуществляется в установленном Правительством порядке.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Ст.6.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(1) Утвердить в государственном бюджете финансовые средства для: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увеличения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уставного капитала государственного предприятия "Железная дорога Молдовы" – в сумме до 728 406,4 тысячи леев (эквивалент 34 985,9 тысячи евро);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увеличения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уставного капитала общества с ограниченной ответственностью "Национальная арена" – в сумме до 65 515,6 тысячи леев (эквивалент 3146,76 тысячи евро);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с) увеличения разрешенного капитала, принадлежащего Республике Молдова в Международном банке реконструкции и развития, – в сумме до 41 287,9 тысячи леев (эквивалент 2181,1 тысячи долларов США) и в Международной финансовой корпорации – в сумме до 48 195,8 тысячи леев (эквивалент 2546,0 тысячи долларов США);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(2) Выделение предусмотренных частью (1) финансовых средств осуществляется на основании постановлений Правительства.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Ст.7.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Финансовые средства, получаемые согласно приложению 8 из бюджетов–компонентов национального публичного бюджета органами публичной власти/публичными учреждениями на самоуправлении, государственными предприятиями и акционерными обществами, учредителями которых являются центральные и местные органы публичной власти, управляются посредством Единого казначейского счета Министерства финансов.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Ст.8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. – Установить, что по состоянию на 31 декабря 2024 года внутренний государственный долг не должен превышать 44 566,8 миллиона леев, внешний государственный долг – 80 958,9 миллиона леев (эквивалент 4192,6 миллиона долларов США). Остаток государственных внешних гарантий должен быть равен нулю леев, а остаток государственных внутренних гарантий не должен превышать 2500,0 миллиона леев.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Ст.9.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(1) Приватный налог представляет собой единовременный платеж, взимаемый при совершении сделок с имуществом публичной собственности в процессе приватизации, независимо от вида используемых средств.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(2) Субъектами обложения приватным налогом являются юридические и физические лица Республики Молдова, а также иностранные юридические и физические лица, которым в процессе приватизации передается в частную собственность имущество публичной собственности.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(3) Объектом обложения приватным налогом выступает имущество публичной собственности, включая акции.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(4) Ставка приватного налога устанавливается в размере 1 процента стоимости приобретения имущества публичной собственности, подлежащего приватизации, в том числе стоимости акций, подлежащих приватизации.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(5) Приватный налог уплачивается до подписания договора купли-продажи и вносится, в зависимости от принадлежности имущества, в государственный бюджет или в местный бюджет.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(6) Не уплачивается приватный налог в случае безвозмездного получения в частную собственность имущества публичной собственности физическими лицами–резидентами, не занимающимися предпринимательской деятельностью.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(7)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случае расторжения договора купли-продажи, обусловленного неисполнением или ненадлежащим исполнением покупателем своих обязательств, суммы уплаченного приватного налога не возвращаются.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(8)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зависимости от принадлежности имущества публичной собственности мониторинг исполнения положений настоящей статьи возлагается на центральные или местные органы публичного управления.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Ст.10.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(1) Для расчета заработной платы работников бюджетной сферы в соответствии с положениями Закона о единой системе оплаты труда в бюджетной сфере № 270/2018 с 1 января 2024 года устанавливается базовая ставка в размере 2100 леев.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(2)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отступление от положений части (1) устанавливаются следующие базовые ставки: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размере 1400 леев – для Президента Республики Молдова, Председателя Парламента, премьер-министра и депутатов;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размере 2300 леев для: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– персонала, который согласно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приложениям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 Закону о единой системе оплаты труда в бюджетной сфере № 270/2018 относится к классам оплаты труда с 1-го по 25;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– педагогического персонала, научно-педагогического, научного персонала и руководящего персонала образовательных учреждений, организаций в области исследований и инновации, руководителей (директоров и заместителей директоров) учреждений раннего, начального, гимназического, лицейского и профессионально-технического образования, директоров/заместителей директоров образовательных учреждений, иных чем учреждения раннего, начального, гимназического, лицейского и профессионально-технического образования;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– персонала административных единиц и учреждений в подчинении Министерства внутренних дел, за исключением персонала, который получает специальную надбавку, установленную в соответствии с пунктом 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Pr="00B74A39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1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) части (2) статьи 17 Закона о единой системе оплаты труда в бюджетной сфере № 270/2018;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– персонала системы пенитенциарной администрации, за исключением персонала, который получает специальную надбавку, установленную в соответствии с пунктом 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Pr="00B74A39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1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) части (2) статьи 17 Закона о единой системе оплаты труда в бюджетной сфере № 270/2018;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– персонала Национальной инспекции по пробации;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размере 2500 леев для: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– прокуроров, инспекторов Инспекции прокуроров и директора Национального института юстиции;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– персонала, в том числе исполняющего ответственные государственные должности, Службы информации и безопасности, Национального органа по неподкупности и Службы по предупреждению и борьбе с отмыванием денег;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– персонала Органа гражданской авиации, Агентства по интервенции и платежам в сельском хозяйстве, Национального агентства учебных программ и оценки, Агентства по администрированию судебных инстанций, Агентства правовых информационных ресурсов, Государственной инспекции по надзору за непищевыми продуктами и защите прав потребителей, Агентства государственных закупок, Инспекции государственного финансового контроля, Государственной социальной инспекции, Национального агентства автомобильного транспорта, Агентства водного транспорта, Правления железной дороги, Национальной инспекции по техническому надзору;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– персонала, за исключением судей и судебных инспекторов, Высшего совета магистратуры, Высшей судебной палаты, апелляционных палат, судов;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– персонала Высшего совета прокуроров, Генеральной прокуратуры, территориальных и специализированных прокуратур;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– персонала, за исключением персонала, исполняющего ответственные государственные должности, Конституционного суда, Центральной избирательной комиссии, Совета по конкуренции, Совета по телевидению и радио, Национального агентства по разрешению споров, Агентства публичной собственности, Национального агентства по безопасности пищевых продуктов, Национального центра по борьбе с коррупцией, Центра стратегических коммуникаций и борьбы с дезинформаций, Счетной палаты, Государственного агентства по интеллектуальной собственности, Национального бюро статистики, Национального агентства по геодезии, картографии и кадастру, Агентства по лекарствам и медицинским изделиям, Национальной кассы социального страхования, Офиса народного адвоката, Совета по вопросам равенства, Национального центра по защите персональных данных;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– персонала, за исключением директора и заместителя директора, Государственной инспекции труда;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размере 2850 леев для помощников судей Конституционного суда, судей (за исключением судей Конституционного суда, Высшего совета магистратуры и Высшей судебной палаты) и судебных инспекторов;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размере 3000 леев для: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– судей Высшей судебной палаты и Высшего совета магистратуры;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– заместителей генерального секретаря Правительства, государственных секретарей Правительства, генеральных секретарей и заместителей генеральных секретарей министерств, государственных секретарей;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– персонала, исполняющего ответственные государственные должности, Совета по конкуренции, Совета по телевидению и радио, Центральной избирательной комиссии, Национального агентства по разрешению споров, Агентства публичной собственности, Национального агентства по безопасности пищевых продуктов, Национальной кассы социального страхования, Национального центра по борьбе с коррупцией, 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Счетной палаты, Государственного агентства по интеллектуальной собственности, Национального бюро статистики, Национального агентства по геодезии, картографии и кадастру, Агентства по лекарствам и медицинским изделиям, Офиса народного адвоката, Совета по вопросам равенства, Национального центра по защите персональных данных;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– директора и заместителя директора Государственной инспекции труда;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– персонала, в том числе кабинета лиц, занимающих ответственные государственные должности, центральных аппаратов министерств, региональных казначейств Министерства финансов, Государственной канцелярии, территориальных бюро Государственной канцелярии, за исключением первого заместителя премьер-министра, заместителя премьер-министра, министра, Правительственного представителя и генерального секретаря Правительства;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) в размере 3600 леев – для первого заместителя премьер-министра, заместителя премьер-министра, министра, Правительственного представителя, генерального секретаря Правительства, директора и заместителя директора Центра стратегических коммуникаций и борьбы с дезинформацией;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g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размере 4300 леев для: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– судей, прокуроров, прошедших внешнюю оценку в соответствии с Законом о внешней оценке судей и прокуроров и внесении изменений в некоторые нормативные акты № 252/2023, а также для кандидатов на должности, указанные в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пунктах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а)–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) части (1) статьи 3 указанного закона, которые прошли соответствующую оценку, но не были избраны или по обстоятельствам назначены на должность, на которую они претендовали;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– прокуроров-членов Высшего совета прокуроров, прошедших оценку, предусмотренную Законом о некоторых мерах по отбору кандидатов на должность члена органов самоуправления судей и прокуроров № 26/2022, а также кандидатов на должность прокурора, прошедших соответствующую оценку, но не избранных членами Высшего совета прокуроров;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– прокуроров-членов Коллегии по отбору и оценке прокуроров и Коллегии по дисциплине и этике в подчинении Высшего совета прокуроров, прошедших оценку, предусмотренную Законом о некоторых мерах по отбору кандидатов на должность члена органов самоуправления судей и прокуроров № 26/2022, а также кандидатов в прокуроры, прошедших соответствующую оценку, но не избранных членами Коллегии по отбору и оценке прокуроров или Коллегии по дисциплине и этике прокуроров;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h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размере 4500 леев для: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– судей-членов Высшего совета магистратуры, прошедших оценку, предусмотренную Законом о некоторых мерах по отбору кандидатов на должность члена органов самоуправления судей и прокуроров № 26/2022, а также кандидатов на должность судьи, прошедших соответствующую оценку, но не избранных членами Высшего совета магистратуры;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– судей-членов Коллегии по отбору и оценке судей и Дисциплинарной коллегии Высшего совета магистратуры, прошедших оценку, предусмотренную Законом о некоторых мерах по отбору кандидатов на должность члена органов самоуправления судей и прокуроров № 26/2022, а также кандидатов в судьи, прошедших соответствующую оценку, но не избранных или по обстоятельствам не назначенных на должность члена Коллегии по отбору и оценке судей или Дисциплинарной коллегии судей;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– судей Высшей судебной палаты, прошедших внешнюю оценку в соответствии с Законом о внешней оценке судей и кандидатов на должность судьи Высшей судебной палаты № 65/2023 и назначенных на должность, а также кандидатов на должность судьи Высшей судебной палаты из числа действующих судей и прокуроров, прошедших внешнюю оценку, но не назначенных на должность судьи Высшей судебной палаты;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размере – 4700 леев для судей Конституционного суда.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Ст.11.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Устанавливается фиксированная ежемесячная надбавка работникам бюджетного сектора в размере 1300 леев, за исключением Президента Республики Молдова, Председателя Парламента, премьер-министра и депутатов.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Ст.12.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Устанавливается ежемесячная стипендия стажера в размере 3000 леев для стажеров, участвующих в стажировках на государственной службе в соответствии с положениями Закона об оплачиваемой стажировке на государственной службе № 123/2023.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Ст.13.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(1) Минимальный размер платы за наем имущества публичной собственности утверждается в соответствии с приложением 9.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(2) Освобождаются от платы за наем помещений (исключая плату за коммунальные услуги):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а) органы публичной власти/публичные учреждения, финансируемые из государственного бюджета, публичные учреждения, внедряющие проекты, финансируемые из внешних источников, – части государственного бюджета (подразделения по внедрению), и творческие союзы – за помещения, нанимаемые у других органов публичной власти/публичных учреждений, финансируемых из государственного бюджета, а также у государственных предприятий, учредителем которых является их вышестоящий орган, без права сдачи в поднаем;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государственные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предприятия, учредителем которых является Национальная пенитенциарная администрация, – за помещения, нанимаемые у учреждений пенитенциарной системы.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Ст.14.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Возмещения лицам, подлежащим согласно законодательству обязательному государственному страхованию, выплачиваются на основании документов, оформленных профильными службами 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органов/учреждений, в которых эти лица работают, из средств соответствующих органов/учреждений.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Ст.15.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(1) Комиссионные за услуги по распределению компенсаций лицам, подвергшимся политическим репрессиям, единовременных компенсаций в связи с подключением к газопроводу и других социальных выплат специального назначения некоторым категориям населения, предусмотренных в государственном бюджете, устанавливаются при заключении договоров между поставщиками платежных услуг, Министерством финансов и Агентством электронного управления в случае платежей, распределенных через правительственную услугу электронных платежей, в размере не более 0,4 процента распределяемой на платежные счета суммы и не более 0,8 процента распределяемой наличными суммы.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(2) Комиссионные за услуги по приему заявлений по индексации и распределению сумм, индексированных согласно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Закону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об индексации денежных вкладов граждан в Сберегательном банке № 1530/2002, предоставляемые посредством государственного предприятия "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Po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ş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ta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Moldovei</w:t>
      </w:r>
      <w:proofErr w:type="spell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", устанавливаются в размере не более 10 леев за прием заявления и в размере не более 0,8 процента распределяемой суммы.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(3) Комиссионные за выдачу наличных денежных средств банками для выплаты социальных пособий, указанных в частях (1) и (2), а также за социальные выплаты, распределяемые через правительственную услугу электронных платежей посредством государственного предприятия "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Po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ş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ta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Moldovei</w:t>
      </w:r>
      <w:proofErr w:type="spell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", устанавливаются в размере не более 0,25 процента выдаваемой суммы и уплачиваются из государственного бюджета.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(4) Комиссионные за услуги по приему посредством иных платежных инструментов, чем платежные карты, от населения, констатирующих субъектов, сборщиков налогов и налоговых служащих платежей на Единый казначейский счет Министерства финансов (за исключением таможенных платежей), а также комиссионные за возврат платежей населению устанавливаются в размере не более 1,0 процента поступающей/возвращаемой суммы, но не менее 1 лея и не более 2,5 лея за платеж, на основании договора, заключенного Министерством финансов с поставщиками платежных услуг, и уплачиваются из государственного бюджета.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(5) Комиссионные за услуги по приему посредством платежных карт от населения платежей в бюджеты–компоненты национального публичного бюджета и возврат платежей из этих бюджетов населению устанавливаются в размере 0,5 процента суммы платежного поручения – в случае оплаты платежными картами, выпущенными в Республике Молдова, и 2,2 процента суммы платежного поручения – в случае оплаты платежными картами, выпущенными за пределами Республики Молдова, и уплачиваются из государственного бюджета.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(6) Указанные в частях (3)–(5) комиссионные для операций, относящихся к бюджету государственного социального страхования и 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фондам обязательного медицинского страхования, возвращаются в государственный бюджет из бюджета государственного социального страхования и фондов обязательного медицинского страхования.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Ст.16.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(1) Установить уплату из государственного бюджета комиссионных за: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исполнение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через автоматизированную систему межбанковских платежей платежных документов казначейской системы Министерства финансов;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услуги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 обслуживанию операций с наличностью (получение и выдача наличных денежных средств) по счетам субъектов, обслуживаемых через Единый казначейский счет Министерства финансов;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услуги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 обслуживанию валютных операций по счетам субъектов, обслуживаемых через Единый казначейский счет Министерства финансов;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услуги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 обслуживанию управляемых через казначейскую систему счетов, предназначенных для реализации проектов, финансируемых из внешних источников;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услуги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 распределению денежных средств со счетов государственного бюджета и местных бюджетов на основании исполнительных документов;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содержание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опломбированных посылок для хранения ценностей;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g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выплаты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, предусмотренные частью (1) статьи 15.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(2) Комиссионные за прием от физических лиц таможенных платежей уплачиваются Таможенной службой за счет ассигнований, утвержденных в государственном бюджете, на основании заключенного с банком договора.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Ст.17.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(1) Проценты, начисляемые на остатки денежных средств бюджетов–компонентов национального публичного бюджета, органов публичной власти/публичных учреждений на самоуправлении и других субъектов, находящиеся на счетах, открытых в Едином казначейском счете Министерства финансов/в банках, распределяются соответственно государственному бюджету, бюджету государственного социального страхования, фондам обязательного медицинского страхования.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(2) Проценты, начисляемые на остатки денежных средств на счетах, открытых в банках и предназначенных для реализации проектов, финансируемых из внешних источников, перечисляются полностью в бюджеты, в состав которых они включены (государственный бюджет или местные бюджеты).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Ст.18.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Аннулируется остаток долга Агентства материальных резервов, подведомственного Министерству внутренних дел, перед государственным бюджетом в сумме 98 220,0 тысячи леев за беспроцентный финансовый кредит, полученный в 2008 году для пополнения государственных резервов продовольственной пшеницей.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>Ст.19.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Министерству финансов предоставляется право: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обоснованным обращениям бюджетных органов изменять утвержденные показатели государственного бюджета по доходам и расходам в соответствии с объемом грантов, пожертвований, спонсорских и других безвозмездных средств, поступивших в распоряжение бюджетных органов/учреждений;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обоснованным обращениям бюджетных органов изменять их ресурсы и расходы в результате институциональной реорганизации без изменения установленных показателей государственного бюджета по доходам и расходам;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) по предложению Министерства инфраструктуры и регионального развития перераспределять ассигнования, утвержденные для Национального фонда регионального и местного развития и для реализации проекта "Безвозмездная техническая и финансовая помощь, предоставленная Румынией Республике Молдова", на основании решения Национального координационного совета по региональному и местному развитию;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предложению Министерства окружающей среды перераспределять ассигнования, утвержденные для Национального фонда окружающей среды, на основании решения Наблюдательного комитета публичного учреждения "Национальное бюро по внедрению проектов в области окружающей среды";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предложению Министерства образования и исследований по обоснованным обращениям органов местного публичного управления перераспределять ассигнования, утвержденные для предоставления денежных компенсаций руководящему и педагогическому персоналу публичных общеобразовательных учреждений, в связи с изменением количества получателей;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обоснованному предложению Национального агентства по исследованиям и разработкам перераспределять средства, выделенные на организацию и проведение конкурсов проектов, между органами центрального публичного управления, которые выступают в качестве учредителей организаций публичного права в областях научных исследований и инноваций;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g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обоснованному предложению Министерства образования и исследований перераспределять: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– средства, выделенные для институционального финансирования организаций публичного права в областях исследований и инноваций, между органами центрального публичного управления, которые выступают в качестве учредителей данных организаций, на основе утвержденной Правительством методологии;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– средства, выделенные для финансирования публичных учреждений профессионально-технического и высшего образования, между органами центрального публичного управления, которые выступают в качестве 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учредителей данных учреждений, на основе утвержденных Правительством методологий;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h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покрытия временного кассового разрыва государственного бюджета заключать в течение бюджетного года договоры на получение внутренних займов на рынке государственных ценных бумаг сверх предусмотренных в государственном бюджете лимитов со сроком возврата в 2024 году;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) изменять отношения между государственным бюджетом и местными бюджетами в случае делегирования на законных основаниях отдельных полномочий или их отзыва, в случае перехода в установленном порядке некоторых учреждений из подчинения местным органам публичной власти в подчинение центральным органам публичной власти и наоборот, а также в случае перехода некоторых учреждений из подчинения органам местного публичного управления первого уровня в подчинение органам местного публичного управления второго уровня и наоборот;</w:t>
      </w:r>
      <w:proofErr w:type="gramEnd"/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перераспределять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 обоснованному предложению Министерства труда и социальной защиты утвержденные в Фонде снижения энергетической уязвимости ассигнования для выплаты ежемесячных компенсаций на оплату счетов за энергию в виде финансовой помощи и для компенсации за энергию в виде денежной выплаты, между этими мерами;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k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предложению Центральной избирательной комиссии перераспределять средства, выделенные на организацию и проведение выборов, между Центральной избирательной комиссией и Министерством иностранных дел и европейской интеграции в целях создания и функционирования избирательных участков за рубежом;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l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proofErr w:type="gramStart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proofErr w:type="gramEnd"/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обоснованному предложению органов центрального публичного управления изменять ассигнования, утвержденные для реализации мер/мероприятий в рамках финансируемых из внешних источников проектов, в качестве трансфертов в местные бюджеты в соответствии с условиями соответствующих соглашений.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Ст.20.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(1) Настоящий закон вступает в силу с 1 января 2024 года.</w:t>
      </w:r>
    </w:p>
    <w:p w:rsid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(2) Базовые ставки, установленные для персонала Национального бюро статистики в соответствии с пунктами с) и 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Pr="00B74A39">
        <w:rPr>
          <w:rFonts w:ascii="Times New Roman" w:eastAsia="Times New Roman" w:hAnsi="Times New Roman" w:cs="Times New Roman"/>
          <w:sz w:val="28"/>
          <w:szCs w:val="28"/>
          <w:lang w:val="ru-RU"/>
        </w:rPr>
        <w:t>) части (2) статьи 10, подлежат применению с 1 апреля 2024 года.</w:t>
      </w:r>
    </w:p>
    <w:p w:rsid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74A39" w:rsidRPr="00B74A39" w:rsidRDefault="00B74A39" w:rsidP="00B74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tbl>
      <w:tblPr>
        <w:tblW w:w="0" w:type="auto"/>
        <w:tblInd w:w="5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77"/>
        <w:gridCol w:w="1930"/>
      </w:tblGrid>
      <w:tr w:rsidR="00B74A39" w:rsidRPr="00B74A39" w:rsidTr="00B74A3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1680" w:type="dxa"/>
            </w:tcMar>
            <w:hideMark/>
          </w:tcPr>
          <w:p w:rsidR="00B74A39" w:rsidRPr="00B74A39" w:rsidRDefault="00B74A39" w:rsidP="00B74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74A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ПРЕДСЕДАТЕЛЬ ПАРЛАМЕНТА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B74A39" w:rsidRPr="00B74A39" w:rsidRDefault="00B74A39" w:rsidP="00B74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B74A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Игорь</w:t>
            </w:r>
            <w:proofErr w:type="spellEnd"/>
            <w:r w:rsidRPr="00B74A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ГРОСУ</w:t>
            </w:r>
          </w:p>
        </w:tc>
      </w:tr>
      <w:tr w:rsidR="00B74A39" w:rsidRPr="00B74A39" w:rsidTr="00B74A39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48" w:type="dxa"/>
              <w:bottom w:w="24" w:type="dxa"/>
              <w:right w:w="48" w:type="dxa"/>
            </w:tcMar>
            <w:hideMark/>
          </w:tcPr>
          <w:p w:rsidR="00B74A39" w:rsidRDefault="00B74A39" w:rsidP="00B74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  <w:p w:rsidR="00B74A39" w:rsidRPr="00B74A39" w:rsidRDefault="00B74A39" w:rsidP="00B74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74A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№ 418. </w:t>
            </w:r>
            <w:proofErr w:type="spellStart"/>
            <w:r w:rsidRPr="00B74A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Кишинэу</w:t>
            </w:r>
            <w:proofErr w:type="spellEnd"/>
            <w:r w:rsidRPr="00B74A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, 22 </w:t>
            </w:r>
            <w:proofErr w:type="spellStart"/>
            <w:r w:rsidRPr="00B74A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декабря</w:t>
            </w:r>
            <w:proofErr w:type="spellEnd"/>
            <w:r w:rsidRPr="00B74A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2023 г.</w:t>
            </w:r>
          </w:p>
        </w:tc>
      </w:tr>
    </w:tbl>
    <w:p w:rsidR="0019235C" w:rsidRDefault="0019235C"/>
    <w:sectPr w:rsidR="0019235C" w:rsidSect="00B74A39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502"/>
    <w:rsid w:val="00056502"/>
    <w:rsid w:val="0019235C"/>
    <w:rsid w:val="00B7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12F50"/>
  <w15:chartTrackingRefBased/>
  <w15:docId w15:val="{51DF3884-A715-464F-9F66-05C67981B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n">
    <w:name w:val="cn"/>
    <w:basedOn w:val="a"/>
    <w:rsid w:val="00B74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emit">
    <w:name w:val="emit"/>
    <w:basedOn w:val="a"/>
    <w:rsid w:val="00B74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tsp">
    <w:name w:val="tt_sp"/>
    <w:basedOn w:val="a"/>
    <w:rsid w:val="00B74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t">
    <w:name w:val="tt"/>
    <w:basedOn w:val="a"/>
    <w:rsid w:val="00B74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3">
    <w:name w:val="Normal (Web)"/>
    <w:basedOn w:val="a"/>
    <w:uiPriority w:val="99"/>
    <w:semiHidden/>
    <w:unhideWhenUsed/>
    <w:rsid w:val="00B74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b">
    <w:name w:val="pb"/>
    <w:basedOn w:val="a"/>
    <w:rsid w:val="00B74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p">
    <w:name w:val="cp"/>
    <w:basedOn w:val="a"/>
    <w:rsid w:val="00B74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18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4236</Words>
  <Characters>24148</Characters>
  <Application>Microsoft Office Word</Application>
  <DocSecurity>0</DocSecurity>
  <Lines>201</Lines>
  <Paragraphs>56</Paragraphs>
  <ScaleCrop>false</ScaleCrop>
  <Company>Hewlett-Packard Company</Company>
  <LinksUpToDate>false</LinksUpToDate>
  <CharactersWithSpaces>28328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Russu, Cristina</dc:creator>
  <cp:keywords/>
  <dc:description/>
  <cp:lastModifiedBy>Russu, Cristina</cp:lastModifiedBy>
  <cp:revision>2</cp:revision>
  <dcterms:created xsi:type="dcterms:W3CDTF">2024-01-24T08:19:00Z</dcterms:created>
  <dcterms:modified xsi:type="dcterms:W3CDTF">2024-01-24T08:22:00Z</dcterms:modified>
</cp:coreProperties>
</file>